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EF8" w:rsidRPr="007F5EF8" w:rsidRDefault="007F5EF8" w:rsidP="007F5EF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F5E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Подходы к детекции дефектов</w:t>
      </w:r>
    </w:p>
    <w:p w:rsidR="007F5EF8" w:rsidRDefault="007F5EF8" w:rsidP="007F5EF8">
      <w:pPr>
        <w:pStyle w:val="2"/>
        <w:numPr>
          <w:ilvl w:val="0"/>
          <w:numId w:val="13"/>
        </w:numPr>
        <w:shd w:val="clear" w:color="auto" w:fill="FFFFFF"/>
        <w:spacing w:before="480" w:beforeAutospacing="0" w:after="240" w:afterAutospacing="0" w:line="480" w:lineRule="atLeast"/>
        <w:ind w:left="0" w:firstLine="360"/>
        <w:jc w:val="both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DEQ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Deep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Equilibrium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Models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 — Равновесные модели глубокого обучения</w:t>
      </w:r>
      <w:bookmarkStart w:id="0" w:name="_GoBack"/>
      <w:bookmarkEnd w:id="0"/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Суть подхода: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Традиционные нейронные сети строятся по принципу последовательного наслоения: каждый следующий слой уточняет представления, полученные от предыдущего. Если нужно сделать сеть "глубже" — мы просто добавляем новые слои. DEQ предлагает принципиально иной взгляд: вместо добавления слоев мы ищем </w:t>
      </w:r>
      <w:r>
        <w:rPr>
          <w:rStyle w:val="a3"/>
          <w:rFonts w:ascii="Segoe UI" w:hAnsi="Segoe UI" w:cs="Segoe UI"/>
          <w:color w:val="0F1115"/>
        </w:rPr>
        <w:t>равновесное состояние</w:t>
      </w:r>
      <w:r>
        <w:rPr>
          <w:rFonts w:ascii="Segoe UI" w:hAnsi="Segoe UI" w:cs="Segoe UI"/>
          <w:color w:val="0F1115"/>
        </w:rPr>
        <w:t> одного и того же слоя, применяемого итеративно.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Аналогия для понимания:</w:t>
      </w:r>
      <w:r>
        <w:rPr>
          <w:rFonts w:ascii="Segoe UI" w:hAnsi="Segoe UI" w:cs="Segoe UI"/>
          <w:color w:val="0F1115"/>
        </w:rPr>
        <w:br/>
        <w:t>Представьте, что вы рассматриваете фотографию дефекта стекла. Сначала вы замечаете общие очертания, затем приглядываетесь к деталям, потом замечаете мелкие трещины... Если вы будете смотреть снова и снова, наступит момент, когда новое рассматривание уже не добавляет информации — вы увидели всё, что можно. Это и есть </w:t>
      </w:r>
      <w:r>
        <w:rPr>
          <w:rStyle w:val="a3"/>
          <w:rFonts w:ascii="Segoe UI" w:hAnsi="Segoe UI" w:cs="Segoe UI"/>
          <w:color w:val="0F1115"/>
        </w:rPr>
        <w:t>равновесная точка</w:t>
      </w:r>
      <w:r>
        <w:rPr>
          <w:rFonts w:ascii="Segoe UI" w:hAnsi="Segoe UI" w:cs="Segoe UI"/>
          <w:color w:val="0F1115"/>
        </w:rPr>
        <w:t> — состояние, в котором дальнейшие итерации не меняют результат.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Математическая основа: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классической сети глубиной L мы имеем: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x₁ = f₁(x₀)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x₂ = f₂(x₁)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...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x_L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f_L</w:t>
      </w:r>
      <w:proofErr w:type="spellEnd"/>
      <w:r>
        <w:rPr>
          <w:rFonts w:ascii="Consolas" w:hAnsi="Consolas"/>
          <w:color w:val="0F1115"/>
        </w:rPr>
        <w:t>(x_{L-1})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DEQ выход модели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z*</w:t>
      </w:r>
      <w:r>
        <w:rPr>
          <w:rFonts w:ascii="Segoe UI" w:hAnsi="Segoe UI" w:cs="Segoe UI"/>
          <w:color w:val="0F1115"/>
        </w:rPr>
        <w:t> определяется не как результат прохождения через L разных слоев, а как решение нелинейного уравнения: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z* = </w:t>
      </w:r>
      <w:proofErr w:type="gramStart"/>
      <w:r>
        <w:rPr>
          <w:rFonts w:ascii="Consolas" w:hAnsi="Consolas"/>
          <w:color w:val="0F1115"/>
        </w:rPr>
        <w:t>f(</w:t>
      </w:r>
      <w:proofErr w:type="gramEnd"/>
      <w:r>
        <w:rPr>
          <w:rFonts w:ascii="Consolas" w:hAnsi="Consolas"/>
          <w:color w:val="0F1115"/>
        </w:rPr>
        <w:t>z*, x)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где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</w:t>
      </w:r>
      <w:r>
        <w:rPr>
          <w:rFonts w:ascii="Segoe UI" w:hAnsi="Segoe UI" w:cs="Segoe UI"/>
          <w:color w:val="0F1115"/>
        </w:rPr>
        <w:t> — это </w:t>
      </w:r>
      <w:r>
        <w:rPr>
          <w:rStyle w:val="a3"/>
          <w:rFonts w:ascii="Segoe UI" w:hAnsi="Segoe UI" w:cs="Segoe UI"/>
          <w:color w:val="0F1115"/>
        </w:rPr>
        <w:t>один и тот же слой</w:t>
      </w:r>
      <w:r>
        <w:rPr>
          <w:rFonts w:ascii="Segoe UI" w:hAnsi="Segoe UI" w:cs="Segoe UI"/>
          <w:color w:val="0F1115"/>
        </w:rPr>
        <w:t> (с одинаковыми весами), применяемый итеративно, 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 xml:space="preserve"> — входное изображение. Процесс поиска равновесия можно </w:t>
      </w:r>
      <w:proofErr w:type="gramStart"/>
      <w:r>
        <w:rPr>
          <w:rFonts w:ascii="Segoe UI" w:hAnsi="Segoe UI" w:cs="Segoe UI"/>
          <w:color w:val="0F1115"/>
        </w:rPr>
        <w:t>представить</w:t>
      </w:r>
      <w:proofErr w:type="gramEnd"/>
      <w:r>
        <w:rPr>
          <w:rFonts w:ascii="Segoe UI" w:hAnsi="Segoe UI" w:cs="Segoe UI"/>
          <w:color w:val="0F1115"/>
        </w:rPr>
        <w:t xml:space="preserve"> как итерацию: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z_{k+1} = </w:t>
      </w:r>
      <w:proofErr w:type="gramStart"/>
      <w:r>
        <w:rPr>
          <w:rFonts w:ascii="Consolas" w:hAnsi="Consolas"/>
          <w:color w:val="0F1115"/>
        </w:rPr>
        <w:t>f(</w:t>
      </w:r>
      <w:proofErr w:type="spellStart"/>
      <w:proofErr w:type="gramEnd"/>
      <w:r>
        <w:rPr>
          <w:rFonts w:ascii="Consolas" w:hAnsi="Consolas"/>
          <w:color w:val="0F1115"/>
        </w:rPr>
        <w:t>z_k</w:t>
      </w:r>
      <w:proofErr w:type="spellEnd"/>
      <w:r>
        <w:rPr>
          <w:rFonts w:ascii="Consolas" w:hAnsi="Consolas"/>
          <w:color w:val="0F1115"/>
        </w:rPr>
        <w:t>, x)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которая продолжается до сходимости: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||z_{k+1} -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z_k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|| 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&lt; ε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Это означает, что мы достигли состояния, где применение слоя больше ничего не меняет.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Как происходит обучение?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Главная магия DEQ — в обратном распространении ошибки. Для этого используется </w:t>
      </w:r>
      <w:r>
        <w:rPr>
          <w:rStyle w:val="a3"/>
          <w:rFonts w:ascii="Segoe UI" w:hAnsi="Segoe UI" w:cs="Segoe UI"/>
          <w:color w:val="0F1115"/>
        </w:rPr>
        <w:t>теорема о неявной функции (</w:t>
      </w:r>
      <w:proofErr w:type="spellStart"/>
      <w:r>
        <w:rPr>
          <w:rStyle w:val="a3"/>
          <w:rFonts w:ascii="Segoe UI" w:hAnsi="Segoe UI" w:cs="Segoe UI"/>
          <w:color w:val="0F1115"/>
        </w:rPr>
        <w:t>Implicit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Function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Theorem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.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мы нашли равновесную точку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z*</w:t>
      </w:r>
      <w:r>
        <w:rPr>
          <w:rFonts w:ascii="Segoe UI" w:hAnsi="Segoe UI" w:cs="Segoe UI"/>
          <w:color w:val="0F1115"/>
        </w:rPr>
        <w:t>, удовлетворяющую условию 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g(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x, z*) = z* - f(z*, x) = 0</w:t>
      </w:r>
      <w:r>
        <w:rPr>
          <w:rFonts w:ascii="Segoe UI" w:hAnsi="Segoe UI" w:cs="Segoe UI"/>
          <w:color w:val="0F1115"/>
        </w:rPr>
        <w:t>, то градиент по параметрам вычисляется напрямую: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∂z*/∂θ = - (∂g/∂z</w:t>
      </w:r>
      <w:proofErr w:type="gramStart"/>
      <w:r>
        <w:rPr>
          <w:rFonts w:ascii="Consolas" w:hAnsi="Consolas"/>
          <w:color w:val="0F1115"/>
        </w:rPr>
        <w:t>*)⁻</w:t>
      </w:r>
      <w:proofErr w:type="gramEnd"/>
      <w:r>
        <w:rPr>
          <w:rFonts w:ascii="Consolas" w:hAnsi="Consolas"/>
          <w:color w:val="0F1115"/>
        </w:rPr>
        <w:t>¹ · (∂g/∂θ)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это значит на практике:</w:t>
      </w:r>
    </w:p>
    <w:p w:rsidR="007F5EF8" w:rsidRDefault="007F5EF8" w:rsidP="007F5EF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Нам не нужно хранить промежуточные состояния всех итераций (в отличие от обычной сети, где мы храним активации каждого слоя для обратного распространения)</w:t>
      </w:r>
    </w:p>
    <w:p w:rsidR="007F5EF8" w:rsidRDefault="007F5EF8" w:rsidP="007F5EF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Градиент вычисляется непосредственно через решение линейной системы</w:t>
      </w:r>
    </w:p>
    <w:p w:rsidR="007F5EF8" w:rsidRDefault="007F5EF8" w:rsidP="007F5EF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Память для обучения такая же, как для </w:t>
      </w:r>
      <w:proofErr w:type="spellStart"/>
      <w:r>
        <w:rPr>
          <w:rFonts w:ascii="Segoe UI" w:hAnsi="Segoe UI" w:cs="Segoe UI"/>
          <w:color w:val="0F1115"/>
        </w:rPr>
        <w:t>инференса</w:t>
      </w:r>
      <w:proofErr w:type="spellEnd"/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Преимущества DEQ для детекции дефектов:</w:t>
      </w:r>
    </w:p>
    <w:p w:rsid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1. Адаптивная глубина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обычной сети количество слоев фиксировано — все изображения проходят через все слои, независимо от сложности. DEQ сам решает, сколько итераций нужно для каждого изображения: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5114"/>
        <w:gridCol w:w="2116"/>
        <w:gridCol w:w="2121"/>
      </w:tblGrid>
      <w:tr w:rsidR="007F5EF8" w:rsidTr="007F5EF8">
        <w:tc>
          <w:tcPr>
            <w:tcW w:w="0" w:type="auto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изображения</w:t>
            </w:r>
          </w:p>
        </w:tc>
        <w:tc>
          <w:tcPr>
            <w:tcW w:w="2116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Итераций DEQ</w:t>
            </w:r>
          </w:p>
        </w:tc>
        <w:tc>
          <w:tcPr>
            <w:tcW w:w="2121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Обычная CNN</w:t>
            </w:r>
          </w:p>
        </w:tc>
      </w:tr>
      <w:tr w:rsidR="007F5EF8" w:rsidTr="007F5EF8">
        <w:tc>
          <w:tcPr>
            <w:tcW w:w="0" w:type="auto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Чистое стекло (без дефектов)</w:t>
            </w:r>
          </w:p>
        </w:tc>
        <w:tc>
          <w:tcPr>
            <w:tcW w:w="2116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3-5</w:t>
            </w:r>
          </w:p>
        </w:tc>
        <w:tc>
          <w:tcPr>
            <w:tcW w:w="2121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(все слои)</w:t>
            </w:r>
          </w:p>
        </w:tc>
      </w:tr>
      <w:tr w:rsidR="007F5EF8" w:rsidTr="007F5EF8">
        <w:tc>
          <w:tcPr>
            <w:tcW w:w="0" w:type="auto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 небольших дефекта</w:t>
            </w:r>
          </w:p>
        </w:tc>
        <w:tc>
          <w:tcPr>
            <w:tcW w:w="2116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8-12</w:t>
            </w:r>
          </w:p>
        </w:tc>
        <w:tc>
          <w:tcPr>
            <w:tcW w:w="2121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(все слои)</w:t>
            </w:r>
          </w:p>
        </w:tc>
      </w:tr>
      <w:tr w:rsidR="007F5EF8" w:rsidTr="007F5EF8">
        <w:tc>
          <w:tcPr>
            <w:tcW w:w="0" w:type="auto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Множество дефектов</w:t>
            </w:r>
          </w:p>
        </w:tc>
        <w:tc>
          <w:tcPr>
            <w:tcW w:w="2116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15-25</w:t>
            </w:r>
          </w:p>
        </w:tc>
        <w:tc>
          <w:tcPr>
            <w:tcW w:w="2121" w:type="dxa"/>
            <w:hideMark/>
          </w:tcPr>
          <w:p w:rsidR="007F5EF8" w:rsidRDefault="007F5E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(все слои)</w:t>
            </w:r>
          </w:p>
        </w:tc>
      </w:tr>
    </w:tbl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Экономия: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среднем DEQ выполняет </w:t>
      </w:r>
      <w:r>
        <w:rPr>
          <w:rStyle w:val="a3"/>
          <w:rFonts w:ascii="Segoe UI" w:hAnsi="Segoe UI" w:cs="Segoe UI"/>
          <w:color w:val="0F1115"/>
        </w:rPr>
        <w:t>в 2-3 раза меньше операций</w:t>
      </w:r>
      <w:r>
        <w:rPr>
          <w:rFonts w:ascii="Segoe UI" w:hAnsi="Segoe UI" w:cs="Segoe UI"/>
          <w:color w:val="0F1115"/>
        </w:rPr>
        <w:t>, чем фиксированная сеть сопоставимой "глубины".</w:t>
      </w:r>
    </w:p>
    <w:p w:rsid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 Постоянное потребление памяти </w:t>
      </w:r>
      <w:proofErr w:type="gramStart"/>
      <w:r>
        <w:rPr>
          <w:rFonts w:ascii="Segoe UI" w:hAnsi="Segoe UI" w:cs="Segoe UI"/>
          <w:color w:val="0F1115"/>
        </w:rPr>
        <w:t>O(</w:t>
      </w:r>
      <w:proofErr w:type="gramEnd"/>
      <w:r>
        <w:rPr>
          <w:rFonts w:ascii="Segoe UI" w:hAnsi="Segoe UI" w:cs="Segoe UI"/>
          <w:color w:val="0F1115"/>
        </w:rPr>
        <w:t>1)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Это критически важно для развертывания на </w:t>
      </w:r>
      <w:proofErr w:type="spellStart"/>
      <w:r>
        <w:rPr>
          <w:rFonts w:ascii="Segoe UI" w:hAnsi="Segoe UI" w:cs="Segoe UI"/>
          <w:color w:val="0F1115"/>
        </w:rPr>
        <w:t>edge</w:t>
      </w:r>
      <w:proofErr w:type="spellEnd"/>
      <w:r>
        <w:rPr>
          <w:rFonts w:ascii="Segoe UI" w:hAnsi="Segoe UI" w:cs="Segoe UI"/>
          <w:color w:val="0F1115"/>
        </w:rPr>
        <w:t>-устройствах: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Традиционная сеть с 30 слоями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память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активации_слоя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активации_слоя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активации_слоя</w:t>
      </w:r>
      <w:proofErr w:type="gramStart"/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~500 MB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DEQ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память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активации_текущей_</w:t>
      </w:r>
      <w:proofErr w:type="gramStart"/>
      <w:r>
        <w:rPr>
          <w:rFonts w:ascii="Consolas" w:hAnsi="Consolas"/>
          <w:color w:val="0F1115"/>
        </w:rPr>
        <w:t>итерации</w:t>
      </w:r>
      <w:proofErr w:type="spellEnd"/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~50 MB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DEQ хранит только текущее состояние, не сохраняя промежуточные активации всех "виртуальных" слоев.</w:t>
      </w:r>
    </w:p>
    <w:p w:rsid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Стабильность благодаря регуляризации Якобиана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процессе обучения мы добавляем специальный член в функцию потерь — </w:t>
      </w:r>
      <w:proofErr w:type="spellStart"/>
      <w:r>
        <w:rPr>
          <w:rStyle w:val="a3"/>
          <w:rFonts w:ascii="Segoe UI" w:hAnsi="Segoe UI" w:cs="Segoe UI"/>
          <w:color w:val="0F1115"/>
        </w:rPr>
        <w:t>Jacobian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regularization</w:t>
      </w:r>
      <w:proofErr w:type="spellEnd"/>
      <w:r>
        <w:rPr>
          <w:rFonts w:ascii="Segoe UI" w:hAnsi="Segoe UI" w:cs="Segoe UI"/>
          <w:color w:val="0F1115"/>
        </w:rPr>
        <w:t>:</w:t>
      </w:r>
    </w:p>
    <w:p w:rsidR="007F5EF8" w:rsidRP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7F5EF8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7F5EF8" w:rsidRP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F5EF8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7F5E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F5EF8">
        <w:rPr>
          <w:rStyle w:val="token"/>
          <w:rFonts w:ascii="Consolas" w:hAnsi="Consolas"/>
          <w:color w:val="4078F2"/>
          <w:lang w:val="en-US"/>
        </w:rPr>
        <w:t>jacobian_regularization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F5EF8">
        <w:rPr>
          <w:rFonts w:ascii="Consolas" w:hAnsi="Consolas"/>
          <w:color w:val="0F1115"/>
          <w:lang w:val="en-US"/>
        </w:rPr>
        <w:t>f_out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,</w:t>
      </w:r>
      <w:r w:rsidRPr="007F5EF8">
        <w:rPr>
          <w:rFonts w:ascii="Consolas" w:hAnsi="Consolas"/>
          <w:color w:val="0F1115"/>
          <w:lang w:val="en-US"/>
        </w:rPr>
        <w:t xml:space="preserve"> z</w:t>
      </w:r>
      <w:r w:rsidRPr="007F5EF8">
        <w:rPr>
          <w:rStyle w:val="token"/>
          <w:rFonts w:ascii="Consolas" w:hAnsi="Consolas"/>
          <w:color w:val="383A42"/>
          <w:lang w:val="en-US"/>
        </w:rPr>
        <w:t>):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F5EF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Оцениваем, насколько сильно меняется выход при малом возмущении входа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Чем меньше это значение, тем устойчивее модель</w:t>
      </w:r>
    </w:p>
    <w:p w:rsidR="007F5EF8" w:rsidRP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7F5EF8">
        <w:rPr>
          <w:rFonts w:ascii="Consolas" w:hAnsi="Consolas"/>
          <w:color w:val="0F1115"/>
          <w:lang w:val="en-US"/>
        </w:rPr>
        <w:t>jac_norm</w:t>
      </w:r>
      <w:proofErr w:type="spellEnd"/>
      <w:r w:rsidRPr="007F5EF8">
        <w:rPr>
          <w:rFonts w:ascii="Consolas" w:hAnsi="Consolas"/>
          <w:color w:val="0F1115"/>
          <w:lang w:val="en-US"/>
        </w:rPr>
        <w:t xml:space="preserve"> </w:t>
      </w:r>
      <w:r w:rsidRPr="007F5EF8">
        <w:rPr>
          <w:rStyle w:val="token"/>
          <w:rFonts w:ascii="Consolas" w:hAnsi="Consolas"/>
          <w:color w:val="4078F2"/>
          <w:lang w:val="en-US"/>
        </w:rPr>
        <w:t>=</w:t>
      </w:r>
      <w:r w:rsidRPr="007F5E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F5EF8">
        <w:rPr>
          <w:rFonts w:ascii="Consolas" w:hAnsi="Consolas"/>
          <w:color w:val="0F1115"/>
          <w:lang w:val="en-US"/>
        </w:rPr>
        <w:t>compute_jacobian_</w:t>
      </w:r>
      <w:proofErr w:type="gramStart"/>
      <w:r w:rsidRPr="007F5EF8">
        <w:rPr>
          <w:rFonts w:ascii="Consolas" w:hAnsi="Consolas"/>
          <w:color w:val="0F1115"/>
          <w:lang w:val="en-US"/>
        </w:rPr>
        <w:t>norm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7F5EF8">
        <w:rPr>
          <w:rFonts w:ascii="Consolas" w:hAnsi="Consolas"/>
          <w:color w:val="0F1115"/>
          <w:lang w:val="en-US"/>
        </w:rPr>
        <w:t>f_out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,</w:t>
      </w:r>
      <w:r w:rsidRPr="007F5EF8">
        <w:rPr>
          <w:rFonts w:ascii="Consolas" w:hAnsi="Consolas"/>
          <w:color w:val="0F1115"/>
          <w:lang w:val="en-US"/>
        </w:rPr>
        <w:t xml:space="preserve"> z</w:t>
      </w:r>
      <w:r w:rsidRPr="007F5EF8">
        <w:rPr>
          <w:rStyle w:val="token"/>
          <w:rFonts w:ascii="Consolas" w:hAnsi="Consolas"/>
          <w:color w:val="383A42"/>
          <w:lang w:val="en-US"/>
        </w:rPr>
        <w:t>)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F5EF8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jac_norm</w:t>
      </w:r>
      <w:proofErr w:type="spellEnd"/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гарантирует, что слой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</w:t>
      </w:r>
      <w:r>
        <w:rPr>
          <w:rFonts w:ascii="Segoe UI" w:hAnsi="Segoe UI" w:cs="Segoe UI"/>
          <w:color w:val="0F1115"/>
        </w:rPr>
        <w:t> является сжимающим отображением, что обеспечивает:</w:t>
      </w:r>
    </w:p>
    <w:p w:rsidR="007F5EF8" w:rsidRDefault="007F5EF8" w:rsidP="007F5EF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Гарантированную сходимость итераций</w:t>
      </w:r>
    </w:p>
    <w:p w:rsidR="007F5EF8" w:rsidRDefault="007F5EF8" w:rsidP="007F5EF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Устойчивость к малым возмущениям на входе (шумы, изменение освещения)</w:t>
      </w:r>
    </w:p>
    <w:p w:rsidR="007F5EF8" w:rsidRDefault="007F5EF8" w:rsidP="007F5EF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Лучшее обобщение</w:t>
      </w:r>
    </w:p>
    <w:p w:rsid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 Естественная обработка разных масштабов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DEQ можно расширить до </w:t>
      </w:r>
      <w:proofErr w:type="spellStart"/>
      <w:r>
        <w:rPr>
          <w:rFonts w:ascii="Segoe UI" w:hAnsi="Segoe UI" w:cs="Segoe UI"/>
          <w:color w:val="0F1115"/>
        </w:rPr>
        <w:t>Multiscale</w:t>
      </w:r>
      <w:proofErr w:type="spellEnd"/>
      <w:r>
        <w:rPr>
          <w:rFonts w:ascii="Segoe UI" w:hAnsi="Segoe UI" w:cs="Segoe UI"/>
          <w:color w:val="0F1115"/>
        </w:rPr>
        <w:t xml:space="preserve"> DEQ, где равновесие ищется одновременно на нескольких пространственных масштабах. Это идеально подходит для дефектов разного размера — от микротрещин до крупных сколов.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Где именно мы применили DEQ: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нашей модели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DEQDetector</w:t>
      </w:r>
      <w:proofErr w:type="spellEnd"/>
      <w:r>
        <w:rPr>
          <w:rFonts w:ascii="Segoe UI" w:hAnsi="Segoe UI" w:cs="Segoe UI"/>
          <w:color w:val="0F1115"/>
        </w:rPr>
        <w:t xml:space="preserve"> модуль DEQ вставлен после </w:t>
      </w:r>
      <w:proofErr w:type="spellStart"/>
      <w:r>
        <w:rPr>
          <w:rFonts w:ascii="Segoe UI" w:hAnsi="Segoe UI" w:cs="Segoe UI"/>
          <w:color w:val="0F1115"/>
        </w:rPr>
        <w:t>backbone</w:t>
      </w:r>
      <w:proofErr w:type="spellEnd"/>
      <w:r>
        <w:rPr>
          <w:rFonts w:ascii="Segoe UI" w:hAnsi="Segoe UI" w:cs="Segoe UI"/>
          <w:color w:val="0F1115"/>
        </w:rPr>
        <w:t xml:space="preserve">, перед </w:t>
      </w:r>
      <w:proofErr w:type="spellStart"/>
      <w:r>
        <w:rPr>
          <w:rFonts w:ascii="Segoe UI" w:hAnsi="Segoe UI" w:cs="Segoe UI"/>
          <w:color w:val="0F1115"/>
        </w:rPr>
        <w:t>head</w:t>
      </w:r>
      <w:proofErr w:type="spellEnd"/>
      <w:r>
        <w:rPr>
          <w:rFonts w:ascii="Segoe UI" w:hAnsi="Segoe UI" w:cs="Segoe UI"/>
          <w:color w:val="0F1115"/>
        </w:rPr>
        <w:t>-частью:</w:t>
      </w:r>
    </w:p>
    <w:p w:rsidR="007F5EF8" w:rsidRP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7F5EF8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7F5EF8">
        <w:rPr>
          <w:rFonts w:ascii="Consolas" w:hAnsi="Consolas"/>
          <w:color w:val="0F1115"/>
          <w:lang w:val="en-US"/>
        </w:rPr>
        <w:t>self</w:t>
      </w:r>
      <w:r w:rsidRPr="007F5EF8">
        <w:rPr>
          <w:rStyle w:val="token"/>
          <w:rFonts w:ascii="Consolas" w:hAnsi="Consolas"/>
          <w:color w:val="383A42"/>
          <w:lang w:val="en-US"/>
        </w:rPr>
        <w:t>.</w:t>
      </w:r>
      <w:r w:rsidRPr="007F5EF8">
        <w:rPr>
          <w:rFonts w:ascii="Consolas" w:hAnsi="Consolas"/>
          <w:color w:val="0F1115"/>
          <w:lang w:val="en-US"/>
        </w:rPr>
        <w:t>backbone</w:t>
      </w:r>
      <w:proofErr w:type="spellEnd"/>
      <w:r w:rsidRPr="007F5EF8">
        <w:rPr>
          <w:rFonts w:ascii="Consolas" w:hAnsi="Consolas"/>
          <w:color w:val="0F1115"/>
          <w:lang w:val="en-US"/>
        </w:rPr>
        <w:t xml:space="preserve"> </w:t>
      </w:r>
      <w:r w:rsidRPr="007F5EF8">
        <w:rPr>
          <w:rStyle w:val="token"/>
          <w:rFonts w:ascii="Consolas" w:hAnsi="Consolas"/>
          <w:color w:val="4078F2"/>
          <w:lang w:val="en-US"/>
        </w:rPr>
        <w:t>=</w:t>
      </w:r>
      <w:r w:rsidRPr="007F5EF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7F5EF8">
        <w:rPr>
          <w:rFonts w:ascii="Consolas" w:hAnsi="Consolas"/>
          <w:color w:val="0F1115"/>
          <w:lang w:val="en-US"/>
        </w:rPr>
        <w:t>nn</w:t>
      </w:r>
      <w:r w:rsidRPr="007F5EF8">
        <w:rPr>
          <w:rStyle w:val="token"/>
          <w:rFonts w:ascii="Consolas" w:hAnsi="Consolas"/>
          <w:color w:val="383A42"/>
          <w:lang w:val="en-US"/>
        </w:rPr>
        <w:t>.</w:t>
      </w:r>
      <w:r w:rsidRPr="007F5EF8">
        <w:rPr>
          <w:rFonts w:ascii="Consolas" w:hAnsi="Consolas"/>
          <w:color w:val="0F1115"/>
          <w:lang w:val="en-US"/>
        </w:rPr>
        <w:t>Sequential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F5EF8">
        <w:rPr>
          <w:rStyle w:val="token"/>
          <w:rFonts w:ascii="Consolas" w:hAnsi="Consolas"/>
          <w:color w:val="383A42"/>
          <w:lang w:val="en-US"/>
        </w:rPr>
        <w:t>...)</w:t>
      </w:r>
      <w:r w:rsidRPr="007F5EF8">
        <w:rPr>
          <w:rFonts w:ascii="Consolas" w:hAnsi="Consolas"/>
          <w:color w:val="0F1115"/>
          <w:lang w:val="en-US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# Извлечение базовых признаков (224→28×28)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deq_block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DEQBlock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# Итеративное уточнение признаков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head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Sequential</w:t>
      </w:r>
      <w:proofErr w:type="spellEnd"/>
      <w:r>
        <w:rPr>
          <w:rStyle w:val="token"/>
          <w:rFonts w:ascii="Consolas" w:hAnsi="Consolas"/>
          <w:color w:val="383A42"/>
        </w:rPr>
        <w:t>(...)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Детекция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по уточненным признакам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Такая архитектура позволяет:</w:t>
      </w:r>
    </w:p>
    <w:p w:rsidR="007F5EF8" w:rsidRDefault="007F5EF8" w:rsidP="007F5EF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Backbone'у</w:t>
      </w:r>
      <w:proofErr w:type="spellEnd"/>
      <w:r>
        <w:rPr>
          <w:rFonts w:ascii="Segoe UI" w:hAnsi="Segoe UI" w:cs="Segoe UI"/>
          <w:color w:val="0F1115"/>
        </w:rPr>
        <w:t xml:space="preserve"> быстро уменьшить размерность и извлечь основные признаки</w:t>
      </w:r>
    </w:p>
    <w:p w:rsidR="007F5EF8" w:rsidRDefault="007F5EF8" w:rsidP="007F5EF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DEQ-блоку итеративно уточнять эти признаки до равновесного состояния</w:t>
      </w:r>
    </w:p>
    <w:p w:rsidR="007F5EF8" w:rsidRDefault="007F5EF8" w:rsidP="007F5EF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Head'у</w:t>
      </w:r>
      <w:proofErr w:type="spellEnd"/>
      <w:r>
        <w:rPr>
          <w:rFonts w:ascii="Segoe UI" w:hAnsi="Segoe UI" w:cs="Segoe UI"/>
          <w:color w:val="0F1115"/>
        </w:rPr>
        <w:t xml:space="preserve"> работать с максимально "очищенным" и информативным представлением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Почему DEQ оптимален для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real-time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детекции:</w:t>
      </w:r>
    </w:p>
    <w:p w:rsidR="007F5EF8" w:rsidRDefault="007F5EF8" w:rsidP="007F5EF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Адаптивность к сложности сцены</w:t>
      </w:r>
      <w:r>
        <w:rPr>
          <w:rFonts w:ascii="Segoe UI" w:hAnsi="Segoe UI" w:cs="Segoe UI"/>
          <w:color w:val="0F1115"/>
        </w:rPr>
        <w:t> — простые кадры (чистое стекло) обрабатываются быстро, сложные требуют больше итераций, но общая производительность оптимизируется автоматически</w:t>
      </w:r>
    </w:p>
    <w:p w:rsidR="007F5EF8" w:rsidRDefault="007F5EF8" w:rsidP="007F5EF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Экономия памяти</w:t>
      </w:r>
      <w:r>
        <w:rPr>
          <w:rFonts w:ascii="Segoe UI" w:hAnsi="Segoe UI" w:cs="Segoe UI"/>
          <w:color w:val="0F1115"/>
        </w:rPr>
        <w:t> — критично для видеопотока, где нужно обрабатывать кадры последовательно без накопления</w:t>
      </w:r>
    </w:p>
    <w:p w:rsidR="007F5EF8" w:rsidRDefault="007F5EF8" w:rsidP="007F5EF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Баланс глубины и скорости</w:t>
      </w:r>
      <w:r>
        <w:rPr>
          <w:rFonts w:ascii="Segoe UI" w:hAnsi="Segoe UI" w:cs="Segoe UI"/>
          <w:color w:val="0F1115"/>
        </w:rPr>
        <w:t> — DEQ дает эффект "очень глубокой сети" (сотни виртуальных слоев) при стоимости одной неглубокой</w:t>
      </w:r>
    </w:p>
    <w:p w:rsidR="007F5EF8" w:rsidRDefault="007F5EF8" w:rsidP="007F5EF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Стабильность </w:t>
      </w:r>
      <w:proofErr w:type="spellStart"/>
      <w:r>
        <w:rPr>
          <w:rStyle w:val="a3"/>
          <w:rFonts w:ascii="Segoe UI" w:hAnsi="Segoe UI" w:cs="Segoe UI"/>
          <w:color w:val="0F1115"/>
        </w:rPr>
        <w:t>инференса</w:t>
      </w:r>
      <w:proofErr w:type="spellEnd"/>
      <w:r>
        <w:rPr>
          <w:rFonts w:ascii="Segoe UI" w:hAnsi="Segoe UI" w:cs="Segoe UI"/>
          <w:color w:val="0F1115"/>
        </w:rPr>
        <w:t> — благодаря регуляризации Якобиана, модель предсказуемо ведет себя на всех типах изображений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Результаты применения: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нашем сравнении DEQ показал:</w:t>
      </w:r>
    </w:p>
    <w:p w:rsidR="007F5EF8" w:rsidRDefault="007F5EF8" w:rsidP="007F5EF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Среднюю уверенность: 0.927</w:t>
      </w:r>
      <w:r>
        <w:rPr>
          <w:rFonts w:ascii="Segoe UI" w:hAnsi="Segoe UI" w:cs="Segoe UI"/>
          <w:color w:val="0F1115"/>
        </w:rPr>
        <w:t> (самая высокая среди всех моделей)</w:t>
      </w:r>
    </w:p>
    <w:p w:rsidR="007F5EF8" w:rsidRDefault="007F5EF8" w:rsidP="007F5EF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Стабильность:</w:t>
      </w:r>
      <w:r>
        <w:rPr>
          <w:rFonts w:ascii="Segoe UI" w:hAnsi="Segoe UI" w:cs="Segoe UI"/>
          <w:color w:val="0F1115"/>
        </w:rPr>
        <w:t> узкий диапазон уверенности (0.764-0.994)</w:t>
      </w:r>
    </w:p>
    <w:p w:rsidR="007F5EF8" w:rsidRDefault="007F5EF8" w:rsidP="007F5EF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Точность:</w:t>
      </w:r>
      <w:r>
        <w:rPr>
          <w:rFonts w:ascii="Segoe UI" w:hAnsi="Segoe UI" w:cs="Segoe UI"/>
          <w:color w:val="0F1115"/>
        </w:rPr>
        <w:t> отсутствие ложных срабатываний, уверенное обнаружение реальных дефектов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DEQ доказал свою эффективность как наиболее зрелая и надежная архитектура для задачи детекции дефектов стекла, сочетая адаптивность, экономичность и высокую точность.</w:t>
      </w:r>
    </w:p>
    <w:p w:rsidR="00907BAE" w:rsidRDefault="007F5EF8"/>
    <w:p w:rsidR="007F5EF8" w:rsidRDefault="007F5EF8"/>
    <w:p w:rsidR="007F5EF8" w:rsidRDefault="007F5EF8"/>
    <w:p w:rsidR="007F5EF8" w:rsidRDefault="007F5EF8" w:rsidP="007F5EF8">
      <w:pPr>
        <w:pStyle w:val="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t xml:space="preserve">2. </w:t>
      </w:r>
      <w:r>
        <w:rPr>
          <w:rFonts w:ascii="Segoe UI" w:hAnsi="Segoe UI" w:cs="Segoe UI"/>
          <w:color w:val="0F1115"/>
          <w:sz w:val="33"/>
          <w:szCs w:val="33"/>
        </w:rPr>
        <w:t xml:space="preserve">YOLO с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Attention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механизмом — Фокусировка на важных признаках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Суть подхода: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Внимание (</w:t>
      </w:r>
      <w:proofErr w:type="spellStart"/>
      <w:r>
        <w:rPr>
          <w:rFonts w:ascii="Segoe UI" w:hAnsi="Segoe UI" w:cs="Segoe UI"/>
          <w:color w:val="0F1115"/>
        </w:rPr>
        <w:t>attention</w:t>
      </w:r>
      <w:proofErr w:type="spellEnd"/>
      <w:r>
        <w:rPr>
          <w:rFonts w:ascii="Segoe UI" w:hAnsi="Segoe UI" w:cs="Segoe UI"/>
          <w:color w:val="0F1115"/>
        </w:rPr>
        <w:t xml:space="preserve">) в компьютерном зрении можно сравнить с тем, как человек рассматривает изображение: мы фокусируемся на ключевых областях, а не сканируем всё подряд с одинаковой интенсивностью. </w:t>
      </w:r>
      <w:proofErr w:type="spellStart"/>
      <w:r>
        <w:rPr>
          <w:rFonts w:ascii="Segoe UI" w:hAnsi="Segoe UI" w:cs="Segoe UI"/>
          <w:color w:val="0F1115"/>
        </w:rPr>
        <w:t>Attention</w:t>
      </w:r>
      <w:proofErr w:type="spellEnd"/>
      <w:r>
        <w:rPr>
          <w:rFonts w:ascii="Segoe UI" w:hAnsi="Segoe UI" w:cs="Segoe UI"/>
          <w:color w:val="0F1115"/>
        </w:rPr>
        <w:t>-механизм позволяет модели динамически взвешивать важность различных частей изображения и различных каналов признаков.</w:t>
      </w:r>
    </w:p>
    <w:p w:rsidR="007F5EF8" w:rsidRP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Наша</w:t>
      </w:r>
      <w:r w:rsidRPr="007F5EF8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реализация</w:t>
      </w:r>
      <w:r w:rsidRPr="007F5EF8">
        <w:rPr>
          <w:rFonts w:ascii="Segoe UI" w:hAnsi="Segoe UI" w:cs="Segoe UI"/>
          <w:color w:val="0F1115"/>
          <w:sz w:val="30"/>
          <w:szCs w:val="30"/>
          <w:lang w:val="en-US"/>
        </w:rPr>
        <w:t>: CBAM (Convolutional Block Attention Module)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нашем </w:t>
      </w:r>
      <w:proofErr w:type="spellStart"/>
      <w:r>
        <w:rPr>
          <w:rFonts w:ascii="Segoe UI" w:hAnsi="Segoe UI" w:cs="Segoe UI"/>
          <w:color w:val="0F1115"/>
        </w:rPr>
        <w:t>пайплайне</w:t>
      </w:r>
      <w:proofErr w:type="spellEnd"/>
      <w:r>
        <w:rPr>
          <w:rFonts w:ascii="Segoe UI" w:hAnsi="Segoe UI" w:cs="Segoe UI"/>
          <w:color w:val="0F1115"/>
        </w:rPr>
        <w:t xml:space="preserve"> мы использовали </w:t>
      </w:r>
      <w:r>
        <w:rPr>
          <w:rStyle w:val="a3"/>
          <w:rFonts w:ascii="Segoe UI" w:hAnsi="Segoe UI" w:cs="Segoe UI"/>
          <w:color w:val="0F1115"/>
        </w:rPr>
        <w:t>CBAM</w:t>
      </w:r>
      <w:r>
        <w:rPr>
          <w:rFonts w:ascii="Segoe UI" w:hAnsi="Segoe UI" w:cs="Segoe UI"/>
          <w:color w:val="0F1115"/>
        </w:rPr>
        <w:t xml:space="preserve"> — легковесный и эффективный механизм внимания, специально разработанный для </w:t>
      </w:r>
      <w:proofErr w:type="spellStart"/>
      <w:r>
        <w:rPr>
          <w:rFonts w:ascii="Segoe UI" w:hAnsi="Segoe UI" w:cs="Segoe UI"/>
          <w:color w:val="0F1115"/>
        </w:rPr>
        <w:t>сверточных</w:t>
      </w:r>
      <w:proofErr w:type="spellEnd"/>
      <w:r>
        <w:rPr>
          <w:rFonts w:ascii="Segoe UI" w:hAnsi="Segoe UI" w:cs="Segoe UI"/>
          <w:color w:val="0F1115"/>
        </w:rPr>
        <w:t xml:space="preserve"> нейронных сетей. Его ключевое преимущество — простота интеграции и минимальные вычислительные затраты.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CBAM состоит из двух последовательных модулей, каждый из которых отвечает за свой тип внимания:</w:t>
      </w:r>
    </w:p>
    <w:p w:rsidR="007F5EF8" w:rsidRP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en-US"/>
        </w:rPr>
      </w:pPr>
      <w:r w:rsidRPr="007F5EF8">
        <w:rPr>
          <w:rFonts w:ascii="Segoe UI" w:hAnsi="Segoe UI" w:cs="Segoe UI"/>
          <w:color w:val="0F1115"/>
          <w:lang w:val="en-US"/>
        </w:rPr>
        <w:t xml:space="preserve">1. Channel Attention Module (CAM) — </w:t>
      </w:r>
      <w:r>
        <w:rPr>
          <w:rFonts w:ascii="Segoe UI" w:hAnsi="Segoe UI" w:cs="Segoe UI"/>
          <w:color w:val="0F1115"/>
        </w:rPr>
        <w:t>Внимание</w:t>
      </w:r>
      <w:r w:rsidRPr="007F5EF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</w:t>
      </w:r>
      <w:r w:rsidRPr="007F5EF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признакам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модуль отвечает на вопрос </w:t>
      </w:r>
      <w:r>
        <w:rPr>
          <w:rStyle w:val="a3"/>
          <w:rFonts w:ascii="Segoe UI" w:hAnsi="Segoe UI" w:cs="Segoe UI"/>
          <w:color w:val="0F1115"/>
        </w:rPr>
        <w:t>"Что?"</w:t>
      </w:r>
      <w:r>
        <w:rPr>
          <w:rFonts w:ascii="Segoe UI" w:hAnsi="Segoe UI" w:cs="Segoe UI"/>
          <w:color w:val="0F1115"/>
        </w:rPr>
        <w:t> важно на изображении.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работает:</w:t>
      </w:r>
    </w:p>
    <w:p w:rsidR="007F5EF8" w:rsidRDefault="007F5EF8" w:rsidP="007F5EF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Входная карта признаков проходит через два параллельных пути: глобальный </w:t>
      </w:r>
      <w:proofErr w:type="spellStart"/>
      <w:r>
        <w:rPr>
          <w:rFonts w:ascii="Segoe UI" w:hAnsi="Segoe UI" w:cs="Segoe UI"/>
          <w:color w:val="0F1115"/>
        </w:rPr>
        <w:t>Average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Pooling</w:t>
      </w:r>
      <w:proofErr w:type="spellEnd"/>
      <w:r>
        <w:rPr>
          <w:rFonts w:ascii="Segoe UI" w:hAnsi="Segoe UI" w:cs="Segoe UI"/>
          <w:color w:val="0F1115"/>
        </w:rPr>
        <w:t xml:space="preserve"> и глобальный </w:t>
      </w:r>
      <w:proofErr w:type="spellStart"/>
      <w:r>
        <w:rPr>
          <w:rFonts w:ascii="Segoe UI" w:hAnsi="Segoe UI" w:cs="Segoe UI"/>
          <w:color w:val="0F1115"/>
        </w:rPr>
        <w:t>Max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Pooling</w:t>
      </w:r>
      <w:proofErr w:type="spellEnd"/>
    </w:p>
    <w:p w:rsidR="007F5EF8" w:rsidRDefault="007F5EF8" w:rsidP="007F5EF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из полученных векторов пропускается через общую двухслойную нейронную сеть (MLP)</w:t>
      </w:r>
    </w:p>
    <w:p w:rsidR="007F5EF8" w:rsidRDefault="007F5EF8" w:rsidP="007F5EF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Результаты суммируются и проходят через </w:t>
      </w:r>
      <w:proofErr w:type="spellStart"/>
      <w:r>
        <w:rPr>
          <w:rFonts w:ascii="Segoe UI" w:hAnsi="Segoe UI" w:cs="Segoe UI"/>
          <w:color w:val="0F1115"/>
        </w:rPr>
        <w:t>сигмоиду</w:t>
      </w:r>
      <w:proofErr w:type="spellEnd"/>
      <w:r>
        <w:rPr>
          <w:rFonts w:ascii="Segoe UI" w:hAnsi="Segoe UI" w:cs="Segoe UI"/>
          <w:color w:val="0F1115"/>
        </w:rPr>
        <w:t>, формируя вектор весов для каждого канала</w:t>
      </w:r>
    </w:p>
    <w:p w:rsidR="007F5EF8" w:rsidRDefault="007F5EF8" w:rsidP="007F5EF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Исходная карта признаков умножается на эти веса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Математически: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Mc</w:t>
      </w:r>
      <w:proofErr w:type="spellEnd"/>
      <w:r>
        <w:rPr>
          <w:rFonts w:ascii="Consolas" w:hAnsi="Consolas"/>
          <w:color w:val="0F1115"/>
        </w:rPr>
        <w:t>(F) = σ(MLP(</w:t>
      </w:r>
      <w:proofErr w:type="spellStart"/>
      <w:r>
        <w:rPr>
          <w:rFonts w:ascii="Consolas" w:hAnsi="Consolas"/>
          <w:color w:val="0F1115"/>
        </w:rPr>
        <w:t>AvgPool</w:t>
      </w:r>
      <w:proofErr w:type="spellEnd"/>
      <w:r>
        <w:rPr>
          <w:rFonts w:ascii="Consolas" w:hAnsi="Consolas"/>
          <w:color w:val="0F1115"/>
        </w:rPr>
        <w:t>(F)) + MLP(</w:t>
      </w:r>
      <w:proofErr w:type="spellStart"/>
      <w:r>
        <w:rPr>
          <w:rFonts w:ascii="Consolas" w:hAnsi="Consolas"/>
          <w:color w:val="0F1115"/>
        </w:rPr>
        <w:t>MaxPool</w:t>
      </w:r>
      <w:proofErr w:type="spellEnd"/>
      <w:r>
        <w:rPr>
          <w:rFonts w:ascii="Consolas" w:hAnsi="Consolas"/>
          <w:color w:val="0F1115"/>
        </w:rPr>
        <w:t>(F)))</w:t>
      </w:r>
    </w:p>
    <w:p w:rsidR="007F5EF8" w:rsidRP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5EF8">
        <w:rPr>
          <w:rFonts w:ascii="Consolas" w:hAnsi="Consolas"/>
          <w:color w:val="0F1115"/>
          <w:lang w:val="en-US"/>
        </w:rPr>
        <w:t xml:space="preserve">F' = </w:t>
      </w:r>
      <w:proofErr w:type="gramStart"/>
      <w:r w:rsidRPr="007F5EF8">
        <w:rPr>
          <w:rFonts w:ascii="Consolas" w:hAnsi="Consolas"/>
          <w:color w:val="0F1115"/>
          <w:lang w:val="en-US"/>
        </w:rPr>
        <w:t>Mc(</w:t>
      </w:r>
      <w:proofErr w:type="gramEnd"/>
      <w:r w:rsidRPr="007F5EF8">
        <w:rPr>
          <w:rFonts w:ascii="Consolas" w:hAnsi="Consolas"/>
          <w:color w:val="0F1115"/>
          <w:lang w:val="en-US"/>
        </w:rPr>
        <w:t xml:space="preserve">F) </w:t>
      </w:r>
      <w:r w:rsidRPr="007F5EF8">
        <w:rPr>
          <w:rFonts w:ascii="Cambria Math" w:hAnsi="Cambria Math" w:cs="Cambria Math"/>
          <w:color w:val="0F1115"/>
          <w:lang w:val="en-US"/>
        </w:rPr>
        <w:t>⊗</w:t>
      </w:r>
      <w:r w:rsidRPr="007F5EF8">
        <w:rPr>
          <w:rFonts w:ascii="Consolas" w:hAnsi="Consolas"/>
          <w:color w:val="0F1115"/>
          <w:lang w:val="en-US"/>
        </w:rPr>
        <w:t xml:space="preserve"> F</w:t>
      </w:r>
    </w:p>
    <w:p w:rsidR="007F5EF8" w:rsidRPr="007F5EF8" w:rsidRDefault="007F5EF8" w:rsidP="007F5EF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en-US"/>
        </w:rPr>
      </w:pPr>
      <w:r w:rsidRPr="007F5EF8">
        <w:rPr>
          <w:rFonts w:ascii="Segoe UI" w:hAnsi="Segoe UI" w:cs="Segoe UI"/>
          <w:color w:val="0F1115"/>
          <w:lang w:val="en-US"/>
        </w:rPr>
        <w:t xml:space="preserve">2. Spatial Attention Module (SAM) — </w:t>
      </w:r>
      <w:r>
        <w:rPr>
          <w:rFonts w:ascii="Segoe UI" w:hAnsi="Segoe UI" w:cs="Segoe UI"/>
          <w:color w:val="0F1115"/>
        </w:rPr>
        <w:t>Внимание</w:t>
      </w:r>
      <w:r w:rsidRPr="007F5EF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</w:t>
      </w:r>
      <w:r w:rsidRPr="007F5EF8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позициям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модуль отвечает на вопрос </w:t>
      </w:r>
      <w:r>
        <w:rPr>
          <w:rStyle w:val="a3"/>
          <w:rFonts w:ascii="Segoe UI" w:hAnsi="Segoe UI" w:cs="Segoe UI"/>
          <w:color w:val="0F1115"/>
        </w:rPr>
        <w:t>"Где?"</w:t>
      </w:r>
      <w:r>
        <w:rPr>
          <w:rFonts w:ascii="Segoe UI" w:hAnsi="Segoe UI" w:cs="Segoe UI"/>
          <w:color w:val="0F1115"/>
        </w:rPr>
        <w:t> находятся важные области.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работает:</w:t>
      </w:r>
    </w:p>
    <w:p w:rsidR="007F5EF8" w:rsidRDefault="007F5EF8" w:rsidP="007F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Входная карта признаков (после канального внимания) сжимается по каналам через </w:t>
      </w:r>
      <w:proofErr w:type="spellStart"/>
      <w:r>
        <w:rPr>
          <w:rFonts w:ascii="Segoe UI" w:hAnsi="Segoe UI" w:cs="Segoe UI"/>
          <w:color w:val="0F1115"/>
        </w:rPr>
        <w:t>Average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Pooling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Max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Pooling</w:t>
      </w:r>
      <w:proofErr w:type="spellEnd"/>
    </w:p>
    <w:p w:rsidR="007F5EF8" w:rsidRDefault="007F5EF8" w:rsidP="007F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Полученные два двумерных слоя конкатенируются</w:t>
      </w:r>
    </w:p>
    <w:p w:rsidR="007F5EF8" w:rsidRDefault="007F5EF8" w:rsidP="007F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Проходят через свертку 7×7 и </w:t>
      </w:r>
      <w:proofErr w:type="spellStart"/>
      <w:r>
        <w:rPr>
          <w:rFonts w:ascii="Segoe UI" w:hAnsi="Segoe UI" w:cs="Segoe UI"/>
          <w:color w:val="0F1115"/>
        </w:rPr>
        <w:t>сигмоиду</w:t>
      </w:r>
      <w:proofErr w:type="spellEnd"/>
      <w:r>
        <w:rPr>
          <w:rFonts w:ascii="Segoe UI" w:hAnsi="Segoe UI" w:cs="Segoe UI"/>
          <w:color w:val="0F1115"/>
        </w:rPr>
        <w:t>, формируя пространственную карту внимания</w:t>
      </w:r>
    </w:p>
    <w:p w:rsidR="007F5EF8" w:rsidRDefault="007F5EF8" w:rsidP="007F5EF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Исходная карта признаков умножается на эту карту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Математически:</w:t>
      </w:r>
    </w:p>
    <w:p w:rsid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lastRenderedPageBreak/>
        <w:t>Ms</w:t>
      </w:r>
      <w:proofErr w:type="spellEnd"/>
      <w:r>
        <w:rPr>
          <w:rFonts w:ascii="Consolas" w:hAnsi="Consolas"/>
          <w:color w:val="0F1115"/>
        </w:rPr>
        <w:t>(F') = σ(</w:t>
      </w:r>
      <w:proofErr w:type="spellStart"/>
      <w:r>
        <w:rPr>
          <w:rFonts w:ascii="Consolas" w:hAnsi="Consolas"/>
          <w:color w:val="0F1115"/>
        </w:rPr>
        <w:t>f⁷ˣ</w:t>
      </w:r>
      <w:proofErr w:type="spellEnd"/>
      <w:r>
        <w:rPr>
          <w:rFonts w:ascii="Consolas" w:hAnsi="Consolas"/>
          <w:color w:val="0F1115"/>
        </w:rPr>
        <w:t>⁷([</w:t>
      </w:r>
      <w:proofErr w:type="spellStart"/>
      <w:r>
        <w:rPr>
          <w:rFonts w:ascii="Consolas" w:hAnsi="Consolas"/>
          <w:color w:val="0F1115"/>
        </w:rPr>
        <w:t>AvgPool</w:t>
      </w:r>
      <w:proofErr w:type="spellEnd"/>
      <w:r>
        <w:rPr>
          <w:rFonts w:ascii="Consolas" w:hAnsi="Consolas"/>
          <w:color w:val="0F1115"/>
        </w:rPr>
        <w:t xml:space="preserve">(F'); </w:t>
      </w:r>
      <w:proofErr w:type="spellStart"/>
      <w:r>
        <w:rPr>
          <w:rFonts w:ascii="Consolas" w:hAnsi="Consolas"/>
          <w:color w:val="0F1115"/>
        </w:rPr>
        <w:t>MaxPool</w:t>
      </w:r>
      <w:proofErr w:type="spellEnd"/>
      <w:r>
        <w:rPr>
          <w:rFonts w:ascii="Consolas" w:hAnsi="Consolas"/>
          <w:color w:val="0F1115"/>
        </w:rPr>
        <w:t>(F')]))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F'' = </w:t>
      </w:r>
      <w:proofErr w:type="spellStart"/>
      <w:r>
        <w:rPr>
          <w:rFonts w:ascii="Consolas" w:hAnsi="Consolas"/>
          <w:color w:val="0F1115"/>
        </w:rPr>
        <w:t>Ms</w:t>
      </w:r>
      <w:proofErr w:type="spellEnd"/>
      <w:r>
        <w:rPr>
          <w:rFonts w:ascii="Consolas" w:hAnsi="Consolas"/>
          <w:color w:val="0F1115"/>
        </w:rPr>
        <w:t xml:space="preserve">(F') </w:t>
      </w:r>
      <w:r>
        <w:rPr>
          <w:rFonts w:ascii="Cambria Math" w:hAnsi="Cambria Math" w:cs="Cambria Math"/>
          <w:color w:val="0F1115"/>
        </w:rPr>
        <w:t>⊗</w:t>
      </w:r>
      <w:r>
        <w:rPr>
          <w:rFonts w:ascii="Consolas" w:hAnsi="Consolas"/>
          <w:color w:val="0F1115"/>
        </w:rPr>
        <w:t xml:space="preserve"> F'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Преимущества CBAM для нашей задачи:</w:t>
      </w:r>
    </w:p>
    <w:p w:rsidR="007F5EF8" w:rsidRDefault="007F5EF8" w:rsidP="007F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Легковесность</w:t>
      </w:r>
      <w:r>
        <w:rPr>
          <w:rFonts w:ascii="Segoe UI" w:hAnsi="Segoe UI" w:cs="Segoe UI"/>
          <w:color w:val="0F1115"/>
        </w:rPr>
        <w:t xml:space="preserve"> — CBAM добавляет всего ~0.5-1% к времени </w:t>
      </w:r>
      <w:proofErr w:type="spellStart"/>
      <w:r>
        <w:rPr>
          <w:rFonts w:ascii="Segoe UI" w:hAnsi="Segoe UI" w:cs="Segoe UI"/>
          <w:color w:val="0F1115"/>
        </w:rPr>
        <w:t>инференса</w:t>
      </w:r>
      <w:proofErr w:type="spellEnd"/>
      <w:r>
        <w:rPr>
          <w:rFonts w:ascii="Segoe UI" w:hAnsi="Segoe UI" w:cs="Segoe UI"/>
          <w:color w:val="0F1115"/>
        </w:rPr>
        <w:t xml:space="preserve">, что критически важно для </w:t>
      </w:r>
      <w:proofErr w:type="spellStart"/>
      <w:r>
        <w:rPr>
          <w:rFonts w:ascii="Segoe UI" w:hAnsi="Segoe UI" w:cs="Segoe UI"/>
          <w:color w:val="0F1115"/>
        </w:rPr>
        <w:t>real-time</w:t>
      </w:r>
      <w:proofErr w:type="spellEnd"/>
      <w:r>
        <w:rPr>
          <w:rFonts w:ascii="Segoe UI" w:hAnsi="Segoe UI" w:cs="Segoe UI"/>
          <w:color w:val="0F1115"/>
        </w:rPr>
        <w:t xml:space="preserve"> детекции</w:t>
      </w:r>
    </w:p>
    <w:p w:rsidR="007F5EF8" w:rsidRDefault="007F5EF8" w:rsidP="007F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Последовательная архитектура</w:t>
      </w:r>
      <w:r>
        <w:rPr>
          <w:rFonts w:ascii="Segoe UI" w:hAnsi="Segoe UI" w:cs="Segoe UI"/>
          <w:color w:val="0F1115"/>
        </w:rPr>
        <w:t> — сначала канальное внимание фокусируется на важных признаках (например, границах дефектов), затем пространственное внимание локализует их положение</w:t>
      </w:r>
    </w:p>
    <w:p w:rsidR="007F5EF8" w:rsidRDefault="007F5EF8" w:rsidP="007F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 интеграции</w:t>
      </w:r>
      <w:r>
        <w:rPr>
          <w:rFonts w:ascii="Segoe UI" w:hAnsi="Segoe UI" w:cs="Segoe UI"/>
          <w:color w:val="0F1115"/>
        </w:rPr>
        <w:t xml:space="preserve"> — CBAM можно вставить в любую часть сети; в нашем случае мы разместили его после </w:t>
      </w:r>
      <w:proofErr w:type="spellStart"/>
      <w:r>
        <w:rPr>
          <w:rFonts w:ascii="Segoe UI" w:hAnsi="Segoe UI" w:cs="Segoe UI"/>
          <w:color w:val="0F1115"/>
        </w:rPr>
        <w:t>backbone</w:t>
      </w:r>
      <w:proofErr w:type="spellEnd"/>
      <w:r>
        <w:rPr>
          <w:rFonts w:ascii="Segoe UI" w:hAnsi="Segoe UI" w:cs="Segoe UI"/>
          <w:color w:val="0F1115"/>
        </w:rPr>
        <w:t xml:space="preserve"> перед </w:t>
      </w:r>
      <w:proofErr w:type="spellStart"/>
      <w:r>
        <w:rPr>
          <w:rFonts w:ascii="Segoe UI" w:hAnsi="Segoe UI" w:cs="Segoe UI"/>
          <w:color w:val="0F1115"/>
        </w:rPr>
        <w:t>head</w:t>
      </w:r>
      <w:proofErr w:type="spellEnd"/>
      <w:r>
        <w:rPr>
          <w:rFonts w:ascii="Segoe UI" w:hAnsi="Segoe UI" w:cs="Segoe UI"/>
          <w:color w:val="0F1115"/>
        </w:rPr>
        <w:t>-частью</w:t>
      </w:r>
    </w:p>
    <w:p w:rsidR="007F5EF8" w:rsidRDefault="007F5EF8" w:rsidP="007F5EF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Интерпретируемость</w:t>
      </w:r>
      <w:r>
        <w:rPr>
          <w:rFonts w:ascii="Segoe UI" w:hAnsi="Segoe UI" w:cs="Segoe UI"/>
          <w:color w:val="0F1115"/>
        </w:rPr>
        <w:t> — карты внимания можно визуализировать и понять, на что именно смотрит модель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Где именно мы применили CBAM: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нашей модели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YOLOWithAttention</w:t>
      </w:r>
      <w:proofErr w:type="spellEnd"/>
      <w:r>
        <w:rPr>
          <w:rFonts w:ascii="Segoe UI" w:hAnsi="Segoe UI" w:cs="Segoe UI"/>
          <w:color w:val="0F1115"/>
        </w:rPr>
        <w:t xml:space="preserve"> модуль CBAM вставлен после </w:t>
      </w:r>
      <w:proofErr w:type="spellStart"/>
      <w:r>
        <w:rPr>
          <w:rFonts w:ascii="Segoe UI" w:hAnsi="Segoe UI" w:cs="Segoe UI"/>
          <w:color w:val="0F1115"/>
        </w:rPr>
        <w:t>backbone</w:t>
      </w:r>
      <w:proofErr w:type="spellEnd"/>
      <w:r>
        <w:rPr>
          <w:rFonts w:ascii="Segoe UI" w:hAnsi="Segoe UI" w:cs="Segoe UI"/>
          <w:color w:val="0F1115"/>
        </w:rPr>
        <w:t xml:space="preserve">, но перед </w:t>
      </w:r>
      <w:proofErr w:type="spellStart"/>
      <w:r>
        <w:rPr>
          <w:rFonts w:ascii="Segoe UI" w:hAnsi="Segoe UI" w:cs="Segoe UI"/>
          <w:color w:val="0F1115"/>
        </w:rPr>
        <w:t>head</w:t>
      </w:r>
      <w:proofErr w:type="spellEnd"/>
      <w:r>
        <w:rPr>
          <w:rFonts w:ascii="Segoe UI" w:hAnsi="Segoe UI" w:cs="Segoe UI"/>
          <w:color w:val="0F1115"/>
        </w:rPr>
        <w:t>-частью:</w:t>
      </w:r>
    </w:p>
    <w:p w:rsidR="007F5EF8" w:rsidRPr="007F5EF8" w:rsidRDefault="007F5EF8" w:rsidP="007F5E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7F5EF8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7F5EF8">
        <w:rPr>
          <w:rFonts w:ascii="Consolas" w:hAnsi="Consolas"/>
          <w:color w:val="0F1115"/>
          <w:lang w:val="en-US"/>
        </w:rPr>
        <w:t>self</w:t>
      </w:r>
      <w:r w:rsidRPr="007F5EF8">
        <w:rPr>
          <w:rStyle w:val="token"/>
          <w:rFonts w:ascii="Consolas" w:hAnsi="Consolas"/>
          <w:color w:val="383A42"/>
          <w:lang w:val="en-US"/>
        </w:rPr>
        <w:t>.</w:t>
      </w:r>
      <w:r w:rsidRPr="007F5EF8">
        <w:rPr>
          <w:rFonts w:ascii="Consolas" w:hAnsi="Consolas"/>
          <w:color w:val="0F1115"/>
          <w:lang w:val="en-US"/>
        </w:rPr>
        <w:t>backbone</w:t>
      </w:r>
      <w:proofErr w:type="spellEnd"/>
      <w:r w:rsidRPr="007F5EF8">
        <w:rPr>
          <w:rFonts w:ascii="Consolas" w:hAnsi="Consolas"/>
          <w:color w:val="0F1115"/>
          <w:lang w:val="en-US"/>
        </w:rPr>
        <w:t xml:space="preserve"> </w:t>
      </w:r>
      <w:r w:rsidRPr="007F5EF8">
        <w:rPr>
          <w:rStyle w:val="token"/>
          <w:rFonts w:ascii="Consolas" w:hAnsi="Consolas"/>
          <w:color w:val="4078F2"/>
          <w:lang w:val="en-US"/>
        </w:rPr>
        <w:t>=</w:t>
      </w:r>
      <w:r w:rsidRPr="007F5EF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7F5EF8">
        <w:rPr>
          <w:rFonts w:ascii="Consolas" w:hAnsi="Consolas"/>
          <w:color w:val="0F1115"/>
          <w:lang w:val="en-US"/>
        </w:rPr>
        <w:t>nn</w:t>
      </w:r>
      <w:r w:rsidRPr="007F5EF8">
        <w:rPr>
          <w:rStyle w:val="token"/>
          <w:rFonts w:ascii="Consolas" w:hAnsi="Consolas"/>
          <w:color w:val="383A42"/>
          <w:lang w:val="en-US"/>
        </w:rPr>
        <w:t>.</w:t>
      </w:r>
      <w:r w:rsidRPr="007F5EF8">
        <w:rPr>
          <w:rFonts w:ascii="Consolas" w:hAnsi="Consolas"/>
          <w:color w:val="0F1115"/>
          <w:lang w:val="en-US"/>
        </w:rPr>
        <w:t>Sequential</w:t>
      </w:r>
      <w:proofErr w:type="spellEnd"/>
      <w:r w:rsidRPr="007F5EF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F5EF8">
        <w:rPr>
          <w:rStyle w:val="token"/>
          <w:rFonts w:ascii="Consolas" w:hAnsi="Consolas"/>
          <w:color w:val="383A42"/>
          <w:lang w:val="en-US"/>
        </w:rPr>
        <w:t>...)</w:t>
      </w:r>
      <w:r w:rsidRPr="007F5EF8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Извлечение признаков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attention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CBAM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Применение внимания</w:t>
      </w:r>
    </w:p>
    <w:p w:rsidR="007F5EF8" w:rsidRDefault="007F5EF8" w:rsidP="007F5E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head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Sequential</w:t>
      </w:r>
      <w:proofErr w:type="spellEnd"/>
      <w:r>
        <w:rPr>
          <w:rStyle w:val="token"/>
          <w:rFonts w:ascii="Consolas" w:hAnsi="Consolas"/>
          <w:color w:val="383A42"/>
        </w:rPr>
        <w:t>(...)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Детекция</w:t>
      </w:r>
      <w:proofErr w:type="spellEnd"/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Такая позиция позволяет:</w:t>
      </w:r>
    </w:p>
    <w:p w:rsidR="007F5EF8" w:rsidRDefault="007F5EF8" w:rsidP="007F5EF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Backbone'у</w:t>
      </w:r>
      <w:proofErr w:type="spellEnd"/>
      <w:r>
        <w:rPr>
          <w:rFonts w:ascii="Segoe UI" w:hAnsi="Segoe UI" w:cs="Segoe UI"/>
          <w:color w:val="0F1115"/>
        </w:rPr>
        <w:t xml:space="preserve"> извлечь базовые признаки</w:t>
      </w:r>
    </w:p>
    <w:p w:rsidR="007F5EF8" w:rsidRDefault="007F5EF8" w:rsidP="007F5EF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Attention'у</w:t>
      </w:r>
      <w:proofErr w:type="spellEnd"/>
      <w:r>
        <w:rPr>
          <w:rFonts w:ascii="Segoe UI" w:hAnsi="Segoe UI" w:cs="Segoe UI"/>
          <w:color w:val="0F1115"/>
        </w:rPr>
        <w:t xml:space="preserve"> отфильтровать шум и выделить важное</w:t>
      </w:r>
    </w:p>
    <w:p w:rsidR="007F5EF8" w:rsidRDefault="007F5EF8" w:rsidP="007F5EF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Head'у</w:t>
      </w:r>
      <w:proofErr w:type="spellEnd"/>
      <w:r>
        <w:rPr>
          <w:rFonts w:ascii="Segoe UI" w:hAnsi="Segoe UI" w:cs="Segoe UI"/>
          <w:color w:val="0F1115"/>
        </w:rPr>
        <w:t xml:space="preserve"> работать уже с "очищенными" признаками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Почему мы выбрали CBAM, а не более сложные механизмы:</w:t>
      </w:r>
    </w:p>
    <w:p w:rsidR="007F5EF8" w:rsidRDefault="007F5EF8" w:rsidP="007F5EF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Real-time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требования</w:t>
      </w:r>
      <w:r>
        <w:rPr>
          <w:rFonts w:ascii="Segoe UI" w:hAnsi="Segoe UI" w:cs="Segoe UI"/>
          <w:color w:val="0F1115"/>
        </w:rPr>
        <w:t xml:space="preserve"> — сложные </w:t>
      </w:r>
      <w:proofErr w:type="spellStart"/>
      <w:r>
        <w:rPr>
          <w:rFonts w:ascii="Segoe UI" w:hAnsi="Segoe UI" w:cs="Segoe UI"/>
          <w:color w:val="0F1115"/>
        </w:rPr>
        <w:t>self-attention</w:t>
      </w:r>
      <w:proofErr w:type="spellEnd"/>
      <w:r>
        <w:rPr>
          <w:rFonts w:ascii="Segoe UI" w:hAnsi="Segoe UI" w:cs="Segoe UI"/>
          <w:color w:val="0F1115"/>
        </w:rPr>
        <w:t xml:space="preserve"> механизмы (даже оптимизированные версии) добавляют заметную задержку</w:t>
      </w:r>
    </w:p>
    <w:p w:rsidR="007F5EF8" w:rsidRDefault="007F5EF8" w:rsidP="007F5EF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Размер входных изображений</w:t>
      </w:r>
      <w:r>
        <w:rPr>
          <w:rFonts w:ascii="Segoe UI" w:hAnsi="Segoe UI" w:cs="Segoe UI"/>
          <w:color w:val="0F1115"/>
        </w:rPr>
        <w:t> — при 224×224 пикселях глобальный контекст и так хорошо виден сверткам</w:t>
      </w:r>
    </w:p>
    <w:p w:rsidR="007F5EF8" w:rsidRDefault="007F5EF8" w:rsidP="007F5EF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Локальная природа дефектов</w:t>
      </w:r>
      <w:r>
        <w:rPr>
          <w:rFonts w:ascii="Segoe UI" w:hAnsi="Segoe UI" w:cs="Segoe UI"/>
          <w:color w:val="0F1115"/>
        </w:rPr>
        <w:t> — дефекты стекла обычно локальны, не требуют анализа всего изображения сразу</w:t>
      </w:r>
    </w:p>
    <w:p w:rsidR="007F5EF8" w:rsidRDefault="007F5EF8" w:rsidP="007F5EF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Стабильность обучения</w:t>
      </w:r>
      <w:r>
        <w:rPr>
          <w:rFonts w:ascii="Segoe UI" w:hAnsi="Segoe UI" w:cs="Segoe UI"/>
          <w:color w:val="0F1115"/>
        </w:rPr>
        <w:t> — CBAM легко обучается и не требует специальных техник стабилизации</w:t>
      </w:r>
    </w:p>
    <w:p w:rsidR="007F5EF8" w:rsidRDefault="007F5EF8" w:rsidP="007F5EF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Результаты применения: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нашем сравнении </w:t>
      </w:r>
      <w:proofErr w:type="spellStart"/>
      <w:r>
        <w:rPr>
          <w:rFonts w:ascii="Segoe UI" w:hAnsi="Segoe UI" w:cs="Segoe UI"/>
          <w:color w:val="0F1115"/>
        </w:rPr>
        <w:t>YOLO_Attention</w:t>
      </w:r>
      <w:proofErr w:type="spellEnd"/>
      <w:r>
        <w:rPr>
          <w:rFonts w:ascii="Segoe UI" w:hAnsi="Segoe UI" w:cs="Segoe UI"/>
          <w:color w:val="0F1115"/>
        </w:rPr>
        <w:t xml:space="preserve"> показал:</w:t>
      </w:r>
    </w:p>
    <w:p w:rsidR="007F5EF8" w:rsidRDefault="007F5EF8" w:rsidP="007F5EF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Среднюю уверенность:</w:t>
      </w:r>
      <w:r>
        <w:rPr>
          <w:rFonts w:ascii="Segoe UI" w:hAnsi="Segoe UI" w:cs="Segoe UI"/>
          <w:color w:val="0F1115"/>
        </w:rPr>
        <w:t> 0.803 (выше чем у базового YOLO)</w:t>
      </w:r>
    </w:p>
    <w:p w:rsidR="007F5EF8" w:rsidRDefault="007F5EF8" w:rsidP="007F5EF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Консервативность:</w:t>
      </w:r>
      <w:r>
        <w:rPr>
          <w:rFonts w:ascii="Segoe UI" w:hAnsi="Segoe UI" w:cs="Segoe UI"/>
          <w:color w:val="0F1115"/>
        </w:rPr>
        <w:t> обнаруживает меньше дефектов, но с большей уверенностью</w:t>
      </w:r>
    </w:p>
    <w:p w:rsidR="007F5EF8" w:rsidRDefault="007F5EF8" w:rsidP="007F5EF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Стабильность:</w:t>
      </w:r>
      <w:r>
        <w:rPr>
          <w:rFonts w:ascii="Segoe UI" w:hAnsi="Segoe UI" w:cs="Segoe UI"/>
          <w:color w:val="0F1115"/>
        </w:rPr>
        <w:t> узкий разброс значений, предсказуемое поведение</w:t>
      </w:r>
    </w:p>
    <w:p w:rsidR="007F5EF8" w:rsidRDefault="007F5EF8" w:rsidP="007F5EF8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 xml:space="preserve"> CBAM доказал свою эффективность как "умный фильтр", который помогает модели фокусироваться на действительно важных признаках, отсеивая шум и ложные срабатывания, при этом не замедляя </w:t>
      </w:r>
      <w:proofErr w:type="spellStart"/>
      <w:r>
        <w:rPr>
          <w:rFonts w:ascii="Segoe UI" w:hAnsi="Segoe UI" w:cs="Segoe UI"/>
          <w:color w:val="0F1115"/>
        </w:rPr>
        <w:t>инференс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7F5EF8" w:rsidRDefault="007F5EF8"/>
    <w:sectPr w:rsidR="007F5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63DCF"/>
    <w:multiLevelType w:val="multilevel"/>
    <w:tmpl w:val="C64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F1AC0"/>
    <w:multiLevelType w:val="multilevel"/>
    <w:tmpl w:val="DFFC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81675"/>
    <w:multiLevelType w:val="hybridMultilevel"/>
    <w:tmpl w:val="BE8C8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86C77"/>
    <w:multiLevelType w:val="multilevel"/>
    <w:tmpl w:val="C8B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E406C"/>
    <w:multiLevelType w:val="multilevel"/>
    <w:tmpl w:val="83C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616D"/>
    <w:multiLevelType w:val="multilevel"/>
    <w:tmpl w:val="AF2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B2502"/>
    <w:multiLevelType w:val="multilevel"/>
    <w:tmpl w:val="D72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D65B3"/>
    <w:multiLevelType w:val="multilevel"/>
    <w:tmpl w:val="B9F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B4852"/>
    <w:multiLevelType w:val="multilevel"/>
    <w:tmpl w:val="8D16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D7B3A"/>
    <w:multiLevelType w:val="multilevel"/>
    <w:tmpl w:val="54A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577D2"/>
    <w:multiLevelType w:val="multilevel"/>
    <w:tmpl w:val="EBB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A3567"/>
    <w:multiLevelType w:val="multilevel"/>
    <w:tmpl w:val="E5D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92FE8"/>
    <w:multiLevelType w:val="multilevel"/>
    <w:tmpl w:val="23C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1"/>
  </w:num>
  <w:num w:numId="5">
    <w:abstractNumId w:val="9"/>
  </w:num>
  <w:num w:numId="6">
    <w:abstractNumId w:val="7"/>
  </w:num>
  <w:num w:numId="7">
    <w:abstractNumId w:val="4"/>
  </w:num>
  <w:num w:numId="8">
    <w:abstractNumId w:val="5"/>
  </w:num>
  <w:num w:numId="9">
    <w:abstractNumId w:val="3"/>
  </w:num>
  <w:num w:numId="10">
    <w:abstractNumId w:val="0"/>
  </w:num>
  <w:num w:numId="11">
    <w:abstractNumId w:val="1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1C"/>
    <w:rsid w:val="0043171C"/>
    <w:rsid w:val="007F5EF8"/>
    <w:rsid w:val="00C4196C"/>
    <w:rsid w:val="00D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82683"/>
  <w15:chartTrackingRefBased/>
  <w15:docId w15:val="{8160D196-DDCE-4D74-9288-C519460F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5E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5E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F5E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5E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F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5EF8"/>
    <w:rPr>
      <w:b/>
      <w:bCs/>
    </w:rPr>
  </w:style>
  <w:style w:type="character" w:styleId="HTML">
    <w:name w:val="HTML Code"/>
    <w:basedOn w:val="a0"/>
    <w:uiPriority w:val="99"/>
    <w:semiHidden/>
    <w:unhideWhenUsed/>
    <w:rsid w:val="007F5E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F5EF8"/>
  </w:style>
  <w:style w:type="paragraph" w:styleId="HTML0">
    <w:name w:val="HTML Preformatted"/>
    <w:basedOn w:val="a"/>
    <w:link w:val="HTML1"/>
    <w:uiPriority w:val="99"/>
    <w:semiHidden/>
    <w:unhideWhenUsed/>
    <w:rsid w:val="007F5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5E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F5E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oken">
    <w:name w:val="token"/>
    <w:basedOn w:val="a0"/>
    <w:rsid w:val="007F5EF8"/>
  </w:style>
  <w:style w:type="table" w:styleId="a4">
    <w:name w:val="Table Grid"/>
    <w:basedOn w:val="a1"/>
    <w:uiPriority w:val="39"/>
    <w:rsid w:val="007F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32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408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2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5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3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649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834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383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5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5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646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118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9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522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430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3</cp:revision>
  <dcterms:created xsi:type="dcterms:W3CDTF">2026-03-11T06:37:00Z</dcterms:created>
  <dcterms:modified xsi:type="dcterms:W3CDTF">2026-03-11T06:47:00Z</dcterms:modified>
</cp:coreProperties>
</file>