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163EFA" w14:textId="77777777" w:rsidR="00D57477" w:rsidRDefault="000631CB" w:rsidP="00E16389">
      <w:pPr>
        <w:pStyle w:val="Heading1"/>
        <w:rPr>
          <w:noProof/>
        </w:rPr>
      </w:pPr>
      <w:bookmarkStart w:id="0" w:name="_Toc532257991"/>
      <w:bookmarkStart w:id="1" w:name="_Toc7628370"/>
      <w:r w:rsidRPr="00B22A2B">
        <w:rPr>
          <w:rFonts w:eastAsia="TimesNewRoman"/>
        </w:rPr>
        <w:t>З</w:t>
      </w:r>
      <w:r w:rsidR="006A50A4" w:rsidRPr="00B22A2B">
        <w:rPr>
          <w:rFonts w:eastAsia="TimesNewRoman"/>
        </w:rPr>
        <w:t>МІСТ</w:t>
      </w:r>
      <w:bookmarkEnd w:id="0"/>
      <w:bookmarkEnd w:id="1"/>
      <w:r w:rsidR="00AA3867" w:rsidRPr="00B22A2B">
        <w:rPr>
          <w:rFonts w:eastAsia="TimesNewRoman"/>
        </w:rPr>
        <w:fldChar w:fldCharType="begin"/>
      </w:r>
      <w:r w:rsidR="00AA3867" w:rsidRPr="00B22A2B">
        <w:rPr>
          <w:rFonts w:eastAsia="TimesNewRoman"/>
        </w:rPr>
        <w:instrText xml:space="preserve"> TOC \o "1-3" \h \z \u </w:instrText>
      </w:r>
      <w:r w:rsidR="00AA3867" w:rsidRPr="00B22A2B">
        <w:rPr>
          <w:rFonts w:eastAsia="TimesNewRoman"/>
        </w:rPr>
        <w:fldChar w:fldCharType="separate"/>
      </w:r>
    </w:p>
    <w:p w14:paraId="257AC700" w14:textId="2B44F898" w:rsidR="00D57477" w:rsidRDefault="00D57477">
      <w:pPr>
        <w:pStyle w:val="TOC1"/>
        <w:tabs>
          <w:tab w:val="right" w:leader="dot" w:pos="9060"/>
        </w:tabs>
        <w:rPr>
          <w:rFonts w:asciiTheme="minorHAnsi" w:eastAsiaTheme="minorEastAsia" w:hAnsiTheme="minorHAnsi" w:cstheme="minorBidi"/>
          <w:noProof/>
          <w:sz w:val="22"/>
          <w:szCs w:val="22"/>
        </w:rPr>
      </w:pPr>
      <w:hyperlink w:anchor="_Toc7628370" w:history="1">
        <w:r w:rsidRPr="00375AC3">
          <w:rPr>
            <w:rStyle w:val="Hyperlink"/>
            <w:rFonts w:eastAsia="TimesNewRoman"/>
            <w:noProof/>
          </w:rPr>
          <w:t>ЗМІСТ</w:t>
        </w:r>
        <w:r>
          <w:rPr>
            <w:noProof/>
            <w:webHidden/>
          </w:rPr>
          <w:tab/>
        </w:r>
        <w:r>
          <w:rPr>
            <w:noProof/>
            <w:webHidden/>
          </w:rPr>
          <w:fldChar w:fldCharType="begin"/>
        </w:r>
        <w:r>
          <w:rPr>
            <w:noProof/>
            <w:webHidden/>
          </w:rPr>
          <w:instrText xml:space="preserve"> PAGEREF _Toc7628370 \h </w:instrText>
        </w:r>
        <w:r>
          <w:rPr>
            <w:noProof/>
            <w:webHidden/>
          </w:rPr>
        </w:r>
        <w:r>
          <w:rPr>
            <w:noProof/>
            <w:webHidden/>
          </w:rPr>
          <w:fldChar w:fldCharType="separate"/>
        </w:r>
        <w:r>
          <w:rPr>
            <w:noProof/>
            <w:webHidden/>
          </w:rPr>
          <w:t>2</w:t>
        </w:r>
        <w:r>
          <w:rPr>
            <w:noProof/>
            <w:webHidden/>
          </w:rPr>
          <w:fldChar w:fldCharType="end"/>
        </w:r>
      </w:hyperlink>
    </w:p>
    <w:p w14:paraId="72311E18" w14:textId="0A132BA4" w:rsidR="00D57477" w:rsidRDefault="00D57477">
      <w:pPr>
        <w:pStyle w:val="TOC1"/>
        <w:tabs>
          <w:tab w:val="right" w:leader="dot" w:pos="9060"/>
        </w:tabs>
        <w:rPr>
          <w:rFonts w:asciiTheme="minorHAnsi" w:eastAsiaTheme="minorEastAsia" w:hAnsiTheme="minorHAnsi" w:cstheme="minorBidi"/>
          <w:noProof/>
          <w:sz w:val="22"/>
          <w:szCs w:val="22"/>
        </w:rPr>
      </w:pPr>
      <w:hyperlink w:anchor="_Toc7628371" w:history="1">
        <w:r w:rsidRPr="00375AC3">
          <w:rPr>
            <w:rStyle w:val="Hyperlink"/>
            <w:noProof/>
          </w:rPr>
          <w:t>ВСТУП</w:t>
        </w:r>
        <w:r>
          <w:rPr>
            <w:noProof/>
            <w:webHidden/>
          </w:rPr>
          <w:tab/>
        </w:r>
        <w:r>
          <w:rPr>
            <w:noProof/>
            <w:webHidden/>
          </w:rPr>
          <w:fldChar w:fldCharType="begin"/>
        </w:r>
        <w:r>
          <w:rPr>
            <w:noProof/>
            <w:webHidden/>
          </w:rPr>
          <w:instrText xml:space="preserve"> PAGEREF _Toc7628371 \h </w:instrText>
        </w:r>
        <w:r>
          <w:rPr>
            <w:noProof/>
            <w:webHidden/>
          </w:rPr>
        </w:r>
        <w:r>
          <w:rPr>
            <w:noProof/>
            <w:webHidden/>
          </w:rPr>
          <w:fldChar w:fldCharType="separate"/>
        </w:r>
        <w:r>
          <w:rPr>
            <w:noProof/>
            <w:webHidden/>
          </w:rPr>
          <w:t>5</w:t>
        </w:r>
        <w:r>
          <w:rPr>
            <w:noProof/>
            <w:webHidden/>
          </w:rPr>
          <w:fldChar w:fldCharType="end"/>
        </w:r>
      </w:hyperlink>
    </w:p>
    <w:p w14:paraId="615C696A" w14:textId="3D327DE5" w:rsidR="00D57477" w:rsidRDefault="00D57477">
      <w:pPr>
        <w:pStyle w:val="TOC1"/>
        <w:tabs>
          <w:tab w:val="left" w:pos="480"/>
          <w:tab w:val="right" w:leader="dot" w:pos="9060"/>
        </w:tabs>
        <w:rPr>
          <w:rFonts w:asciiTheme="minorHAnsi" w:eastAsiaTheme="minorEastAsia" w:hAnsiTheme="minorHAnsi" w:cstheme="minorBidi"/>
          <w:noProof/>
          <w:sz w:val="22"/>
          <w:szCs w:val="22"/>
        </w:rPr>
      </w:pPr>
      <w:hyperlink w:anchor="_Toc7628372" w:history="1">
        <w:r w:rsidRPr="00375AC3">
          <w:rPr>
            <w:rStyle w:val="Hyperlink"/>
            <w:noProof/>
          </w:rPr>
          <w:t>1</w:t>
        </w:r>
        <w:r>
          <w:rPr>
            <w:rFonts w:asciiTheme="minorHAnsi" w:eastAsiaTheme="minorEastAsia" w:hAnsiTheme="minorHAnsi" w:cstheme="minorBidi"/>
            <w:noProof/>
            <w:sz w:val="22"/>
            <w:szCs w:val="22"/>
          </w:rPr>
          <w:tab/>
        </w:r>
        <w:r w:rsidRPr="00375AC3">
          <w:rPr>
            <w:rStyle w:val="Hyperlink"/>
            <w:noProof/>
          </w:rPr>
          <w:t>РІШЕННЯ ЗАДАЧІ КЛАСИФІКАЦІЇ ЗА ДОПОМОГОЮ ЗГОРТКОВИХ НЕЙРОННИХ МЕРЕЖ</w:t>
        </w:r>
        <w:r>
          <w:rPr>
            <w:noProof/>
            <w:webHidden/>
          </w:rPr>
          <w:tab/>
        </w:r>
        <w:r>
          <w:rPr>
            <w:noProof/>
            <w:webHidden/>
          </w:rPr>
          <w:fldChar w:fldCharType="begin"/>
        </w:r>
        <w:r>
          <w:rPr>
            <w:noProof/>
            <w:webHidden/>
          </w:rPr>
          <w:instrText xml:space="preserve"> PAGEREF _Toc7628372 \h </w:instrText>
        </w:r>
        <w:r>
          <w:rPr>
            <w:noProof/>
            <w:webHidden/>
          </w:rPr>
        </w:r>
        <w:r>
          <w:rPr>
            <w:noProof/>
            <w:webHidden/>
          </w:rPr>
          <w:fldChar w:fldCharType="separate"/>
        </w:r>
        <w:r>
          <w:rPr>
            <w:noProof/>
            <w:webHidden/>
          </w:rPr>
          <w:t>6</w:t>
        </w:r>
        <w:r>
          <w:rPr>
            <w:noProof/>
            <w:webHidden/>
          </w:rPr>
          <w:fldChar w:fldCharType="end"/>
        </w:r>
      </w:hyperlink>
    </w:p>
    <w:p w14:paraId="3144FA86" w14:textId="43D49613" w:rsidR="00D57477" w:rsidRDefault="00D57477">
      <w:pPr>
        <w:pStyle w:val="TOC2"/>
        <w:tabs>
          <w:tab w:val="left" w:pos="960"/>
        </w:tabs>
        <w:rPr>
          <w:rFonts w:asciiTheme="minorHAnsi" w:eastAsiaTheme="minorEastAsia" w:hAnsiTheme="minorHAnsi" w:cstheme="minorBidi"/>
          <w:sz w:val="22"/>
          <w:szCs w:val="22"/>
        </w:rPr>
      </w:pPr>
      <w:hyperlink w:anchor="_Toc7628373" w:history="1">
        <w:r w:rsidRPr="00375AC3">
          <w:rPr>
            <w:rStyle w:val="Hyperlink"/>
          </w:rPr>
          <w:t>1.1</w:t>
        </w:r>
        <w:r>
          <w:rPr>
            <w:rFonts w:asciiTheme="minorHAnsi" w:eastAsiaTheme="minorEastAsia" w:hAnsiTheme="minorHAnsi" w:cstheme="minorBidi"/>
            <w:sz w:val="22"/>
            <w:szCs w:val="22"/>
          </w:rPr>
          <w:tab/>
        </w:r>
        <w:r w:rsidRPr="00375AC3">
          <w:rPr>
            <w:rStyle w:val="Hyperlink"/>
          </w:rPr>
          <w:t>Задача класифікації зображень</w:t>
        </w:r>
        <w:r>
          <w:rPr>
            <w:webHidden/>
          </w:rPr>
          <w:tab/>
        </w:r>
        <w:r>
          <w:rPr>
            <w:webHidden/>
          </w:rPr>
          <w:fldChar w:fldCharType="begin"/>
        </w:r>
        <w:r>
          <w:rPr>
            <w:webHidden/>
          </w:rPr>
          <w:instrText xml:space="preserve"> PAGEREF _Toc7628373 \h </w:instrText>
        </w:r>
        <w:r>
          <w:rPr>
            <w:webHidden/>
          </w:rPr>
        </w:r>
        <w:r>
          <w:rPr>
            <w:webHidden/>
          </w:rPr>
          <w:fldChar w:fldCharType="separate"/>
        </w:r>
        <w:r>
          <w:rPr>
            <w:webHidden/>
          </w:rPr>
          <w:t>6</w:t>
        </w:r>
        <w:r>
          <w:rPr>
            <w:webHidden/>
          </w:rPr>
          <w:fldChar w:fldCharType="end"/>
        </w:r>
      </w:hyperlink>
    </w:p>
    <w:p w14:paraId="3E4BB98D" w14:textId="4EB25AF5" w:rsidR="00D57477" w:rsidRDefault="00D57477">
      <w:pPr>
        <w:pStyle w:val="TOC2"/>
        <w:rPr>
          <w:rFonts w:asciiTheme="minorHAnsi" w:eastAsiaTheme="minorEastAsia" w:hAnsiTheme="minorHAnsi" w:cstheme="minorBidi"/>
          <w:sz w:val="22"/>
          <w:szCs w:val="22"/>
        </w:rPr>
      </w:pPr>
      <w:hyperlink w:anchor="_Toc7628374" w:history="1">
        <w:r w:rsidRPr="00375AC3">
          <w:rPr>
            <w:rStyle w:val="Hyperlink"/>
          </w:rPr>
          <w:t>1.2 Згорткові нейронні мережі</w:t>
        </w:r>
        <w:r>
          <w:rPr>
            <w:webHidden/>
          </w:rPr>
          <w:tab/>
        </w:r>
        <w:r>
          <w:rPr>
            <w:webHidden/>
          </w:rPr>
          <w:fldChar w:fldCharType="begin"/>
        </w:r>
        <w:r>
          <w:rPr>
            <w:webHidden/>
          </w:rPr>
          <w:instrText xml:space="preserve"> PAGEREF _Toc7628374 \h </w:instrText>
        </w:r>
        <w:r>
          <w:rPr>
            <w:webHidden/>
          </w:rPr>
        </w:r>
        <w:r>
          <w:rPr>
            <w:webHidden/>
          </w:rPr>
          <w:fldChar w:fldCharType="separate"/>
        </w:r>
        <w:r>
          <w:rPr>
            <w:webHidden/>
          </w:rPr>
          <w:t>6</w:t>
        </w:r>
        <w:r>
          <w:rPr>
            <w:webHidden/>
          </w:rPr>
          <w:fldChar w:fldCharType="end"/>
        </w:r>
      </w:hyperlink>
    </w:p>
    <w:p w14:paraId="7A1A2C03" w14:textId="118BC60B" w:rsidR="00D57477" w:rsidRDefault="00D57477">
      <w:pPr>
        <w:pStyle w:val="TOC3"/>
        <w:rPr>
          <w:rFonts w:asciiTheme="minorHAnsi" w:eastAsiaTheme="minorEastAsia" w:hAnsiTheme="minorHAnsi" w:cstheme="minorBidi"/>
          <w:sz w:val="22"/>
          <w:szCs w:val="22"/>
          <w:lang w:val="en-US"/>
        </w:rPr>
      </w:pPr>
      <w:hyperlink w:anchor="_Toc7628375" w:history="1">
        <w:r w:rsidRPr="00375AC3">
          <w:rPr>
            <w:rStyle w:val="Hyperlink"/>
          </w:rPr>
          <w:t>1.2.1 Основні шари в згорткових мережах</w:t>
        </w:r>
        <w:r>
          <w:rPr>
            <w:webHidden/>
          </w:rPr>
          <w:tab/>
        </w:r>
        <w:r>
          <w:rPr>
            <w:webHidden/>
          </w:rPr>
          <w:fldChar w:fldCharType="begin"/>
        </w:r>
        <w:r>
          <w:rPr>
            <w:webHidden/>
          </w:rPr>
          <w:instrText xml:space="preserve"> PAGEREF _Toc7628375 \h </w:instrText>
        </w:r>
        <w:r>
          <w:rPr>
            <w:webHidden/>
          </w:rPr>
        </w:r>
        <w:r>
          <w:rPr>
            <w:webHidden/>
          </w:rPr>
          <w:fldChar w:fldCharType="separate"/>
        </w:r>
        <w:r>
          <w:rPr>
            <w:webHidden/>
          </w:rPr>
          <w:t>9</w:t>
        </w:r>
        <w:r>
          <w:rPr>
            <w:webHidden/>
          </w:rPr>
          <w:fldChar w:fldCharType="end"/>
        </w:r>
      </w:hyperlink>
    </w:p>
    <w:p w14:paraId="59176E77" w14:textId="4EDCACFB" w:rsidR="00D57477" w:rsidRDefault="00D57477">
      <w:pPr>
        <w:pStyle w:val="TOC2"/>
        <w:rPr>
          <w:rFonts w:asciiTheme="minorHAnsi" w:eastAsiaTheme="minorEastAsia" w:hAnsiTheme="minorHAnsi" w:cstheme="minorBidi"/>
          <w:sz w:val="22"/>
          <w:szCs w:val="22"/>
        </w:rPr>
      </w:pPr>
      <w:hyperlink w:anchor="_Toc7628376" w:history="1">
        <w:r w:rsidRPr="00375AC3">
          <w:rPr>
            <w:rStyle w:val="Hyperlink"/>
          </w:rPr>
          <w:t>1.3 Згорткові нейронні мережі для класифікації зображень створенні людьми</w:t>
        </w:r>
        <w:r>
          <w:rPr>
            <w:webHidden/>
          </w:rPr>
          <w:tab/>
        </w:r>
        <w:r>
          <w:rPr>
            <w:webHidden/>
          </w:rPr>
          <w:fldChar w:fldCharType="begin"/>
        </w:r>
        <w:r>
          <w:rPr>
            <w:webHidden/>
          </w:rPr>
          <w:instrText xml:space="preserve"> PAGEREF _Toc7628376 \h </w:instrText>
        </w:r>
        <w:r>
          <w:rPr>
            <w:webHidden/>
          </w:rPr>
        </w:r>
        <w:r>
          <w:rPr>
            <w:webHidden/>
          </w:rPr>
          <w:fldChar w:fldCharType="separate"/>
        </w:r>
        <w:r>
          <w:rPr>
            <w:webHidden/>
          </w:rPr>
          <w:t>11</w:t>
        </w:r>
        <w:r>
          <w:rPr>
            <w:webHidden/>
          </w:rPr>
          <w:fldChar w:fldCharType="end"/>
        </w:r>
      </w:hyperlink>
    </w:p>
    <w:p w14:paraId="72F5C356" w14:textId="21FB1706" w:rsidR="00D57477" w:rsidRDefault="00D57477">
      <w:pPr>
        <w:pStyle w:val="TOC3"/>
        <w:rPr>
          <w:rFonts w:asciiTheme="minorHAnsi" w:eastAsiaTheme="minorEastAsia" w:hAnsiTheme="minorHAnsi" w:cstheme="minorBidi"/>
          <w:sz w:val="22"/>
          <w:szCs w:val="22"/>
          <w:lang w:val="en-US"/>
        </w:rPr>
      </w:pPr>
      <w:hyperlink w:anchor="_Toc7628377" w:history="1">
        <w:r w:rsidRPr="00375AC3">
          <w:rPr>
            <w:rStyle w:val="Hyperlink"/>
          </w:rPr>
          <w:t>1.3.1 AlexNet</w:t>
        </w:r>
        <w:r>
          <w:rPr>
            <w:webHidden/>
          </w:rPr>
          <w:tab/>
        </w:r>
        <w:r>
          <w:rPr>
            <w:webHidden/>
          </w:rPr>
          <w:fldChar w:fldCharType="begin"/>
        </w:r>
        <w:r>
          <w:rPr>
            <w:webHidden/>
          </w:rPr>
          <w:instrText xml:space="preserve"> PAGEREF _Toc7628377 \h </w:instrText>
        </w:r>
        <w:r>
          <w:rPr>
            <w:webHidden/>
          </w:rPr>
        </w:r>
        <w:r>
          <w:rPr>
            <w:webHidden/>
          </w:rPr>
          <w:fldChar w:fldCharType="separate"/>
        </w:r>
        <w:r>
          <w:rPr>
            <w:webHidden/>
          </w:rPr>
          <w:t>11</w:t>
        </w:r>
        <w:r>
          <w:rPr>
            <w:webHidden/>
          </w:rPr>
          <w:fldChar w:fldCharType="end"/>
        </w:r>
      </w:hyperlink>
    </w:p>
    <w:p w14:paraId="5953C0F6" w14:textId="6C0CBD83" w:rsidR="00D57477" w:rsidRDefault="00D57477">
      <w:pPr>
        <w:pStyle w:val="TOC3"/>
        <w:rPr>
          <w:rFonts w:asciiTheme="minorHAnsi" w:eastAsiaTheme="minorEastAsia" w:hAnsiTheme="minorHAnsi" w:cstheme="minorBidi"/>
          <w:sz w:val="22"/>
          <w:szCs w:val="22"/>
          <w:lang w:val="en-US"/>
        </w:rPr>
      </w:pPr>
      <w:hyperlink w:anchor="_Toc7628378" w:history="1">
        <w:r w:rsidRPr="00375AC3">
          <w:rPr>
            <w:rStyle w:val="Hyperlink"/>
          </w:rPr>
          <w:t>1.3.2 ZF Net</w:t>
        </w:r>
        <w:r>
          <w:rPr>
            <w:webHidden/>
          </w:rPr>
          <w:tab/>
        </w:r>
        <w:r>
          <w:rPr>
            <w:webHidden/>
          </w:rPr>
          <w:fldChar w:fldCharType="begin"/>
        </w:r>
        <w:r>
          <w:rPr>
            <w:webHidden/>
          </w:rPr>
          <w:instrText xml:space="preserve"> PAGEREF _Toc7628378 \h </w:instrText>
        </w:r>
        <w:r>
          <w:rPr>
            <w:webHidden/>
          </w:rPr>
        </w:r>
        <w:r>
          <w:rPr>
            <w:webHidden/>
          </w:rPr>
          <w:fldChar w:fldCharType="separate"/>
        </w:r>
        <w:r>
          <w:rPr>
            <w:webHidden/>
          </w:rPr>
          <w:t>13</w:t>
        </w:r>
        <w:r>
          <w:rPr>
            <w:webHidden/>
          </w:rPr>
          <w:fldChar w:fldCharType="end"/>
        </w:r>
      </w:hyperlink>
    </w:p>
    <w:p w14:paraId="7D1E8DFB" w14:textId="77160A5E" w:rsidR="00D57477" w:rsidRDefault="00D57477">
      <w:pPr>
        <w:pStyle w:val="TOC3"/>
        <w:rPr>
          <w:rFonts w:asciiTheme="minorHAnsi" w:eastAsiaTheme="minorEastAsia" w:hAnsiTheme="minorHAnsi" w:cstheme="minorBidi"/>
          <w:sz w:val="22"/>
          <w:szCs w:val="22"/>
          <w:lang w:val="en-US"/>
        </w:rPr>
      </w:pPr>
      <w:hyperlink w:anchor="_Toc7628379" w:history="1">
        <w:r w:rsidRPr="00375AC3">
          <w:rPr>
            <w:rStyle w:val="Hyperlink"/>
          </w:rPr>
          <w:t>1.3.3 VGG Net</w:t>
        </w:r>
        <w:r>
          <w:rPr>
            <w:webHidden/>
          </w:rPr>
          <w:tab/>
        </w:r>
        <w:r>
          <w:rPr>
            <w:webHidden/>
          </w:rPr>
          <w:fldChar w:fldCharType="begin"/>
        </w:r>
        <w:r>
          <w:rPr>
            <w:webHidden/>
          </w:rPr>
          <w:instrText xml:space="preserve"> PAGEREF _Toc7628379 \h </w:instrText>
        </w:r>
        <w:r>
          <w:rPr>
            <w:webHidden/>
          </w:rPr>
        </w:r>
        <w:r>
          <w:rPr>
            <w:webHidden/>
          </w:rPr>
          <w:fldChar w:fldCharType="separate"/>
        </w:r>
        <w:r>
          <w:rPr>
            <w:webHidden/>
          </w:rPr>
          <w:t>14</w:t>
        </w:r>
        <w:r>
          <w:rPr>
            <w:webHidden/>
          </w:rPr>
          <w:fldChar w:fldCharType="end"/>
        </w:r>
      </w:hyperlink>
    </w:p>
    <w:p w14:paraId="1839D69D" w14:textId="501830BF" w:rsidR="00D57477" w:rsidRDefault="00D57477">
      <w:pPr>
        <w:pStyle w:val="TOC3"/>
        <w:rPr>
          <w:rFonts w:asciiTheme="minorHAnsi" w:eastAsiaTheme="minorEastAsia" w:hAnsiTheme="minorHAnsi" w:cstheme="minorBidi"/>
          <w:sz w:val="22"/>
          <w:szCs w:val="22"/>
          <w:lang w:val="en-US"/>
        </w:rPr>
      </w:pPr>
      <w:hyperlink w:anchor="_Toc7628380" w:history="1">
        <w:r w:rsidRPr="00375AC3">
          <w:rPr>
            <w:rStyle w:val="Hyperlink"/>
          </w:rPr>
          <w:t>1.3.4 Inception</w:t>
        </w:r>
        <w:r>
          <w:rPr>
            <w:webHidden/>
          </w:rPr>
          <w:tab/>
        </w:r>
        <w:r>
          <w:rPr>
            <w:webHidden/>
          </w:rPr>
          <w:fldChar w:fldCharType="begin"/>
        </w:r>
        <w:r>
          <w:rPr>
            <w:webHidden/>
          </w:rPr>
          <w:instrText xml:space="preserve"> PAGEREF _Toc7628380 \h </w:instrText>
        </w:r>
        <w:r>
          <w:rPr>
            <w:webHidden/>
          </w:rPr>
        </w:r>
        <w:r>
          <w:rPr>
            <w:webHidden/>
          </w:rPr>
          <w:fldChar w:fldCharType="separate"/>
        </w:r>
        <w:r>
          <w:rPr>
            <w:webHidden/>
          </w:rPr>
          <w:t>15</w:t>
        </w:r>
        <w:r>
          <w:rPr>
            <w:webHidden/>
          </w:rPr>
          <w:fldChar w:fldCharType="end"/>
        </w:r>
      </w:hyperlink>
    </w:p>
    <w:p w14:paraId="7DEB0565" w14:textId="4A50B4CC" w:rsidR="00D57477" w:rsidRDefault="00D57477">
      <w:pPr>
        <w:pStyle w:val="TOC2"/>
        <w:rPr>
          <w:rFonts w:asciiTheme="minorHAnsi" w:eastAsiaTheme="minorEastAsia" w:hAnsiTheme="minorHAnsi" w:cstheme="minorBidi"/>
          <w:sz w:val="22"/>
          <w:szCs w:val="22"/>
        </w:rPr>
      </w:pPr>
      <w:hyperlink w:anchor="_Toc7628381" w:history="1">
        <w:r w:rsidRPr="00375AC3">
          <w:rPr>
            <w:rStyle w:val="Hyperlink"/>
          </w:rPr>
          <w:t>1.3.5 ResNet</w:t>
        </w:r>
        <w:r>
          <w:rPr>
            <w:webHidden/>
          </w:rPr>
          <w:tab/>
        </w:r>
        <w:r>
          <w:rPr>
            <w:webHidden/>
          </w:rPr>
          <w:fldChar w:fldCharType="begin"/>
        </w:r>
        <w:r>
          <w:rPr>
            <w:webHidden/>
          </w:rPr>
          <w:instrText xml:space="preserve"> PAGEREF _Toc7628381 \h </w:instrText>
        </w:r>
        <w:r>
          <w:rPr>
            <w:webHidden/>
          </w:rPr>
        </w:r>
        <w:r>
          <w:rPr>
            <w:webHidden/>
          </w:rPr>
          <w:fldChar w:fldCharType="separate"/>
        </w:r>
        <w:r>
          <w:rPr>
            <w:webHidden/>
          </w:rPr>
          <w:t>16</w:t>
        </w:r>
        <w:r>
          <w:rPr>
            <w:webHidden/>
          </w:rPr>
          <w:fldChar w:fldCharType="end"/>
        </w:r>
      </w:hyperlink>
    </w:p>
    <w:p w14:paraId="3C3AF505" w14:textId="5287E0D1" w:rsidR="00D57477" w:rsidRDefault="00D57477">
      <w:pPr>
        <w:pStyle w:val="TOC3"/>
        <w:rPr>
          <w:rFonts w:asciiTheme="minorHAnsi" w:eastAsiaTheme="minorEastAsia" w:hAnsiTheme="minorHAnsi" w:cstheme="minorBidi"/>
          <w:sz w:val="22"/>
          <w:szCs w:val="22"/>
          <w:lang w:val="en-US"/>
        </w:rPr>
      </w:pPr>
      <w:hyperlink w:anchor="_Toc7628382" w:history="1">
        <w:r w:rsidRPr="00375AC3">
          <w:rPr>
            <w:rStyle w:val="Hyperlink"/>
          </w:rPr>
          <w:t>1.3.6 Inception-v4 та Inception-ResNet</w:t>
        </w:r>
        <w:r>
          <w:rPr>
            <w:webHidden/>
          </w:rPr>
          <w:tab/>
        </w:r>
        <w:r>
          <w:rPr>
            <w:webHidden/>
          </w:rPr>
          <w:fldChar w:fldCharType="begin"/>
        </w:r>
        <w:r>
          <w:rPr>
            <w:webHidden/>
          </w:rPr>
          <w:instrText xml:space="preserve"> PAGEREF _Toc7628382 \h </w:instrText>
        </w:r>
        <w:r>
          <w:rPr>
            <w:webHidden/>
          </w:rPr>
        </w:r>
        <w:r>
          <w:rPr>
            <w:webHidden/>
          </w:rPr>
          <w:fldChar w:fldCharType="separate"/>
        </w:r>
        <w:r>
          <w:rPr>
            <w:webHidden/>
          </w:rPr>
          <w:t>17</w:t>
        </w:r>
        <w:r>
          <w:rPr>
            <w:webHidden/>
          </w:rPr>
          <w:fldChar w:fldCharType="end"/>
        </w:r>
      </w:hyperlink>
    </w:p>
    <w:p w14:paraId="3CD68813" w14:textId="4C9B290D" w:rsidR="00D57477" w:rsidRDefault="00D57477">
      <w:pPr>
        <w:pStyle w:val="TOC2"/>
        <w:rPr>
          <w:rFonts w:asciiTheme="minorHAnsi" w:eastAsiaTheme="minorEastAsia" w:hAnsiTheme="minorHAnsi" w:cstheme="minorBidi"/>
          <w:sz w:val="22"/>
          <w:szCs w:val="22"/>
        </w:rPr>
      </w:pPr>
      <w:hyperlink w:anchor="_Toc7628383" w:history="1">
        <w:r w:rsidRPr="00375AC3">
          <w:rPr>
            <w:rStyle w:val="Hyperlink"/>
          </w:rPr>
          <w:t>1.4 Постановка задачі</w:t>
        </w:r>
        <w:r>
          <w:rPr>
            <w:webHidden/>
          </w:rPr>
          <w:tab/>
        </w:r>
        <w:r>
          <w:rPr>
            <w:webHidden/>
          </w:rPr>
          <w:fldChar w:fldCharType="begin"/>
        </w:r>
        <w:r>
          <w:rPr>
            <w:webHidden/>
          </w:rPr>
          <w:instrText xml:space="preserve"> PAGEREF _Toc7628383 \h </w:instrText>
        </w:r>
        <w:r>
          <w:rPr>
            <w:webHidden/>
          </w:rPr>
        </w:r>
        <w:r>
          <w:rPr>
            <w:webHidden/>
          </w:rPr>
          <w:fldChar w:fldCharType="separate"/>
        </w:r>
        <w:r>
          <w:rPr>
            <w:webHidden/>
          </w:rPr>
          <w:t>18</w:t>
        </w:r>
        <w:r>
          <w:rPr>
            <w:webHidden/>
          </w:rPr>
          <w:fldChar w:fldCharType="end"/>
        </w:r>
      </w:hyperlink>
    </w:p>
    <w:p w14:paraId="0D2F10C8" w14:textId="638BE40E" w:rsidR="00D57477" w:rsidRDefault="00D57477">
      <w:pPr>
        <w:pStyle w:val="TOC1"/>
        <w:tabs>
          <w:tab w:val="right" w:leader="dot" w:pos="9060"/>
        </w:tabs>
        <w:rPr>
          <w:rFonts w:asciiTheme="minorHAnsi" w:eastAsiaTheme="minorEastAsia" w:hAnsiTheme="minorHAnsi" w:cstheme="minorBidi"/>
          <w:noProof/>
          <w:sz w:val="22"/>
          <w:szCs w:val="22"/>
        </w:rPr>
      </w:pPr>
      <w:hyperlink w:anchor="_Toc7628384" w:history="1">
        <w:r w:rsidRPr="00375AC3">
          <w:rPr>
            <w:rStyle w:val="Hyperlink"/>
            <w:noProof/>
          </w:rPr>
          <w:t>2  ПОШУК АРХІТЕКТУР НЕЙРОНИХ МЕРЕЖ</w:t>
        </w:r>
        <w:r>
          <w:rPr>
            <w:noProof/>
            <w:webHidden/>
          </w:rPr>
          <w:tab/>
        </w:r>
        <w:r>
          <w:rPr>
            <w:noProof/>
            <w:webHidden/>
          </w:rPr>
          <w:fldChar w:fldCharType="begin"/>
        </w:r>
        <w:r>
          <w:rPr>
            <w:noProof/>
            <w:webHidden/>
          </w:rPr>
          <w:instrText xml:space="preserve"> PAGEREF _Toc7628384 \h </w:instrText>
        </w:r>
        <w:r>
          <w:rPr>
            <w:noProof/>
            <w:webHidden/>
          </w:rPr>
        </w:r>
        <w:r>
          <w:rPr>
            <w:noProof/>
            <w:webHidden/>
          </w:rPr>
          <w:fldChar w:fldCharType="separate"/>
        </w:r>
        <w:r>
          <w:rPr>
            <w:noProof/>
            <w:webHidden/>
          </w:rPr>
          <w:t>19</w:t>
        </w:r>
        <w:r>
          <w:rPr>
            <w:noProof/>
            <w:webHidden/>
          </w:rPr>
          <w:fldChar w:fldCharType="end"/>
        </w:r>
      </w:hyperlink>
    </w:p>
    <w:p w14:paraId="61A36DE5" w14:textId="7AD5632F" w:rsidR="00D57477" w:rsidRDefault="00D57477">
      <w:pPr>
        <w:pStyle w:val="TOC2"/>
        <w:rPr>
          <w:rFonts w:asciiTheme="minorHAnsi" w:eastAsiaTheme="minorEastAsia" w:hAnsiTheme="minorHAnsi" w:cstheme="minorBidi"/>
          <w:sz w:val="22"/>
          <w:szCs w:val="22"/>
        </w:rPr>
      </w:pPr>
      <w:hyperlink w:anchor="_Toc7628385" w:history="1">
        <w:r w:rsidRPr="00375AC3">
          <w:rPr>
            <w:rStyle w:val="Hyperlink"/>
          </w:rPr>
          <w:t>2.1 Пошук нейроної архітектура за допомогою навчання с підкріпленням</w:t>
        </w:r>
        <w:r>
          <w:rPr>
            <w:webHidden/>
          </w:rPr>
          <w:tab/>
        </w:r>
        <w:r>
          <w:rPr>
            <w:webHidden/>
          </w:rPr>
          <w:fldChar w:fldCharType="begin"/>
        </w:r>
        <w:r>
          <w:rPr>
            <w:webHidden/>
          </w:rPr>
          <w:instrText xml:space="preserve"> PAGEREF _Toc7628385 \h </w:instrText>
        </w:r>
        <w:r>
          <w:rPr>
            <w:webHidden/>
          </w:rPr>
        </w:r>
        <w:r>
          <w:rPr>
            <w:webHidden/>
          </w:rPr>
          <w:fldChar w:fldCharType="separate"/>
        </w:r>
        <w:r>
          <w:rPr>
            <w:webHidden/>
          </w:rPr>
          <w:t>19</w:t>
        </w:r>
        <w:r>
          <w:rPr>
            <w:webHidden/>
          </w:rPr>
          <w:fldChar w:fldCharType="end"/>
        </w:r>
      </w:hyperlink>
    </w:p>
    <w:p w14:paraId="55BBCE98" w14:textId="5E3DDB80" w:rsidR="00D57477" w:rsidRDefault="00D57477">
      <w:pPr>
        <w:pStyle w:val="TOC2"/>
        <w:rPr>
          <w:rFonts w:asciiTheme="minorHAnsi" w:eastAsiaTheme="minorEastAsia" w:hAnsiTheme="minorHAnsi" w:cstheme="minorBidi"/>
          <w:sz w:val="22"/>
          <w:szCs w:val="22"/>
        </w:rPr>
      </w:pPr>
      <w:hyperlink w:anchor="_Toc7628386" w:history="1">
        <w:r w:rsidRPr="00375AC3">
          <w:rPr>
            <w:rStyle w:val="Hyperlink"/>
          </w:rPr>
          <w:t>2.1.1 Навчання з підкріпленням</w:t>
        </w:r>
        <w:r>
          <w:rPr>
            <w:webHidden/>
          </w:rPr>
          <w:tab/>
        </w:r>
        <w:r>
          <w:rPr>
            <w:webHidden/>
          </w:rPr>
          <w:fldChar w:fldCharType="begin"/>
        </w:r>
        <w:r>
          <w:rPr>
            <w:webHidden/>
          </w:rPr>
          <w:instrText xml:space="preserve"> PAGEREF _Toc7628386 \h </w:instrText>
        </w:r>
        <w:r>
          <w:rPr>
            <w:webHidden/>
          </w:rPr>
        </w:r>
        <w:r>
          <w:rPr>
            <w:webHidden/>
          </w:rPr>
          <w:fldChar w:fldCharType="separate"/>
        </w:r>
        <w:r>
          <w:rPr>
            <w:webHidden/>
          </w:rPr>
          <w:t>21</w:t>
        </w:r>
        <w:r>
          <w:rPr>
            <w:webHidden/>
          </w:rPr>
          <w:fldChar w:fldCharType="end"/>
        </w:r>
      </w:hyperlink>
    </w:p>
    <w:p w14:paraId="20F18658" w14:textId="2655F7A3" w:rsidR="00D57477" w:rsidRDefault="00D57477">
      <w:pPr>
        <w:pStyle w:val="TOC2"/>
        <w:rPr>
          <w:rFonts w:asciiTheme="minorHAnsi" w:eastAsiaTheme="minorEastAsia" w:hAnsiTheme="minorHAnsi" w:cstheme="minorBidi"/>
          <w:sz w:val="22"/>
          <w:szCs w:val="22"/>
        </w:rPr>
      </w:pPr>
      <w:hyperlink w:anchor="_Toc7628387" w:history="1">
        <w:r w:rsidRPr="00375AC3">
          <w:rPr>
            <w:rStyle w:val="Hyperlink"/>
            <w:lang w:eastAsia="ru-RU"/>
          </w:rPr>
          <w:t>2.1.2 Навчання згорткової мережи на CIFAR-10</w:t>
        </w:r>
        <w:r>
          <w:rPr>
            <w:webHidden/>
          </w:rPr>
          <w:tab/>
        </w:r>
        <w:r>
          <w:rPr>
            <w:webHidden/>
          </w:rPr>
          <w:fldChar w:fldCharType="begin"/>
        </w:r>
        <w:r>
          <w:rPr>
            <w:webHidden/>
          </w:rPr>
          <w:instrText xml:space="preserve"> PAGEREF _Toc7628387 \h </w:instrText>
        </w:r>
        <w:r>
          <w:rPr>
            <w:webHidden/>
          </w:rPr>
        </w:r>
        <w:r>
          <w:rPr>
            <w:webHidden/>
          </w:rPr>
          <w:fldChar w:fldCharType="separate"/>
        </w:r>
        <w:r>
          <w:rPr>
            <w:webHidden/>
          </w:rPr>
          <w:t>23</w:t>
        </w:r>
        <w:r>
          <w:rPr>
            <w:webHidden/>
          </w:rPr>
          <w:fldChar w:fldCharType="end"/>
        </w:r>
      </w:hyperlink>
    </w:p>
    <w:p w14:paraId="6CBBB1BC" w14:textId="74CC6391" w:rsidR="00D57477" w:rsidRDefault="00D57477">
      <w:pPr>
        <w:pStyle w:val="TOC2"/>
        <w:rPr>
          <w:rFonts w:asciiTheme="minorHAnsi" w:eastAsiaTheme="minorEastAsia" w:hAnsiTheme="minorHAnsi" w:cstheme="minorBidi"/>
          <w:sz w:val="22"/>
          <w:szCs w:val="22"/>
        </w:rPr>
      </w:pPr>
      <w:hyperlink w:anchor="_Toc7628388" w:history="1">
        <w:r w:rsidRPr="00375AC3">
          <w:rPr>
            <w:rStyle w:val="Hyperlink"/>
          </w:rPr>
          <w:t>2.2 Регуляризована еволюція для пошуку архітектур класифікатора зображень</w:t>
        </w:r>
        <w:r>
          <w:rPr>
            <w:webHidden/>
          </w:rPr>
          <w:tab/>
        </w:r>
        <w:r>
          <w:rPr>
            <w:webHidden/>
          </w:rPr>
          <w:fldChar w:fldCharType="begin"/>
        </w:r>
        <w:r>
          <w:rPr>
            <w:webHidden/>
          </w:rPr>
          <w:instrText xml:space="preserve"> PAGEREF _Toc7628388 \h </w:instrText>
        </w:r>
        <w:r>
          <w:rPr>
            <w:webHidden/>
          </w:rPr>
        </w:r>
        <w:r>
          <w:rPr>
            <w:webHidden/>
          </w:rPr>
          <w:fldChar w:fldCharType="separate"/>
        </w:r>
        <w:r>
          <w:rPr>
            <w:webHidden/>
          </w:rPr>
          <w:t>26</w:t>
        </w:r>
        <w:r>
          <w:rPr>
            <w:webHidden/>
          </w:rPr>
          <w:fldChar w:fldCharType="end"/>
        </w:r>
      </w:hyperlink>
    </w:p>
    <w:p w14:paraId="779E7C58" w14:textId="2F85045E" w:rsidR="00D57477" w:rsidRDefault="00D57477">
      <w:pPr>
        <w:pStyle w:val="TOC3"/>
        <w:rPr>
          <w:rFonts w:asciiTheme="minorHAnsi" w:eastAsiaTheme="minorEastAsia" w:hAnsiTheme="minorHAnsi" w:cstheme="minorBidi"/>
          <w:sz w:val="22"/>
          <w:szCs w:val="22"/>
          <w:lang w:val="en-US"/>
        </w:rPr>
      </w:pPr>
      <w:hyperlink w:anchor="_Toc7628389" w:history="1">
        <w:r w:rsidRPr="00375AC3">
          <w:rPr>
            <w:rStyle w:val="Hyperlink"/>
          </w:rPr>
          <w:t>2.2.1 Пошуковий простір</w:t>
        </w:r>
        <w:r>
          <w:rPr>
            <w:webHidden/>
          </w:rPr>
          <w:tab/>
        </w:r>
        <w:r>
          <w:rPr>
            <w:webHidden/>
          </w:rPr>
          <w:fldChar w:fldCharType="begin"/>
        </w:r>
        <w:r>
          <w:rPr>
            <w:webHidden/>
          </w:rPr>
          <w:instrText xml:space="preserve"> PAGEREF _Toc7628389 \h </w:instrText>
        </w:r>
        <w:r>
          <w:rPr>
            <w:webHidden/>
          </w:rPr>
        </w:r>
        <w:r>
          <w:rPr>
            <w:webHidden/>
          </w:rPr>
          <w:fldChar w:fldCharType="separate"/>
        </w:r>
        <w:r>
          <w:rPr>
            <w:webHidden/>
          </w:rPr>
          <w:t>27</w:t>
        </w:r>
        <w:r>
          <w:rPr>
            <w:webHidden/>
          </w:rPr>
          <w:fldChar w:fldCharType="end"/>
        </w:r>
      </w:hyperlink>
    </w:p>
    <w:p w14:paraId="16153056" w14:textId="6E9C386B" w:rsidR="00D57477" w:rsidRDefault="00D57477">
      <w:pPr>
        <w:pStyle w:val="TOC3"/>
        <w:rPr>
          <w:rFonts w:asciiTheme="minorHAnsi" w:eastAsiaTheme="minorEastAsia" w:hAnsiTheme="minorHAnsi" w:cstheme="minorBidi"/>
          <w:sz w:val="22"/>
          <w:szCs w:val="22"/>
          <w:lang w:val="en-US"/>
        </w:rPr>
      </w:pPr>
      <w:hyperlink w:anchor="_Toc7628390" w:history="1">
        <w:r w:rsidRPr="00375AC3">
          <w:rPr>
            <w:rStyle w:val="Hyperlink"/>
          </w:rPr>
          <w:t>2.2.2 Еволюційний алгоритм</w:t>
        </w:r>
        <w:r>
          <w:rPr>
            <w:webHidden/>
          </w:rPr>
          <w:tab/>
        </w:r>
        <w:r>
          <w:rPr>
            <w:webHidden/>
          </w:rPr>
          <w:fldChar w:fldCharType="begin"/>
        </w:r>
        <w:r>
          <w:rPr>
            <w:webHidden/>
          </w:rPr>
          <w:instrText xml:space="preserve"> PAGEREF _Toc7628390 \h </w:instrText>
        </w:r>
        <w:r>
          <w:rPr>
            <w:webHidden/>
          </w:rPr>
        </w:r>
        <w:r>
          <w:rPr>
            <w:webHidden/>
          </w:rPr>
          <w:fldChar w:fldCharType="separate"/>
        </w:r>
        <w:r>
          <w:rPr>
            <w:webHidden/>
          </w:rPr>
          <w:t>29</w:t>
        </w:r>
        <w:r>
          <w:rPr>
            <w:webHidden/>
          </w:rPr>
          <w:fldChar w:fldCharType="end"/>
        </w:r>
      </w:hyperlink>
    </w:p>
    <w:p w14:paraId="45EC0A2A" w14:textId="12D13AFD" w:rsidR="00D57477" w:rsidRDefault="00D57477">
      <w:pPr>
        <w:pStyle w:val="TOC3"/>
        <w:rPr>
          <w:rFonts w:asciiTheme="minorHAnsi" w:eastAsiaTheme="minorEastAsia" w:hAnsiTheme="minorHAnsi" w:cstheme="minorBidi"/>
          <w:sz w:val="22"/>
          <w:szCs w:val="22"/>
          <w:lang w:val="en-US"/>
        </w:rPr>
      </w:pPr>
      <w:hyperlink w:anchor="_Toc7628391" w:history="1">
        <w:r w:rsidRPr="00375AC3">
          <w:rPr>
            <w:rStyle w:val="Hyperlink"/>
            <w:lang w:val="ru-RU"/>
          </w:rPr>
          <w:t>2.2.3 Результати</w:t>
        </w:r>
        <w:r>
          <w:rPr>
            <w:webHidden/>
          </w:rPr>
          <w:tab/>
        </w:r>
        <w:r>
          <w:rPr>
            <w:webHidden/>
          </w:rPr>
          <w:fldChar w:fldCharType="begin"/>
        </w:r>
        <w:r>
          <w:rPr>
            <w:webHidden/>
          </w:rPr>
          <w:instrText xml:space="preserve"> PAGEREF _Toc7628391 \h </w:instrText>
        </w:r>
        <w:r>
          <w:rPr>
            <w:webHidden/>
          </w:rPr>
        </w:r>
        <w:r>
          <w:rPr>
            <w:webHidden/>
          </w:rPr>
          <w:fldChar w:fldCharType="separate"/>
        </w:r>
        <w:r>
          <w:rPr>
            <w:webHidden/>
          </w:rPr>
          <w:t>32</w:t>
        </w:r>
        <w:r>
          <w:rPr>
            <w:webHidden/>
          </w:rPr>
          <w:fldChar w:fldCharType="end"/>
        </w:r>
      </w:hyperlink>
    </w:p>
    <w:p w14:paraId="0B4ECC92" w14:textId="47CD239B" w:rsidR="00D57477" w:rsidRDefault="00D57477">
      <w:pPr>
        <w:pStyle w:val="TOC1"/>
        <w:tabs>
          <w:tab w:val="right" w:leader="dot" w:pos="9060"/>
        </w:tabs>
        <w:rPr>
          <w:rFonts w:asciiTheme="minorHAnsi" w:eastAsiaTheme="minorEastAsia" w:hAnsiTheme="minorHAnsi" w:cstheme="minorBidi"/>
          <w:noProof/>
          <w:sz w:val="22"/>
          <w:szCs w:val="22"/>
        </w:rPr>
      </w:pPr>
      <w:hyperlink w:anchor="_Toc7628392" w:history="1">
        <w:r w:rsidRPr="00375AC3">
          <w:rPr>
            <w:rStyle w:val="Hyperlink"/>
            <w:noProof/>
          </w:rPr>
          <w:t>3 РІШЕННЯ ЗАДА</w:t>
        </w:r>
        <w:r w:rsidRPr="00375AC3">
          <w:rPr>
            <w:rStyle w:val="Hyperlink"/>
            <w:noProof/>
          </w:rPr>
          <w:t>Ч</w:t>
        </w:r>
        <w:r w:rsidRPr="00375AC3">
          <w:rPr>
            <w:rStyle w:val="Hyperlink"/>
            <w:noProof/>
          </w:rPr>
          <w:t>І ПОШУКУ АРХІТЕКТУРИ</w:t>
        </w:r>
        <w:r>
          <w:rPr>
            <w:noProof/>
            <w:webHidden/>
          </w:rPr>
          <w:tab/>
        </w:r>
        <w:r>
          <w:rPr>
            <w:noProof/>
            <w:webHidden/>
          </w:rPr>
          <w:fldChar w:fldCharType="begin"/>
        </w:r>
        <w:r>
          <w:rPr>
            <w:noProof/>
            <w:webHidden/>
          </w:rPr>
          <w:instrText xml:space="preserve"> PAGEREF _Toc7628392 \h </w:instrText>
        </w:r>
        <w:r>
          <w:rPr>
            <w:noProof/>
            <w:webHidden/>
          </w:rPr>
        </w:r>
        <w:r>
          <w:rPr>
            <w:noProof/>
            <w:webHidden/>
          </w:rPr>
          <w:fldChar w:fldCharType="separate"/>
        </w:r>
        <w:r>
          <w:rPr>
            <w:noProof/>
            <w:webHidden/>
          </w:rPr>
          <w:t>33</w:t>
        </w:r>
        <w:r>
          <w:rPr>
            <w:noProof/>
            <w:webHidden/>
          </w:rPr>
          <w:fldChar w:fldCharType="end"/>
        </w:r>
      </w:hyperlink>
    </w:p>
    <w:p w14:paraId="690AB250" w14:textId="1ECC3AA1" w:rsidR="00D57477" w:rsidRDefault="00D57477">
      <w:pPr>
        <w:pStyle w:val="TOC2"/>
        <w:rPr>
          <w:rFonts w:asciiTheme="minorHAnsi" w:eastAsiaTheme="minorEastAsia" w:hAnsiTheme="minorHAnsi" w:cstheme="minorBidi"/>
          <w:sz w:val="22"/>
          <w:szCs w:val="22"/>
        </w:rPr>
      </w:pPr>
      <w:hyperlink w:anchor="_Toc7628393" w:history="1">
        <w:r w:rsidRPr="00375AC3">
          <w:rPr>
            <w:rStyle w:val="Hyperlink"/>
          </w:rPr>
          <w:t>3.1 DARTS</w:t>
        </w:r>
        <w:r>
          <w:rPr>
            <w:webHidden/>
          </w:rPr>
          <w:tab/>
        </w:r>
        <w:r>
          <w:rPr>
            <w:webHidden/>
          </w:rPr>
          <w:fldChar w:fldCharType="begin"/>
        </w:r>
        <w:r>
          <w:rPr>
            <w:webHidden/>
          </w:rPr>
          <w:instrText xml:space="preserve"> PAGEREF _Toc7628393 \h </w:instrText>
        </w:r>
        <w:r>
          <w:rPr>
            <w:webHidden/>
          </w:rPr>
        </w:r>
        <w:r>
          <w:rPr>
            <w:webHidden/>
          </w:rPr>
          <w:fldChar w:fldCharType="separate"/>
        </w:r>
        <w:r>
          <w:rPr>
            <w:webHidden/>
          </w:rPr>
          <w:t>33</w:t>
        </w:r>
        <w:r>
          <w:rPr>
            <w:webHidden/>
          </w:rPr>
          <w:fldChar w:fldCharType="end"/>
        </w:r>
      </w:hyperlink>
    </w:p>
    <w:p w14:paraId="5A678685" w14:textId="2D7C3ABE" w:rsidR="00D57477" w:rsidRDefault="00D57477">
      <w:pPr>
        <w:pStyle w:val="TOC3"/>
        <w:rPr>
          <w:rFonts w:asciiTheme="minorHAnsi" w:eastAsiaTheme="minorEastAsia" w:hAnsiTheme="minorHAnsi" w:cstheme="minorBidi"/>
          <w:sz w:val="22"/>
          <w:szCs w:val="22"/>
          <w:lang w:val="en-US"/>
        </w:rPr>
      </w:pPr>
      <w:hyperlink w:anchor="_Toc7628394" w:history="1">
        <w:r w:rsidRPr="00375AC3">
          <w:rPr>
            <w:rStyle w:val="Hyperlink"/>
          </w:rPr>
          <w:t>3.1.1 Пошуковий простір</w:t>
        </w:r>
        <w:r>
          <w:rPr>
            <w:webHidden/>
          </w:rPr>
          <w:tab/>
        </w:r>
        <w:r>
          <w:rPr>
            <w:webHidden/>
          </w:rPr>
          <w:fldChar w:fldCharType="begin"/>
        </w:r>
        <w:r>
          <w:rPr>
            <w:webHidden/>
          </w:rPr>
          <w:instrText xml:space="preserve"> PAGEREF _Toc7628394 \h </w:instrText>
        </w:r>
        <w:r>
          <w:rPr>
            <w:webHidden/>
          </w:rPr>
        </w:r>
        <w:r>
          <w:rPr>
            <w:webHidden/>
          </w:rPr>
          <w:fldChar w:fldCharType="separate"/>
        </w:r>
        <w:r>
          <w:rPr>
            <w:webHidden/>
          </w:rPr>
          <w:t>34</w:t>
        </w:r>
        <w:r>
          <w:rPr>
            <w:webHidden/>
          </w:rPr>
          <w:fldChar w:fldCharType="end"/>
        </w:r>
      </w:hyperlink>
    </w:p>
    <w:p w14:paraId="50A085E4" w14:textId="406DB907" w:rsidR="00D57477" w:rsidRDefault="00D57477">
      <w:pPr>
        <w:pStyle w:val="TOC3"/>
        <w:rPr>
          <w:rFonts w:asciiTheme="minorHAnsi" w:eastAsiaTheme="minorEastAsia" w:hAnsiTheme="minorHAnsi" w:cstheme="minorBidi"/>
          <w:sz w:val="22"/>
          <w:szCs w:val="22"/>
          <w:lang w:val="en-US"/>
        </w:rPr>
      </w:pPr>
      <w:hyperlink w:anchor="_Toc7628395" w:history="1">
        <w:r w:rsidRPr="00375AC3">
          <w:rPr>
            <w:rStyle w:val="Hyperlink"/>
          </w:rPr>
          <w:t>3.1.2 Безперервна релаксація та оптимізація</w:t>
        </w:r>
        <w:r>
          <w:rPr>
            <w:webHidden/>
          </w:rPr>
          <w:tab/>
        </w:r>
        <w:r>
          <w:rPr>
            <w:webHidden/>
          </w:rPr>
          <w:fldChar w:fldCharType="begin"/>
        </w:r>
        <w:r>
          <w:rPr>
            <w:webHidden/>
          </w:rPr>
          <w:instrText xml:space="preserve"> PAGEREF _Toc7628395 \h </w:instrText>
        </w:r>
        <w:r>
          <w:rPr>
            <w:webHidden/>
          </w:rPr>
        </w:r>
        <w:r>
          <w:rPr>
            <w:webHidden/>
          </w:rPr>
          <w:fldChar w:fldCharType="separate"/>
        </w:r>
        <w:r>
          <w:rPr>
            <w:webHidden/>
          </w:rPr>
          <w:t>35</w:t>
        </w:r>
        <w:r>
          <w:rPr>
            <w:webHidden/>
          </w:rPr>
          <w:fldChar w:fldCharType="end"/>
        </w:r>
      </w:hyperlink>
    </w:p>
    <w:p w14:paraId="393D530C" w14:textId="04E199D4" w:rsidR="00D57477" w:rsidRDefault="00D57477">
      <w:pPr>
        <w:pStyle w:val="TOC3"/>
        <w:rPr>
          <w:rFonts w:asciiTheme="minorHAnsi" w:eastAsiaTheme="minorEastAsia" w:hAnsiTheme="minorHAnsi" w:cstheme="minorBidi"/>
          <w:sz w:val="22"/>
          <w:szCs w:val="22"/>
          <w:lang w:val="en-US"/>
        </w:rPr>
      </w:pPr>
      <w:hyperlink w:anchor="_Toc7628396" w:history="1">
        <w:r w:rsidRPr="00375AC3">
          <w:rPr>
            <w:rStyle w:val="Hyperlink"/>
          </w:rPr>
          <w:t>3.1.3 Наближення</w:t>
        </w:r>
        <w:r>
          <w:rPr>
            <w:webHidden/>
          </w:rPr>
          <w:tab/>
        </w:r>
        <w:r>
          <w:rPr>
            <w:webHidden/>
          </w:rPr>
          <w:fldChar w:fldCharType="begin"/>
        </w:r>
        <w:r>
          <w:rPr>
            <w:webHidden/>
          </w:rPr>
          <w:instrText xml:space="preserve"> PAGEREF _Toc7628396 \h </w:instrText>
        </w:r>
        <w:r>
          <w:rPr>
            <w:webHidden/>
          </w:rPr>
        </w:r>
        <w:r>
          <w:rPr>
            <w:webHidden/>
          </w:rPr>
          <w:fldChar w:fldCharType="separate"/>
        </w:r>
        <w:r>
          <w:rPr>
            <w:webHidden/>
          </w:rPr>
          <w:t>37</w:t>
        </w:r>
        <w:r>
          <w:rPr>
            <w:webHidden/>
          </w:rPr>
          <w:fldChar w:fldCharType="end"/>
        </w:r>
      </w:hyperlink>
    </w:p>
    <w:p w14:paraId="00A7B753" w14:textId="26E775FD" w:rsidR="00D57477" w:rsidRDefault="00D57477">
      <w:pPr>
        <w:pStyle w:val="TOC3"/>
        <w:rPr>
          <w:rFonts w:asciiTheme="minorHAnsi" w:eastAsiaTheme="minorEastAsia" w:hAnsiTheme="minorHAnsi" w:cstheme="minorBidi"/>
          <w:sz w:val="22"/>
          <w:szCs w:val="22"/>
          <w:lang w:val="en-US"/>
        </w:rPr>
      </w:pPr>
      <w:hyperlink w:anchor="_Toc7628397" w:history="1">
        <w:r w:rsidRPr="00375AC3">
          <w:rPr>
            <w:rStyle w:val="Hyperlink"/>
          </w:rPr>
          <w:t>3.1.4 Виведення дискретних архітектур</w:t>
        </w:r>
        <w:r>
          <w:rPr>
            <w:webHidden/>
          </w:rPr>
          <w:tab/>
        </w:r>
        <w:r>
          <w:rPr>
            <w:webHidden/>
          </w:rPr>
          <w:fldChar w:fldCharType="begin"/>
        </w:r>
        <w:r>
          <w:rPr>
            <w:webHidden/>
          </w:rPr>
          <w:instrText xml:space="preserve"> PAGEREF _Toc7628397 \h </w:instrText>
        </w:r>
        <w:r>
          <w:rPr>
            <w:webHidden/>
          </w:rPr>
        </w:r>
        <w:r>
          <w:rPr>
            <w:webHidden/>
          </w:rPr>
          <w:fldChar w:fldCharType="separate"/>
        </w:r>
        <w:r>
          <w:rPr>
            <w:webHidden/>
          </w:rPr>
          <w:t>39</w:t>
        </w:r>
        <w:r>
          <w:rPr>
            <w:webHidden/>
          </w:rPr>
          <w:fldChar w:fldCharType="end"/>
        </w:r>
      </w:hyperlink>
    </w:p>
    <w:p w14:paraId="3D3094F6" w14:textId="31EB0BF0" w:rsidR="00D57477" w:rsidRDefault="00D57477">
      <w:pPr>
        <w:pStyle w:val="TOC3"/>
        <w:rPr>
          <w:rFonts w:asciiTheme="minorHAnsi" w:eastAsiaTheme="minorEastAsia" w:hAnsiTheme="minorHAnsi" w:cstheme="minorBidi"/>
          <w:sz w:val="22"/>
          <w:szCs w:val="22"/>
          <w:lang w:val="en-US"/>
        </w:rPr>
      </w:pPr>
      <w:hyperlink w:anchor="_Toc7628398" w:history="1">
        <w:r w:rsidRPr="00375AC3">
          <w:rPr>
            <w:rStyle w:val="Hyperlink"/>
          </w:rPr>
          <w:t>3.1.5 Пошук свердловинних осередків на CIFAR-10</w:t>
        </w:r>
        <w:r>
          <w:rPr>
            <w:webHidden/>
          </w:rPr>
          <w:tab/>
        </w:r>
        <w:r>
          <w:rPr>
            <w:webHidden/>
          </w:rPr>
          <w:fldChar w:fldCharType="begin"/>
        </w:r>
        <w:r>
          <w:rPr>
            <w:webHidden/>
          </w:rPr>
          <w:instrText xml:space="preserve"> PAGEREF _Toc7628398 \h </w:instrText>
        </w:r>
        <w:r>
          <w:rPr>
            <w:webHidden/>
          </w:rPr>
        </w:r>
        <w:r>
          <w:rPr>
            <w:webHidden/>
          </w:rPr>
          <w:fldChar w:fldCharType="separate"/>
        </w:r>
        <w:r>
          <w:rPr>
            <w:webHidden/>
          </w:rPr>
          <w:t>40</w:t>
        </w:r>
        <w:r>
          <w:rPr>
            <w:webHidden/>
          </w:rPr>
          <w:fldChar w:fldCharType="end"/>
        </w:r>
      </w:hyperlink>
    </w:p>
    <w:p w14:paraId="0BCF88D9" w14:textId="7771D085" w:rsidR="00D57477" w:rsidRDefault="00D57477">
      <w:pPr>
        <w:pStyle w:val="TOC2"/>
        <w:rPr>
          <w:rFonts w:asciiTheme="minorHAnsi" w:eastAsiaTheme="minorEastAsia" w:hAnsiTheme="minorHAnsi" w:cstheme="minorBidi"/>
          <w:sz w:val="22"/>
          <w:szCs w:val="22"/>
        </w:rPr>
      </w:pPr>
      <w:hyperlink w:anchor="_Toc7628399" w:history="1">
        <w:r w:rsidRPr="00375AC3">
          <w:rPr>
            <w:rStyle w:val="Hyperlink"/>
          </w:rPr>
          <w:t>3.2 ENAS</w:t>
        </w:r>
        <w:r>
          <w:rPr>
            <w:webHidden/>
          </w:rPr>
          <w:tab/>
        </w:r>
        <w:r>
          <w:rPr>
            <w:webHidden/>
          </w:rPr>
          <w:fldChar w:fldCharType="begin"/>
        </w:r>
        <w:r>
          <w:rPr>
            <w:webHidden/>
          </w:rPr>
          <w:instrText xml:space="preserve"> PAGEREF _Toc7628399 \h </w:instrText>
        </w:r>
        <w:r>
          <w:rPr>
            <w:webHidden/>
          </w:rPr>
        </w:r>
        <w:r>
          <w:rPr>
            <w:webHidden/>
          </w:rPr>
          <w:fldChar w:fldCharType="separate"/>
        </w:r>
        <w:r>
          <w:rPr>
            <w:webHidden/>
          </w:rPr>
          <w:t>42</w:t>
        </w:r>
        <w:r>
          <w:rPr>
            <w:webHidden/>
          </w:rPr>
          <w:fldChar w:fldCharType="end"/>
        </w:r>
      </w:hyperlink>
    </w:p>
    <w:p w14:paraId="33C1A5DB" w14:textId="0836ADCB" w:rsidR="00D57477" w:rsidRDefault="00D57477">
      <w:pPr>
        <w:pStyle w:val="TOC3"/>
        <w:rPr>
          <w:rFonts w:asciiTheme="minorHAnsi" w:eastAsiaTheme="minorEastAsia" w:hAnsiTheme="minorHAnsi" w:cstheme="minorBidi"/>
          <w:sz w:val="22"/>
          <w:szCs w:val="22"/>
          <w:lang w:val="en-US"/>
        </w:rPr>
      </w:pPr>
      <w:hyperlink w:anchor="_Toc7628400" w:history="1">
        <w:r w:rsidRPr="00375AC3">
          <w:rPr>
            <w:rStyle w:val="Hyperlink"/>
          </w:rPr>
          <w:t>3.2.1 Метод</w:t>
        </w:r>
        <w:r>
          <w:rPr>
            <w:webHidden/>
          </w:rPr>
          <w:tab/>
        </w:r>
        <w:r>
          <w:rPr>
            <w:webHidden/>
          </w:rPr>
          <w:fldChar w:fldCharType="begin"/>
        </w:r>
        <w:r>
          <w:rPr>
            <w:webHidden/>
          </w:rPr>
          <w:instrText xml:space="preserve"> PAGEREF _Toc7628400 \h </w:instrText>
        </w:r>
        <w:r>
          <w:rPr>
            <w:webHidden/>
          </w:rPr>
        </w:r>
        <w:r>
          <w:rPr>
            <w:webHidden/>
          </w:rPr>
          <w:fldChar w:fldCharType="separate"/>
        </w:r>
        <w:r>
          <w:rPr>
            <w:webHidden/>
          </w:rPr>
          <w:t>42</w:t>
        </w:r>
        <w:r>
          <w:rPr>
            <w:webHidden/>
          </w:rPr>
          <w:fldChar w:fldCharType="end"/>
        </w:r>
      </w:hyperlink>
    </w:p>
    <w:p w14:paraId="27047ECE" w14:textId="374D14BF" w:rsidR="00D57477" w:rsidRDefault="00D57477">
      <w:pPr>
        <w:pStyle w:val="TOC3"/>
        <w:rPr>
          <w:rFonts w:asciiTheme="minorHAnsi" w:eastAsiaTheme="minorEastAsia" w:hAnsiTheme="minorHAnsi" w:cstheme="minorBidi"/>
          <w:sz w:val="22"/>
          <w:szCs w:val="22"/>
          <w:lang w:val="en-US"/>
        </w:rPr>
      </w:pPr>
      <w:hyperlink w:anchor="_Toc7628401" w:history="1">
        <w:r w:rsidRPr="00375AC3">
          <w:rPr>
            <w:rStyle w:val="Hyperlink"/>
          </w:rPr>
          <w:t>3.2.2 Проектування згорткових мереж</w:t>
        </w:r>
        <w:r>
          <w:rPr>
            <w:webHidden/>
          </w:rPr>
          <w:tab/>
        </w:r>
        <w:r>
          <w:rPr>
            <w:webHidden/>
          </w:rPr>
          <w:fldChar w:fldCharType="begin"/>
        </w:r>
        <w:r>
          <w:rPr>
            <w:webHidden/>
          </w:rPr>
          <w:instrText xml:space="preserve"> PAGEREF _Toc7628401 \h </w:instrText>
        </w:r>
        <w:r>
          <w:rPr>
            <w:webHidden/>
          </w:rPr>
        </w:r>
        <w:r>
          <w:rPr>
            <w:webHidden/>
          </w:rPr>
          <w:fldChar w:fldCharType="separate"/>
        </w:r>
        <w:r>
          <w:rPr>
            <w:webHidden/>
          </w:rPr>
          <w:t>44</w:t>
        </w:r>
        <w:r>
          <w:rPr>
            <w:webHidden/>
          </w:rPr>
          <w:fldChar w:fldCharType="end"/>
        </w:r>
      </w:hyperlink>
    </w:p>
    <w:p w14:paraId="728159CF" w14:textId="4A674533" w:rsidR="00D57477" w:rsidRDefault="00D57477">
      <w:pPr>
        <w:pStyle w:val="TOC3"/>
        <w:rPr>
          <w:rFonts w:asciiTheme="minorHAnsi" w:eastAsiaTheme="minorEastAsia" w:hAnsiTheme="minorHAnsi" w:cstheme="minorBidi"/>
          <w:sz w:val="22"/>
          <w:szCs w:val="22"/>
          <w:lang w:val="en-US"/>
        </w:rPr>
      </w:pPr>
      <w:hyperlink w:anchor="_Toc7628402" w:history="1">
        <w:r w:rsidRPr="00375AC3">
          <w:rPr>
            <w:rStyle w:val="Hyperlink"/>
          </w:rPr>
          <w:t>3.2.3 Проектування згорткових клітин</w:t>
        </w:r>
        <w:r>
          <w:rPr>
            <w:webHidden/>
          </w:rPr>
          <w:tab/>
        </w:r>
        <w:r>
          <w:rPr>
            <w:webHidden/>
          </w:rPr>
          <w:fldChar w:fldCharType="begin"/>
        </w:r>
        <w:r>
          <w:rPr>
            <w:webHidden/>
          </w:rPr>
          <w:instrText xml:space="preserve"> PAGEREF _Toc7628402 \h </w:instrText>
        </w:r>
        <w:r>
          <w:rPr>
            <w:webHidden/>
          </w:rPr>
        </w:r>
        <w:r>
          <w:rPr>
            <w:webHidden/>
          </w:rPr>
          <w:fldChar w:fldCharType="separate"/>
        </w:r>
        <w:r>
          <w:rPr>
            <w:webHidden/>
          </w:rPr>
          <w:t>45</w:t>
        </w:r>
        <w:r>
          <w:rPr>
            <w:webHidden/>
          </w:rPr>
          <w:fldChar w:fldCharType="end"/>
        </w:r>
      </w:hyperlink>
    </w:p>
    <w:p w14:paraId="675F4425" w14:textId="227C508B" w:rsidR="00D57477" w:rsidRDefault="00D57477">
      <w:pPr>
        <w:pStyle w:val="TOC1"/>
        <w:tabs>
          <w:tab w:val="right" w:leader="dot" w:pos="9060"/>
        </w:tabs>
        <w:rPr>
          <w:rFonts w:asciiTheme="minorHAnsi" w:eastAsiaTheme="minorEastAsia" w:hAnsiTheme="minorHAnsi" w:cstheme="minorBidi"/>
          <w:noProof/>
          <w:sz w:val="22"/>
          <w:szCs w:val="22"/>
        </w:rPr>
      </w:pPr>
      <w:hyperlink w:anchor="_Toc7628403" w:history="1">
        <w:r w:rsidRPr="00375AC3">
          <w:rPr>
            <w:rStyle w:val="Hyperlink"/>
            <w:noProof/>
          </w:rPr>
          <w:t>4 ЕКОНОМІЧНЕ ОБГРУНТУВАННЯ</w:t>
        </w:r>
        <w:r>
          <w:rPr>
            <w:noProof/>
            <w:webHidden/>
          </w:rPr>
          <w:tab/>
        </w:r>
        <w:r>
          <w:rPr>
            <w:noProof/>
            <w:webHidden/>
          </w:rPr>
          <w:fldChar w:fldCharType="begin"/>
        </w:r>
        <w:r>
          <w:rPr>
            <w:noProof/>
            <w:webHidden/>
          </w:rPr>
          <w:instrText xml:space="preserve"> PAGEREF _Toc7628403 \h </w:instrText>
        </w:r>
        <w:r>
          <w:rPr>
            <w:noProof/>
            <w:webHidden/>
          </w:rPr>
        </w:r>
        <w:r>
          <w:rPr>
            <w:noProof/>
            <w:webHidden/>
          </w:rPr>
          <w:fldChar w:fldCharType="separate"/>
        </w:r>
        <w:r>
          <w:rPr>
            <w:noProof/>
            <w:webHidden/>
          </w:rPr>
          <w:t>46</w:t>
        </w:r>
        <w:r>
          <w:rPr>
            <w:noProof/>
            <w:webHidden/>
          </w:rPr>
          <w:fldChar w:fldCharType="end"/>
        </w:r>
      </w:hyperlink>
    </w:p>
    <w:p w14:paraId="4CC639A6" w14:textId="28344E16" w:rsidR="00D57477" w:rsidRDefault="00D57477">
      <w:pPr>
        <w:pStyle w:val="TOC2"/>
        <w:rPr>
          <w:rFonts w:asciiTheme="minorHAnsi" w:eastAsiaTheme="minorEastAsia" w:hAnsiTheme="minorHAnsi" w:cstheme="minorBidi"/>
          <w:sz w:val="22"/>
          <w:szCs w:val="22"/>
        </w:rPr>
      </w:pPr>
      <w:hyperlink w:anchor="_Toc7628404" w:history="1">
        <w:r w:rsidRPr="00375AC3">
          <w:rPr>
            <w:rStyle w:val="Hyperlink"/>
          </w:rPr>
          <w:t>4.1 Розрахунок кошторису витрат на проведення й впровадження результатів науково-дослiдної роботи</w:t>
        </w:r>
        <w:r>
          <w:rPr>
            <w:webHidden/>
          </w:rPr>
          <w:tab/>
        </w:r>
        <w:r>
          <w:rPr>
            <w:webHidden/>
          </w:rPr>
          <w:fldChar w:fldCharType="begin"/>
        </w:r>
        <w:r>
          <w:rPr>
            <w:webHidden/>
          </w:rPr>
          <w:instrText xml:space="preserve"> PAGEREF _Toc7628404 \h </w:instrText>
        </w:r>
        <w:r>
          <w:rPr>
            <w:webHidden/>
          </w:rPr>
        </w:r>
        <w:r>
          <w:rPr>
            <w:webHidden/>
          </w:rPr>
          <w:fldChar w:fldCharType="separate"/>
        </w:r>
        <w:r>
          <w:rPr>
            <w:webHidden/>
          </w:rPr>
          <w:t>46</w:t>
        </w:r>
        <w:r>
          <w:rPr>
            <w:webHidden/>
          </w:rPr>
          <w:fldChar w:fldCharType="end"/>
        </w:r>
      </w:hyperlink>
    </w:p>
    <w:p w14:paraId="6B9E78F5" w14:textId="21349C9F" w:rsidR="00D57477" w:rsidRDefault="00D57477">
      <w:pPr>
        <w:pStyle w:val="TOC3"/>
        <w:rPr>
          <w:rFonts w:asciiTheme="minorHAnsi" w:eastAsiaTheme="minorEastAsia" w:hAnsiTheme="minorHAnsi" w:cstheme="minorBidi"/>
          <w:sz w:val="22"/>
          <w:szCs w:val="22"/>
          <w:lang w:val="en-US"/>
        </w:rPr>
      </w:pPr>
      <w:hyperlink w:anchor="_Toc7628405" w:history="1">
        <w:r w:rsidRPr="00375AC3">
          <w:rPr>
            <w:rStyle w:val="Hyperlink"/>
          </w:rPr>
          <w:t>4.1.1 Розрахунок фонду заробітної плати виконавців</w:t>
        </w:r>
        <w:r>
          <w:rPr>
            <w:webHidden/>
          </w:rPr>
          <w:tab/>
        </w:r>
        <w:r>
          <w:rPr>
            <w:webHidden/>
          </w:rPr>
          <w:fldChar w:fldCharType="begin"/>
        </w:r>
        <w:r>
          <w:rPr>
            <w:webHidden/>
          </w:rPr>
          <w:instrText xml:space="preserve"> PAGEREF _Toc7628405 \h </w:instrText>
        </w:r>
        <w:r>
          <w:rPr>
            <w:webHidden/>
          </w:rPr>
        </w:r>
        <w:r>
          <w:rPr>
            <w:webHidden/>
          </w:rPr>
          <w:fldChar w:fldCharType="separate"/>
        </w:r>
        <w:r>
          <w:rPr>
            <w:webHidden/>
          </w:rPr>
          <w:t>47</w:t>
        </w:r>
        <w:r>
          <w:rPr>
            <w:webHidden/>
          </w:rPr>
          <w:fldChar w:fldCharType="end"/>
        </w:r>
      </w:hyperlink>
    </w:p>
    <w:p w14:paraId="39933F2C" w14:textId="01CAFC78" w:rsidR="00D57477" w:rsidRDefault="00D57477">
      <w:pPr>
        <w:pStyle w:val="TOC3"/>
        <w:rPr>
          <w:rFonts w:asciiTheme="minorHAnsi" w:eastAsiaTheme="minorEastAsia" w:hAnsiTheme="minorHAnsi" w:cstheme="minorBidi"/>
          <w:sz w:val="22"/>
          <w:szCs w:val="22"/>
          <w:lang w:val="en-US"/>
        </w:rPr>
      </w:pPr>
      <w:hyperlink w:anchor="_Toc7628406" w:history="1">
        <w:r w:rsidRPr="00375AC3">
          <w:rPr>
            <w:rStyle w:val="Hyperlink"/>
          </w:rPr>
          <w:t>4.1.2 Відрахування на соціальне страхування</w:t>
        </w:r>
        <w:r>
          <w:rPr>
            <w:webHidden/>
          </w:rPr>
          <w:tab/>
        </w:r>
        <w:r>
          <w:rPr>
            <w:webHidden/>
          </w:rPr>
          <w:fldChar w:fldCharType="begin"/>
        </w:r>
        <w:r>
          <w:rPr>
            <w:webHidden/>
          </w:rPr>
          <w:instrText xml:space="preserve"> PAGEREF _Toc7628406 \h </w:instrText>
        </w:r>
        <w:r>
          <w:rPr>
            <w:webHidden/>
          </w:rPr>
        </w:r>
        <w:r>
          <w:rPr>
            <w:webHidden/>
          </w:rPr>
          <w:fldChar w:fldCharType="separate"/>
        </w:r>
        <w:r>
          <w:rPr>
            <w:webHidden/>
          </w:rPr>
          <w:t>49</w:t>
        </w:r>
        <w:r>
          <w:rPr>
            <w:webHidden/>
          </w:rPr>
          <w:fldChar w:fldCharType="end"/>
        </w:r>
      </w:hyperlink>
    </w:p>
    <w:p w14:paraId="60EB51AD" w14:textId="4AF9760C" w:rsidR="00D57477" w:rsidRDefault="00D57477">
      <w:pPr>
        <w:pStyle w:val="TOC3"/>
        <w:rPr>
          <w:rFonts w:asciiTheme="minorHAnsi" w:eastAsiaTheme="minorEastAsia" w:hAnsiTheme="minorHAnsi" w:cstheme="minorBidi"/>
          <w:sz w:val="22"/>
          <w:szCs w:val="22"/>
          <w:lang w:val="en-US"/>
        </w:rPr>
      </w:pPr>
      <w:hyperlink w:anchor="_Toc7628407" w:history="1">
        <w:r w:rsidRPr="00375AC3">
          <w:rPr>
            <w:rStyle w:val="Hyperlink"/>
          </w:rPr>
          <w:t>4.1.3 Розрахунок технологічної електроенергії</w:t>
        </w:r>
        <w:r>
          <w:rPr>
            <w:webHidden/>
          </w:rPr>
          <w:tab/>
        </w:r>
        <w:r>
          <w:rPr>
            <w:webHidden/>
          </w:rPr>
          <w:fldChar w:fldCharType="begin"/>
        </w:r>
        <w:r>
          <w:rPr>
            <w:webHidden/>
          </w:rPr>
          <w:instrText xml:space="preserve"> PAGEREF _Toc7628407 \h </w:instrText>
        </w:r>
        <w:r>
          <w:rPr>
            <w:webHidden/>
          </w:rPr>
        </w:r>
        <w:r>
          <w:rPr>
            <w:webHidden/>
          </w:rPr>
          <w:fldChar w:fldCharType="separate"/>
        </w:r>
        <w:r>
          <w:rPr>
            <w:webHidden/>
          </w:rPr>
          <w:t>50</w:t>
        </w:r>
        <w:r>
          <w:rPr>
            <w:webHidden/>
          </w:rPr>
          <w:fldChar w:fldCharType="end"/>
        </w:r>
      </w:hyperlink>
    </w:p>
    <w:p w14:paraId="3EA939C2" w14:textId="4B2A4BAD" w:rsidR="00D57477" w:rsidRDefault="00D57477">
      <w:pPr>
        <w:pStyle w:val="TOC3"/>
        <w:rPr>
          <w:rFonts w:asciiTheme="minorHAnsi" w:eastAsiaTheme="minorEastAsia" w:hAnsiTheme="minorHAnsi" w:cstheme="minorBidi"/>
          <w:sz w:val="22"/>
          <w:szCs w:val="22"/>
          <w:lang w:val="en-US"/>
        </w:rPr>
      </w:pPr>
      <w:hyperlink w:anchor="_Toc7628408" w:history="1">
        <w:r w:rsidRPr="00375AC3">
          <w:rPr>
            <w:rStyle w:val="Hyperlink"/>
          </w:rPr>
          <w:t>4.1.4 Розрахунок електроенергії, що витрачає на освітлення</w:t>
        </w:r>
        <w:r>
          <w:rPr>
            <w:webHidden/>
          </w:rPr>
          <w:tab/>
        </w:r>
        <w:r>
          <w:rPr>
            <w:webHidden/>
          </w:rPr>
          <w:fldChar w:fldCharType="begin"/>
        </w:r>
        <w:r>
          <w:rPr>
            <w:webHidden/>
          </w:rPr>
          <w:instrText xml:space="preserve"> PAGEREF _Toc7628408 \h </w:instrText>
        </w:r>
        <w:r>
          <w:rPr>
            <w:webHidden/>
          </w:rPr>
        </w:r>
        <w:r>
          <w:rPr>
            <w:webHidden/>
          </w:rPr>
          <w:fldChar w:fldCharType="separate"/>
        </w:r>
        <w:r>
          <w:rPr>
            <w:webHidden/>
          </w:rPr>
          <w:t>50</w:t>
        </w:r>
        <w:r>
          <w:rPr>
            <w:webHidden/>
          </w:rPr>
          <w:fldChar w:fldCharType="end"/>
        </w:r>
      </w:hyperlink>
    </w:p>
    <w:p w14:paraId="7D198E21" w14:textId="6D1593CA" w:rsidR="00D57477" w:rsidRDefault="00D57477">
      <w:pPr>
        <w:pStyle w:val="TOC3"/>
        <w:rPr>
          <w:rFonts w:asciiTheme="minorHAnsi" w:eastAsiaTheme="minorEastAsia" w:hAnsiTheme="minorHAnsi" w:cstheme="minorBidi"/>
          <w:sz w:val="22"/>
          <w:szCs w:val="22"/>
          <w:lang w:val="en-US"/>
        </w:rPr>
      </w:pPr>
      <w:hyperlink w:anchor="_Toc7628409" w:history="1">
        <w:r w:rsidRPr="00375AC3">
          <w:rPr>
            <w:rStyle w:val="Hyperlink"/>
          </w:rPr>
          <w:t>4.1.5 Амортизаційні відрахування на устаткування</w:t>
        </w:r>
        <w:r>
          <w:rPr>
            <w:webHidden/>
          </w:rPr>
          <w:tab/>
        </w:r>
        <w:r>
          <w:rPr>
            <w:webHidden/>
          </w:rPr>
          <w:fldChar w:fldCharType="begin"/>
        </w:r>
        <w:r>
          <w:rPr>
            <w:webHidden/>
          </w:rPr>
          <w:instrText xml:space="preserve"> PAGEREF _Toc7628409 \h </w:instrText>
        </w:r>
        <w:r>
          <w:rPr>
            <w:webHidden/>
          </w:rPr>
        </w:r>
        <w:r>
          <w:rPr>
            <w:webHidden/>
          </w:rPr>
          <w:fldChar w:fldCharType="separate"/>
        </w:r>
        <w:r>
          <w:rPr>
            <w:webHidden/>
          </w:rPr>
          <w:t>51</w:t>
        </w:r>
        <w:r>
          <w:rPr>
            <w:webHidden/>
          </w:rPr>
          <w:fldChar w:fldCharType="end"/>
        </w:r>
      </w:hyperlink>
    </w:p>
    <w:p w14:paraId="586E9334" w14:textId="6D366DE4" w:rsidR="00D57477" w:rsidRDefault="00D57477">
      <w:pPr>
        <w:pStyle w:val="TOC3"/>
        <w:rPr>
          <w:rFonts w:asciiTheme="minorHAnsi" w:eastAsiaTheme="minorEastAsia" w:hAnsiTheme="minorHAnsi" w:cstheme="minorBidi"/>
          <w:sz w:val="22"/>
          <w:szCs w:val="22"/>
          <w:lang w:val="en-US"/>
        </w:rPr>
      </w:pPr>
      <w:hyperlink w:anchor="_Toc7628410" w:history="1">
        <w:r w:rsidRPr="00375AC3">
          <w:rPr>
            <w:rStyle w:val="Hyperlink"/>
          </w:rPr>
          <w:t>4.1.6 Вартість оренди приміщення для проведення НДР</w:t>
        </w:r>
        <w:r>
          <w:rPr>
            <w:webHidden/>
          </w:rPr>
          <w:tab/>
        </w:r>
        <w:r>
          <w:rPr>
            <w:webHidden/>
          </w:rPr>
          <w:fldChar w:fldCharType="begin"/>
        </w:r>
        <w:r>
          <w:rPr>
            <w:webHidden/>
          </w:rPr>
          <w:instrText xml:space="preserve"> PAGEREF _Toc7628410 \h </w:instrText>
        </w:r>
        <w:r>
          <w:rPr>
            <w:webHidden/>
          </w:rPr>
        </w:r>
        <w:r>
          <w:rPr>
            <w:webHidden/>
          </w:rPr>
          <w:fldChar w:fldCharType="separate"/>
        </w:r>
        <w:r>
          <w:rPr>
            <w:webHidden/>
          </w:rPr>
          <w:t>51</w:t>
        </w:r>
        <w:r>
          <w:rPr>
            <w:webHidden/>
          </w:rPr>
          <w:fldChar w:fldCharType="end"/>
        </w:r>
      </w:hyperlink>
    </w:p>
    <w:p w14:paraId="25121E9D" w14:textId="275E3D9B" w:rsidR="00D57477" w:rsidRDefault="00D57477">
      <w:pPr>
        <w:pStyle w:val="TOC3"/>
        <w:rPr>
          <w:rFonts w:asciiTheme="minorHAnsi" w:eastAsiaTheme="minorEastAsia" w:hAnsiTheme="minorHAnsi" w:cstheme="minorBidi"/>
          <w:sz w:val="22"/>
          <w:szCs w:val="22"/>
          <w:lang w:val="en-US"/>
        </w:rPr>
      </w:pPr>
      <w:hyperlink w:anchor="_Toc7628411" w:history="1">
        <w:r w:rsidRPr="00375AC3">
          <w:rPr>
            <w:rStyle w:val="Hyperlink"/>
          </w:rPr>
          <w:t>4.1.7 Інші витрати</w:t>
        </w:r>
        <w:r>
          <w:rPr>
            <w:webHidden/>
          </w:rPr>
          <w:tab/>
        </w:r>
        <w:r>
          <w:rPr>
            <w:webHidden/>
          </w:rPr>
          <w:fldChar w:fldCharType="begin"/>
        </w:r>
        <w:r>
          <w:rPr>
            <w:webHidden/>
          </w:rPr>
          <w:instrText xml:space="preserve"> PAGEREF _Toc7628411 \h </w:instrText>
        </w:r>
        <w:r>
          <w:rPr>
            <w:webHidden/>
          </w:rPr>
        </w:r>
        <w:r>
          <w:rPr>
            <w:webHidden/>
          </w:rPr>
          <w:fldChar w:fldCharType="separate"/>
        </w:r>
        <w:r>
          <w:rPr>
            <w:webHidden/>
          </w:rPr>
          <w:t>52</w:t>
        </w:r>
        <w:r>
          <w:rPr>
            <w:webHidden/>
          </w:rPr>
          <w:fldChar w:fldCharType="end"/>
        </w:r>
      </w:hyperlink>
    </w:p>
    <w:p w14:paraId="432D3604" w14:textId="3E9E1114" w:rsidR="00D57477" w:rsidRDefault="00D57477">
      <w:pPr>
        <w:pStyle w:val="TOC3"/>
        <w:rPr>
          <w:rFonts w:asciiTheme="minorHAnsi" w:eastAsiaTheme="minorEastAsia" w:hAnsiTheme="minorHAnsi" w:cstheme="minorBidi"/>
          <w:sz w:val="22"/>
          <w:szCs w:val="22"/>
          <w:lang w:val="en-US"/>
        </w:rPr>
      </w:pPr>
      <w:hyperlink w:anchor="_Toc7628412" w:history="1">
        <w:r w:rsidRPr="00375AC3">
          <w:rPr>
            <w:rStyle w:val="Hyperlink"/>
          </w:rPr>
          <w:t>4.1.8 Вартість впровадження й освоєння результатів НДР</w:t>
        </w:r>
        <w:r>
          <w:rPr>
            <w:webHidden/>
          </w:rPr>
          <w:tab/>
        </w:r>
        <w:r>
          <w:rPr>
            <w:webHidden/>
          </w:rPr>
          <w:fldChar w:fldCharType="begin"/>
        </w:r>
        <w:r>
          <w:rPr>
            <w:webHidden/>
          </w:rPr>
          <w:instrText xml:space="preserve"> PAGEREF _Toc7628412 \h </w:instrText>
        </w:r>
        <w:r>
          <w:rPr>
            <w:webHidden/>
          </w:rPr>
        </w:r>
        <w:r>
          <w:rPr>
            <w:webHidden/>
          </w:rPr>
          <w:fldChar w:fldCharType="separate"/>
        </w:r>
        <w:r>
          <w:rPr>
            <w:webHidden/>
          </w:rPr>
          <w:t>52</w:t>
        </w:r>
        <w:r>
          <w:rPr>
            <w:webHidden/>
          </w:rPr>
          <w:fldChar w:fldCharType="end"/>
        </w:r>
      </w:hyperlink>
    </w:p>
    <w:p w14:paraId="387E0E25" w14:textId="7653654D" w:rsidR="00D57477" w:rsidRDefault="00D57477">
      <w:pPr>
        <w:pStyle w:val="TOC3"/>
        <w:rPr>
          <w:rFonts w:asciiTheme="minorHAnsi" w:eastAsiaTheme="minorEastAsia" w:hAnsiTheme="minorHAnsi" w:cstheme="minorBidi"/>
          <w:sz w:val="22"/>
          <w:szCs w:val="22"/>
          <w:lang w:val="en-US"/>
        </w:rPr>
      </w:pPr>
      <w:hyperlink w:anchor="_Toc7628413" w:history="1">
        <w:r w:rsidRPr="00375AC3">
          <w:rPr>
            <w:rStyle w:val="Hyperlink"/>
          </w:rPr>
          <w:t>4.1.9 Витрати на проведення НДР</w:t>
        </w:r>
        <w:r>
          <w:rPr>
            <w:webHidden/>
          </w:rPr>
          <w:tab/>
        </w:r>
        <w:r>
          <w:rPr>
            <w:webHidden/>
          </w:rPr>
          <w:fldChar w:fldCharType="begin"/>
        </w:r>
        <w:r>
          <w:rPr>
            <w:webHidden/>
          </w:rPr>
          <w:instrText xml:space="preserve"> PAGEREF _Toc7628413 \h </w:instrText>
        </w:r>
        <w:r>
          <w:rPr>
            <w:webHidden/>
          </w:rPr>
        </w:r>
        <w:r>
          <w:rPr>
            <w:webHidden/>
          </w:rPr>
          <w:fldChar w:fldCharType="separate"/>
        </w:r>
        <w:r>
          <w:rPr>
            <w:webHidden/>
          </w:rPr>
          <w:t>53</w:t>
        </w:r>
        <w:r>
          <w:rPr>
            <w:webHidden/>
          </w:rPr>
          <w:fldChar w:fldCharType="end"/>
        </w:r>
      </w:hyperlink>
    </w:p>
    <w:p w14:paraId="56F18159" w14:textId="18F3FC53" w:rsidR="00D57477" w:rsidRDefault="00D57477">
      <w:pPr>
        <w:pStyle w:val="TOC3"/>
        <w:rPr>
          <w:rFonts w:asciiTheme="minorHAnsi" w:eastAsiaTheme="minorEastAsia" w:hAnsiTheme="minorHAnsi" w:cstheme="minorBidi"/>
          <w:sz w:val="22"/>
          <w:szCs w:val="22"/>
          <w:lang w:val="en-US"/>
        </w:rPr>
      </w:pPr>
      <w:hyperlink w:anchor="_Toc7628414" w:history="1">
        <w:r w:rsidRPr="00375AC3">
          <w:rPr>
            <w:rStyle w:val="Hyperlink"/>
          </w:rPr>
          <w:t>4.1.10 Планові накопичення</w:t>
        </w:r>
        <w:r>
          <w:rPr>
            <w:webHidden/>
          </w:rPr>
          <w:tab/>
        </w:r>
        <w:r>
          <w:rPr>
            <w:webHidden/>
          </w:rPr>
          <w:fldChar w:fldCharType="begin"/>
        </w:r>
        <w:r>
          <w:rPr>
            <w:webHidden/>
          </w:rPr>
          <w:instrText xml:space="preserve"> PAGEREF _Toc7628414 \h </w:instrText>
        </w:r>
        <w:r>
          <w:rPr>
            <w:webHidden/>
          </w:rPr>
        </w:r>
        <w:r>
          <w:rPr>
            <w:webHidden/>
          </w:rPr>
          <w:fldChar w:fldCharType="separate"/>
        </w:r>
        <w:r>
          <w:rPr>
            <w:webHidden/>
          </w:rPr>
          <w:t>53</w:t>
        </w:r>
        <w:r>
          <w:rPr>
            <w:webHidden/>
          </w:rPr>
          <w:fldChar w:fldCharType="end"/>
        </w:r>
      </w:hyperlink>
    </w:p>
    <w:p w14:paraId="09FC205B" w14:textId="6D93E98F" w:rsidR="00D57477" w:rsidRDefault="00D57477">
      <w:pPr>
        <w:pStyle w:val="TOC3"/>
        <w:rPr>
          <w:rFonts w:asciiTheme="minorHAnsi" w:eastAsiaTheme="minorEastAsia" w:hAnsiTheme="minorHAnsi" w:cstheme="minorBidi"/>
          <w:sz w:val="22"/>
          <w:szCs w:val="22"/>
          <w:lang w:val="en-US"/>
        </w:rPr>
      </w:pPr>
      <w:hyperlink w:anchor="_Toc7628415" w:history="1">
        <w:r w:rsidRPr="00375AC3">
          <w:rPr>
            <w:rStyle w:val="Hyperlink"/>
          </w:rPr>
          <w:t>4.1.11 Кошторис витрат на проведення НДР</w:t>
        </w:r>
        <w:r>
          <w:rPr>
            <w:webHidden/>
          </w:rPr>
          <w:tab/>
        </w:r>
        <w:r>
          <w:rPr>
            <w:webHidden/>
          </w:rPr>
          <w:fldChar w:fldCharType="begin"/>
        </w:r>
        <w:r>
          <w:rPr>
            <w:webHidden/>
          </w:rPr>
          <w:instrText xml:space="preserve"> PAGEREF _Toc7628415 \h </w:instrText>
        </w:r>
        <w:r>
          <w:rPr>
            <w:webHidden/>
          </w:rPr>
        </w:r>
        <w:r>
          <w:rPr>
            <w:webHidden/>
          </w:rPr>
          <w:fldChar w:fldCharType="separate"/>
        </w:r>
        <w:r>
          <w:rPr>
            <w:webHidden/>
          </w:rPr>
          <w:t>53</w:t>
        </w:r>
        <w:r>
          <w:rPr>
            <w:webHidden/>
          </w:rPr>
          <w:fldChar w:fldCharType="end"/>
        </w:r>
      </w:hyperlink>
    </w:p>
    <w:p w14:paraId="2872018D" w14:textId="1B7CB67C" w:rsidR="00D57477" w:rsidRDefault="00D57477">
      <w:pPr>
        <w:pStyle w:val="TOC2"/>
        <w:rPr>
          <w:rFonts w:asciiTheme="minorHAnsi" w:eastAsiaTheme="minorEastAsia" w:hAnsiTheme="minorHAnsi" w:cstheme="minorBidi"/>
          <w:sz w:val="22"/>
          <w:szCs w:val="22"/>
        </w:rPr>
      </w:pPr>
      <w:hyperlink w:anchor="_Toc7628416" w:history="1">
        <w:r w:rsidRPr="00375AC3">
          <w:rPr>
            <w:rStyle w:val="Hyperlink"/>
          </w:rPr>
          <w:t>4.2 Класифікація й кодування запропонованої інновації</w:t>
        </w:r>
        <w:r>
          <w:rPr>
            <w:webHidden/>
          </w:rPr>
          <w:tab/>
        </w:r>
        <w:r>
          <w:rPr>
            <w:webHidden/>
          </w:rPr>
          <w:fldChar w:fldCharType="begin"/>
        </w:r>
        <w:r>
          <w:rPr>
            <w:webHidden/>
          </w:rPr>
          <w:instrText xml:space="preserve"> PAGEREF _Toc7628416 \h </w:instrText>
        </w:r>
        <w:r>
          <w:rPr>
            <w:webHidden/>
          </w:rPr>
        </w:r>
        <w:r>
          <w:rPr>
            <w:webHidden/>
          </w:rPr>
          <w:fldChar w:fldCharType="separate"/>
        </w:r>
        <w:r>
          <w:rPr>
            <w:webHidden/>
          </w:rPr>
          <w:t>54</w:t>
        </w:r>
        <w:r>
          <w:rPr>
            <w:webHidden/>
          </w:rPr>
          <w:fldChar w:fldCharType="end"/>
        </w:r>
      </w:hyperlink>
    </w:p>
    <w:p w14:paraId="38B2446E" w14:textId="4886F58E" w:rsidR="00D57477" w:rsidRDefault="00D57477">
      <w:pPr>
        <w:pStyle w:val="TOC2"/>
        <w:rPr>
          <w:rFonts w:asciiTheme="minorHAnsi" w:eastAsiaTheme="minorEastAsia" w:hAnsiTheme="minorHAnsi" w:cstheme="minorBidi"/>
          <w:sz w:val="22"/>
          <w:szCs w:val="22"/>
        </w:rPr>
      </w:pPr>
      <w:hyperlink w:anchor="_Toc7628417" w:history="1">
        <w:r w:rsidRPr="00375AC3">
          <w:rPr>
            <w:rStyle w:val="Hyperlink"/>
          </w:rPr>
          <w:t>4.3 Розрахунок економічного ефекту від впровадження результатів НДР</w:t>
        </w:r>
        <w:r>
          <w:rPr>
            <w:webHidden/>
          </w:rPr>
          <w:tab/>
        </w:r>
        <w:r>
          <w:rPr>
            <w:webHidden/>
          </w:rPr>
          <w:fldChar w:fldCharType="begin"/>
        </w:r>
        <w:r>
          <w:rPr>
            <w:webHidden/>
          </w:rPr>
          <w:instrText xml:space="preserve"> PAGEREF _Toc7628417 \h </w:instrText>
        </w:r>
        <w:r>
          <w:rPr>
            <w:webHidden/>
          </w:rPr>
        </w:r>
        <w:r>
          <w:rPr>
            <w:webHidden/>
          </w:rPr>
          <w:fldChar w:fldCharType="separate"/>
        </w:r>
        <w:r>
          <w:rPr>
            <w:webHidden/>
          </w:rPr>
          <w:t>56</w:t>
        </w:r>
        <w:r>
          <w:rPr>
            <w:webHidden/>
          </w:rPr>
          <w:fldChar w:fldCharType="end"/>
        </w:r>
      </w:hyperlink>
    </w:p>
    <w:p w14:paraId="29F8115F" w14:textId="1CD0EFA3" w:rsidR="00D57477" w:rsidRDefault="00D57477">
      <w:pPr>
        <w:pStyle w:val="TOC2"/>
        <w:rPr>
          <w:rFonts w:asciiTheme="minorHAnsi" w:eastAsiaTheme="minorEastAsia" w:hAnsiTheme="minorHAnsi" w:cstheme="minorBidi"/>
          <w:sz w:val="22"/>
          <w:szCs w:val="22"/>
        </w:rPr>
      </w:pPr>
      <w:hyperlink w:anchor="_Toc7628418" w:history="1">
        <w:r w:rsidRPr="00375AC3">
          <w:rPr>
            <w:rStyle w:val="Hyperlink"/>
          </w:rPr>
          <w:t>4.4 Укрупнена оцінка прибутковості запропонованого інноваційного проекту</w:t>
        </w:r>
        <w:r>
          <w:rPr>
            <w:webHidden/>
          </w:rPr>
          <w:tab/>
        </w:r>
        <w:r>
          <w:rPr>
            <w:webHidden/>
          </w:rPr>
          <w:fldChar w:fldCharType="begin"/>
        </w:r>
        <w:r>
          <w:rPr>
            <w:webHidden/>
          </w:rPr>
          <w:instrText xml:space="preserve"> PAGEREF _Toc7628418 \h </w:instrText>
        </w:r>
        <w:r>
          <w:rPr>
            <w:webHidden/>
          </w:rPr>
        </w:r>
        <w:r>
          <w:rPr>
            <w:webHidden/>
          </w:rPr>
          <w:fldChar w:fldCharType="separate"/>
        </w:r>
        <w:r>
          <w:rPr>
            <w:webHidden/>
          </w:rPr>
          <w:t>57</w:t>
        </w:r>
        <w:r>
          <w:rPr>
            <w:webHidden/>
          </w:rPr>
          <w:fldChar w:fldCharType="end"/>
        </w:r>
      </w:hyperlink>
    </w:p>
    <w:p w14:paraId="2CBF2216" w14:textId="261C296C" w:rsidR="00D57477" w:rsidRDefault="00D57477">
      <w:pPr>
        <w:pStyle w:val="TOC2"/>
        <w:rPr>
          <w:rFonts w:asciiTheme="minorHAnsi" w:eastAsiaTheme="minorEastAsia" w:hAnsiTheme="minorHAnsi" w:cstheme="minorBidi"/>
          <w:sz w:val="22"/>
          <w:szCs w:val="22"/>
        </w:rPr>
      </w:pPr>
      <w:hyperlink w:anchor="_Toc7628419" w:history="1">
        <w:r w:rsidRPr="00375AC3">
          <w:rPr>
            <w:rStyle w:val="Hyperlink"/>
          </w:rPr>
          <w:t>4.5  Висновки за розділом</w:t>
        </w:r>
        <w:r>
          <w:rPr>
            <w:webHidden/>
          </w:rPr>
          <w:tab/>
        </w:r>
        <w:r>
          <w:rPr>
            <w:webHidden/>
          </w:rPr>
          <w:fldChar w:fldCharType="begin"/>
        </w:r>
        <w:r>
          <w:rPr>
            <w:webHidden/>
          </w:rPr>
          <w:instrText xml:space="preserve"> PAGEREF _Toc7628419 \h </w:instrText>
        </w:r>
        <w:r>
          <w:rPr>
            <w:webHidden/>
          </w:rPr>
        </w:r>
        <w:r>
          <w:rPr>
            <w:webHidden/>
          </w:rPr>
          <w:fldChar w:fldCharType="separate"/>
        </w:r>
        <w:r>
          <w:rPr>
            <w:webHidden/>
          </w:rPr>
          <w:t>60</w:t>
        </w:r>
        <w:r>
          <w:rPr>
            <w:webHidden/>
          </w:rPr>
          <w:fldChar w:fldCharType="end"/>
        </w:r>
      </w:hyperlink>
    </w:p>
    <w:p w14:paraId="3B8B5ECA" w14:textId="1D76C621" w:rsidR="00D57477" w:rsidRDefault="00D57477">
      <w:pPr>
        <w:pStyle w:val="TOC1"/>
        <w:tabs>
          <w:tab w:val="right" w:leader="dot" w:pos="9060"/>
        </w:tabs>
        <w:rPr>
          <w:rFonts w:asciiTheme="minorHAnsi" w:eastAsiaTheme="minorEastAsia" w:hAnsiTheme="minorHAnsi" w:cstheme="minorBidi"/>
          <w:noProof/>
          <w:sz w:val="22"/>
          <w:szCs w:val="22"/>
        </w:rPr>
      </w:pPr>
      <w:hyperlink w:anchor="_Toc7628420" w:history="1">
        <w:r w:rsidRPr="00375AC3">
          <w:rPr>
            <w:rStyle w:val="Hyperlink"/>
            <w:noProof/>
          </w:rPr>
          <w:t>5 ОХОРОНА ПРАЦІ І НАВКОЛИШНЬОГО СЕРЕДОВИЩА</w:t>
        </w:r>
        <w:r>
          <w:rPr>
            <w:noProof/>
            <w:webHidden/>
          </w:rPr>
          <w:tab/>
        </w:r>
        <w:r>
          <w:rPr>
            <w:noProof/>
            <w:webHidden/>
          </w:rPr>
          <w:fldChar w:fldCharType="begin"/>
        </w:r>
        <w:r>
          <w:rPr>
            <w:noProof/>
            <w:webHidden/>
          </w:rPr>
          <w:instrText xml:space="preserve"> PAGEREF _Toc7628420 \h </w:instrText>
        </w:r>
        <w:r>
          <w:rPr>
            <w:noProof/>
            <w:webHidden/>
          </w:rPr>
        </w:r>
        <w:r>
          <w:rPr>
            <w:noProof/>
            <w:webHidden/>
          </w:rPr>
          <w:fldChar w:fldCharType="separate"/>
        </w:r>
        <w:r>
          <w:rPr>
            <w:noProof/>
            <w:webHidden/>
          </w:rPr>
          <w:t>62</w:t>
        </w:r>
        <w:r>
          <w:rPr>
            <w:noProof/>
            <w:webHidden/>
          </w:rPr>
          <w:fldChar w:fldCharType="end"/>
        </w:r>
      </w:hyperlink>
    </w:p>
    <w:p w14:paraId="6CC03915" w14:textId="1EC506E9" w:rsidR="00D57477" w:rsidRDefault="00D57477">
      <w:pPr>
        <w:pStyle w:val="TOC2"/>
        <w:rPr>
          <w:rFonts w:asciiTheme="minorHAnsi" w:eastAsiaTheme="minorEastAsia" w:hAnsiTheme="minorHAnsi" w:cstheme="minorBidi"/>
          <w:sz w:val="22"/>
          <w:szCs w:val="22"/>
        </w:rPr>
      </w:pPr>
      <w:hyperlink w:anchor="_Toc7628421" w:history="1">
        <w:r w:rsidRPr="00375AC3">
          <w:rPr>
            <w:rStyle w:val="Hyperlink"/>
          </w:rPr>
          <w:t>5.1 Аналіз умов праці на робочому місці</w:t>
        </w:r>
        <w:r>
          <w:rPr>
            <w:webHidden/>
          </w:rPr>
          <w:tab/>
        </w:r>
        <w:r>
          <w:rPr>
            <w:webHidden/>
          </w:rPr>
          <w:fldChar w:fldCharType="begin"/>
        </w:r>
        <w:r>
          <w:rPr>
            <w:webHidden/>
          </w:rPr>
          <w:instrText xml:space="preserve"> PAGEREF _Toc7628421 \h </w:instrText>
        </w:r>
        <w:r>
          <w:rPr>
            <w:webHidden/>
          </w:rPr>
        </w:r>
        <w:r>
          <w:rPr>
            <w:webHidden/>
          </w:rPr>
          <w:fldChar w:fldCharType="separate"/>
        </w:r>
        <w:r>
          <w:rPr>
            <w:webHidden/>
          </w:rPr>
          <w:t>62</w:t>
        </w:r>
        <w:r>
          <w:rPr>
            <w:webHidden/>
          </w:rPr>
          <w:fldChar w:fldCharType="end"/>
        </w:r>
      </w:hyperlink>
    </w:p>
    <w:p w14:paraId="255AC255" w14:textId="2147489D" w:rsidR="00D57477" w:rsidRDefault="00D57477">
      <w:pPr>
        <w:pStyle w:val="TOC2"/>
        <w:rPr>
          <w:rFonts w:asciiTheme="minorHAnsi" w:eastAsiaTheme="minorEastAsia" w:hAnsiTheme="minorHAnsi" w:cstheme="minorBidi"/>
          <w:sz w:val="22"/>
          <w:szCs w:val="22"/>
        </w:rPr>
      </w:pPr>
      <w:hyperlink w:anchor="_Toc7628422" w:history="1">
        <w:r w:rsidRPr="00375AC3">
          <w:rPr>
            <w:rStyle w:val="Hyperlink"/>
          </w:rPr>
          <w:t>5.2 Захист від шкідливого впливу факторів виробничого середовища</w:t>
        </w:r>
        <w:r>
          <w:rPr>
            <w:webHidden/>
          </w:rPr>
          <w:tab/>
        </w:r>
        <w:r>
          <w:rPr>
            <w:webHidden/>
          </w:rPr>
          <w:fldChar w:fldCharType="begin"/>
        </w:r>
        <w:r>
          <w:rPr>
            <w:webHidden/>
          </w:rPr>
          <w:instrText xml:space="preserve"> PAGEREF _Toc7628422 \h </w:instrText>
        </w:r>
        <w:r>
          <w:rPr>
            <w:webHidden/>
          </w:rPr>
        </w:r>
        <w:r>
          <w:rPr>
            <w:webHidden/>
          </w:rPr>
          <w:fldChar w:fldCharType="separate"/>
        </w:r>
        <w:r>
          <w:rPr>
            <w:webHidden/>
          </w:rPr>
          <w:t>67</w:t>
        </w:r>
        <w:r>
          <w:rPr>
            <w:webHidden/>
          </w:rPr>
          <w:fldChar w:fldCharType="end"/>
        </w:r>
      </w:hyperlink>
    </w:p>
    <w:p w14:paraId="25DDF958" w14:textId="04FA5936" w:rsidR="00D57477" w:rsidRDefault="00D57477">
      <w:pPr>
        <w:pStyle w:val="TOC2"/>
        <w:rPr>
          <w:rFonts w:asciiTheme="minorHAnsi" w:eastAsiaTheme="minorEastAsia" w:hAnsiTheme="minorHAnsi" w:cstheme="minorBidi"/>
          <w:sz w:val="22"/>
          <w:szCs w:val="22"/>
        </w:rPr>
      </w:pPr>
      <w:hyperlink w:anchor="_Toc7628423" w:history="1">
        <w:r w:rsidRPr="00375AC3">
          <w:rPr>
            <w:rStyle w:val="Hyperlink"/>
          </w:rPr>
          <w:t>5.3 Електробезпека</w:t>
        </w:r>
        <w:r>
          <w:rPr>
            <w:webHidden/>
          </w:rPr>
          <w:tab/>
        </w:r>
        <w:r>
          <w:rPr>
            <w:webHidden/>
          </w:rPr>
          <w:fldChar w:fldCharType="begin"/>
        </w:r>
        <w:r>
          <w:rPr>
            <w:webHidden/>
          </w:rPr>
          <w:instrText xml:space="preserve"> PAGEREF _Toc7628423 \h </w:instrText>
        </w:r>
        <w:r>
          <w:rPr>
            <w:webHidden/>
          </w:rPr>
        </w:r>
        <w:r>
          <w:rPr>
            <w:webHidden/>
          </w:rPr>
          <w:fldChar w:fldCharType="separate"/>
        </w:r>
        <w:r>
          <w:rPr>
            <w:webHidden/>
          </w:rPr>
          <w:t>68</w:t>
        </w:r>
        <w:r>
          <w:rPr>
            <w:webHidden/>
          </w:rPr>
          <w:fldChar w:fldCharType="end"/>
        </w:r>
      </w:hyperlink>
    </w:p>
    <w:p w14:paraId="4FB35CDD" w14:textId="36B2C01C" w:rsidR="00D57477" w:rsidRDefault="00D57477">
      <w:pPr>
        <w:pStyle w:val="TOC2"/>
        <w:rPr>
          <w:rFonts w:asciiTheme="minorHAnsi" w:eastAsiaTheme="minorEastAsia" w:hAnsiTheme="minorHAnsi" w:cstheme="minorBidi"/>
          <w:sz w:val="22"/>
          <w:szCs w:val="22"/>
        </w:rPr>
      </w:pPr>
      <w:hyperlink w:anchor="_Toc7628424" w:history="1">
        <w:r w:rsidRPr="00375AC3">
          <w:rPr>
            <w:rStyle w:val="Hyperlink"/>
          </w:rPr>
          <w:t>5.4 Пожежна безпека</w:t>
        </w:r>
        <w:r>
          <w:rPr>
            <w:webHidden/>
          </w:rPr>
          <w:tab/>
        </w:r>
        <w:r>
          <w:rPr>
            <w:webHidden/>
          </w:rPr>
          <w:fldChar w:fldCharType="begin"/>
        </w:r>
        <w:r>
          <w:rPr>
            <w:webHidden/>
          </w:rPr>
          <w:instrText xml:space="preserve"> PAGEREF _Toc7628424 \h </w:instrText>
        </w:r>
        <w:r>
          <w:rPr>
            <w:webHidden/>
          </w:rPr>
        </w:r>
        <w:r>
          <w:rPr>
            <w:webHidden/>
          </w:rPr>
          <w:fldChar w:fldCharType="separate"/>
        </w:r>
        <w:r>
          <w:rPr>
            <w:webHidden/>
          </w:rPr>
          <w:t>70</w:t>
        </w:r>
        <w:r>
          <w:rPr>
            <w:webHidden/>
          </w:rPr>
          <w:fldChar w:fldCharType="end"/>
        </w:r>
      </w:hyperlink>
    </w:p>
    <w:p w14:paraId="2EFE7775" w14:textId="1FBB180A" w:rsidR="00D57477" w:rsidRDefault="00D57477">
      <w:pPr>
        <w:pStyle w:val="TOC2"/>
        <w:rPr>
          <w:rFonts w:asciiTheme="minorHAnsi" w:eastAsiaTheme="minorEastAsia" w:hAnsiTheme="minorHAnsi" w:cstheme="minorBidi"/>
          <w:sz w:val="22"/>
          <w:szCs w:val="22"/>
        </w:rPr>
      </w:pPr>
      <w:hyperlink w:anchor="_Toc7628425" w:history="1">
        <w:r w:rsidRPr="00375AC3">
          <w:rPr>
            <w:rStyle w:val="Hyperlink"/>
          </w:rPr>
          <w:t>5.5 Охорона навколишнього середовища</w:t>
        </w:r>
        <w:r>
          <w:rPr>
            <w:webHidden/>
          </w:rPr>
          <w:tab/>
        </w:r>
        <w:r>
          <w:rPr>
            <w:webHidden/>
          </w:rPr>
          <w:fldChar w:fldCharType="begin"/>
        </w:r>
        <w:r>
          <w:rPr>
            <w:webHidden/>
          </w:rPr>
          <w:instrText xml:space="preserve"> PAGEREF _Toc7628425 \h </w:instrText>
        </w:r>
        <w:r>
          <w:rPr>
            <w:webHidden/>
          </w:rPr>
        </w:r>
        <w:r>
          <w:rPr>
            <w:webHidden/>
          </w:rPr>
          <w:fldChar w:fldCharType="separate"/>
        </w:r>
        <w:r>
          <w:rPr>
            <w:webHidden/>
          </w:rPr>
          <w:t>71</w:t>
        </w:r>
        <w:r>
          <w:rPr>
            <w:webHidden/>
          </w:rPr>
          <w:fldChar w:fldCharType="end"/>
        </w:r>
      </w:hyperlink>
    </w:p>
    <w:p w14:paraId="73398FEE" w14:textId="5E3150C2" w:rsidR="00D57477" w:rsidRDefault="00D57477">
      <w:pPr>
        <w:pStyle w:val="TOC2"/>
        <w:rPr>
          <w:rFonts w:asciiTheme="minorHAnsi" w:eastAsiaTheme="minorEastAsia" w:hAnsiTheme="minorHAnsi" w:cstheme="minorBidi"/>
          <w:sz w:val="22"/>
          <w:szCs w:val="22"/>
        </w:rPr>
      </w:pPr>
      <w:hyperlink w:anchor="_Toc7628426" w:history="1">
        <w:r w:rsidRPr="00375AC3">
          <w:rPr>
            <w:rStyle w:val="Hyperlink"/>
          </w:rPr>
          <w:t>5.6 Висновки до розділу</w:t>
        </w:r>
        <w:r>
          <w:rPr>
            <w:webHidden/>
          </w:rPr>
          <w:tab/>
        </w:r>
        <w:r>
          <w:rPr>
            <w:webHidden/>
          </w:rPr>
          <w:fldChar w:fldCharType="begin"/>
        </w:r>
        <w:r>
          <w:rPr>
            <w:webHidden/>
          </w:rPr>
          <w:instrText xml:space="preserve"> PAGEREF _Toc7628426 \h </w:instrText>
        </w:r>
        <w:r>
          <w:rPr>
            <w:webHidden/>
          </w:rPr>
        </w:r>
        <w:r>
          <w:rPr>
            <w:webHidden/>
          </w:rPr>
          <w:fldChar w:fldCharType="separate"/>
        </w:r>
        <w:r>
          <w:rPr>
            <w:webHidden/>
          </w:rPr>
          <w:t>73</w:t>
        </w:r>
        <w:r>
          <w:rPr>
            <w:webHidden/>
          </w:rPr>
          <w:fldChar w:fldCharType="end"/>
        </w:r>
      </w:hyperlink>
    </w:p>
    <w:p w14:paraId="025381CB" w14:textId="1EC80D33" w:rsidR="00D57477" w:rsidRDefault="00D57477">
      <w:pPr>
        <w:pStyle w:val="TOC1"/>
        <w:tabs>
          <w:tab w:val="right" w:leader="dot" w:pos="9060"/>
        </w:tabs>
        <w:rPr>
          <w:rFonts w:asciiTheme="minorHAnsi" w:eastAsiaTheme="minorEastAsia" w:hAnsiTheme="minorHAnsi" w:cstheme="minorBidi"/>
          <w:noProof/>
          <w:sz w:val="22"/>
          <w:szCs w:val="22"/>
        </w:rPr>
      </w:pPr>
      <w:hyperlink w:anchor="_Toc7628427" w:history="1">
        <w:r w:rsidRPr="00375AC3">
          <w:rPr>
            <w:rStyle w:val="Hyperlink"/>
            <w:noProof/>
          </w:rPr>
          <w:t>6 ЦИВIЛЬНИЙ ЗАХИСТ</w:t>
        </w:r>
        <w:r>
          <w:rPr>
            <w:noProof/>
            <w:webHidden/>
          </w:rPr>
          <w:tab/>
        </w:r>
        <w:r>
          <w:rPr>
            <w:noProof/>
            <w:webHidden/>
          </w:rPr>
          <w:fldChar w:fldCharType="begin"/>
        </w:r>
        <w:r>
          <w:rPr>
            <w:noProof/>
            <w:webHidden/>
          </w:rPr>
          <w:instrText xml:space="preserve"> PAGEREF _Toc7628427 \h </w:instrText>
        </w:r>
        <w:r>
          <w:rPr>
            <w:noProof/>
            <w:webHidden/>
          </w:rPr>
        </w:r>
        <w:r>
          <w:rPr>
            <w:noProof/>
            <w:webHidden/>
          </w:rPr>
          <w:fldChar w:fldCharType="separate"/>
        </w:r>
        <w:r>
          <w:rPr>
            <w:noProof/>
            <w:webHidden/>
          </w:rPr>
          <w:t>74</w:t>
        </w:r>
        <w:r>
          <w:rPr>
            <w:noProof/>
            <w:webHidden/>
          </w:rPr>
          <w:fldChar w:fldCharType="end"/>
        </w:r>
      </w:hyperlink>
    </w:p>
    <w:p w14:paraId="58A7049D" w14:textId="77FC337E" w:rsidR="00D57477" w:rsidRDefault="00D57477">
      <w:pPr>
        <w:pStyle w:val="TOC2"/>
        <w:rPr>
          <w:rFonts w:asciiTheme="minorHAnsi" w:eastAsiaTheme="minorEastAsia" w:hAnsiTheme="minorHAnsi" w:cstheme="minorBidi"/>
          <w:sz w:val="22"/>
          <w:szCs w:val="22"/>
        </w:rPr>
      </w:pPr>
      <w:hyperlink w:anchor="_Toc7628428" w:history="1">
        <w:r w:rsidRPr="00375AC3">
          <w:rPr>
            <w:rStyle w:val="Hyperlink"/>
          </w:rPr>
          <w:t>6.1 Система державного управління у сфері Цивільного захисту</w:t>
        </w:r>
        <w:r>
          <w:rPr>
            <w:webHidden/>
          </w:rPr>
          <w:tab/>
        </w:r>
        <w:r>
          <w:rPr>
            <w:webHidden/>
          </w:rPr>
          <w:fldChar w:fldCharType="begin"/>
        </w:r>
        <w:r>
          <w:rPr>
            <w:webHidden/>
          </w:rPr>
          <w:instrText xml:space="preserve"> PAGEREF _Toc7628428 \h </w:instrText>
        </w:r>
        <w:r>
          <w:rPr>
            <w:webHidden/>
          </w:rPr>
        </w:r>
        <w:r>
          <w:rPr>
            <w:webHidden/>
          </w:rPr>
          <w:fldChar w:fldCharType="separate"/>
        </w:r>
        <w:r>
          <w:rPr>
            <w:webHidden/>
          </w:rPr>
          <w:t>74</w:t>
        </w:r>
        <w:r>
          <w:rPr>
            <w:webHidden/>
          </w:rPr>
          <w:fldChar w:fldCharType="end"/>
        </w:r>
      </w:hyperlink>
    </w:p>
    <w:p w14:paraId="1A68D9E6" w14:textId="0A89D3D4" w:rsidR="00D57477" w:rsidRDefault="00D57477">
      <w:pPr>
        <w:pStyle w:val="TOC3"/>
        <w:rPr>
          <w:rFonts w:asciiTheme="minorHAnsi" w:eastAsiaTheme="minorEastAsia" w:hAnsiTheme="minorHAnsi" w:cstheme="minorBidi"/>
          <w:sz w:val="22"/>
          <w:szCs w:val="22"/>
          <w:lang w:val="en-US"/>
        </w:rPr>
      </w:pPr>
      <w:hyperlink w:anchor="_Toc7628429" w:history="1">
        <w:r w:rsidRPr="00375AC3">
          <w:rPr>
            <w:rStyle w:val="Hyperlink"/>
          </w:rPr>
          <w:t>6.1.1 Постановка проблеми у загальному вигляді</w:t>
        </w:r>
        <w:r>
          <w:rPr>
            <w:webHidden/>
          </w:rPr>
          <w:tab/>
        </w:r>
        <w:r>
          <w:rPr>
            <w:webHidden/>
          </w:rPr>
          <w:fldChar w:fldCharType="begin"/>
        </w:r>
        <w:r>
          <w:rPr>
            <w:webHidden/>
          </w:rPr>
          <w:instrText xml:space="preserve"> PAGEREF _Toc7628429 \h </w:instrText>
        </w:r>
        <w:r>
          <w:rPr>
            <w:webHidden/>
          </w:rPr>
        </w:r>
        <w:r>
          <w:rPr>
            <w:webHidden/>
          </w:rPr>
          <w:fldChar w:fldCharType="separate"/>
        </w:r>
        <w:r>
          <w:rPr>
            <w:webHidden/>
          </w:rPr>
          <w:t>74</w:t>
        </w:r>
        <w:r>
          <w:rPr>
            <w:webHidden/>
          </w:rPr>
          <w:fldChar w:fldCharType="end"/>
        </w:r>
      </w:hyperlink>
    </w:p>
    <w:p w14:paraId="437C1563" w14:textId="606D33F4" w:rsidR="00D57477" w:rsidRDefault="00D57477">
      <w:pPr>
        <w:pStyle w:val="TOC3"/>
        <w:rPr>
          <w:rFonts w:asciiTheme="minorHAnsi" w:eastAsiaTheme="minorEastAsia" w:hAnsiTheme="minorHAnsi" w:cstheme="minorBidi"/>
          <w:sz w:val="22"/>
          <w:szCs w:val="22"/>
          <w:lang w:val="en-US"/>
        </w:rPr>
      </w:pPr>
      <w:hyperlink w:anchor="_Toc7628430" w:history="1">
        <w:r w:rsidRPr="00375AC3">
          <w:rPr>
            <w:rStyle w:val="Hyperlink"/>
          </w:rPr>
          <w:t>6.1.2 Аналіз останніх досліджень і публікацій</w:t>
        </w:r>
        <w:r>
          <w:rPr>
            <w:webHidden/>
          </w:rPr>
          <w:tab/>
        </w:r>
        <w:r>
          <w:rPr>
            <w:webHidden/>
          </w:rPr>
          <w:fldChar w:fldCharType="begin"/>
        </w:r>
        <w:r>
          <w:rPr>
            <w:webHidden/>
          </w:rPr>
          <w:instrText xml:space="preserve"> PAGEREF _Toc7628430 \h </w:instrText>
        </w:r>
        <w:r>
          <w:rPr>
            <w:webHidden/>
          </w:rPr>
        </w:r>
        <w:r>
          <w:rPr>
            <w:webHidden/>
          </w:rPr>
          <w:fldChar w:fldCharType="separate"/>
        </w:r>
        <w:r>
          <w:rPr>
            <w:webHidden/>
          </w:rPr>
          <w:t>75</w:t>
        </w:r>
        <w:r>
          <w:rPr>
            <w:webHidden/>
          </w:rPr>
          <w:fldChar w:fldCharType="end"/>
        </w:r>
      </w:hyperlink>
    </w:p>
    <w:p w14:paraId="0A4D3FB9" w14:textId="27084ED7" w:rsidR="00D57477" w:rsidRDefault="00D57477">
      <w:pPr>
        <w:pStyle w:val="TOC3"/>
        <w:rPr>
          <w:rFonts w:asciiTheme="minorHAnsi" w:eastAsiaTheme="minorEastAsia" w:hAnsiTheme="minorHAnsi" w:cstheme="minorBidi"/>
          <w:sz w:val="22"/>
          <w:szCs w:val="22"/>
          <w:lang w:val="en-US"/>
        </w:rPr>
      </w:pPr>
      <w:hyperlink w:anchor="_Toc7628431" w:history="1">
        <w:r w:rsidRPr="00375AC3">
          <w:rPr>
            <w:rStyle w:val="Hyperlink"/>
          </w:rPr>
          <w:t>6.1.3 Виклад основного матеріалу</w:t>
        </w:r>
        <w:r>
          <w:rPr>
            <w:webHidden/>
          </w:rPr>
          <w:tab/>
        </w:r>
        <w:r>
          <w:rPr>
            <w:webHidden/>
          </w:rPr>
          <w:fldChar w:fldCharType="begin"/>
        </w:r>
        <w:r>
          <w:rPr>
            <w:webHidden/>
          </w:rPr>
          <w:instrText xml:space="preserve"> PAGEREF _Toc7628431 \h </w:instrText>
        </w:r>
        <w:r>
          <w:rPr>
            <w:webHidden/>
          </w:rPr>
        </w:r>
        <w:r>
          <w:rPr>
            <w:webHidden/>
          </w:rPr>
          <w:fldChar w:fldCharType="separate"/>
        </w:r>
        <w:r>
          <w:rPr>
            <w:webHidden/>
          </w:rPr>
          <w:t>76</w:t>
        </w:r>
        <w:r>
          <w:rPr>
            <w:webHidden/>
          </w:rPr>
          <w:fldChar w:fldCharType="end"/>
        </w:r>
      </w:hyperlink>
    </w:p>
    <w:p w14:paraId="50925DFE" w14:textId="7DBAC9BC" w:rsidR="00D57477" w:rsidRDefault="00D57477">
      <w:pPr>
        <w:pStyle w:val="TOC2"/>
        <w:rPr>
          <w:rFonts w:asciiTheme="minorHAnsi" w:eastAsiaTheme="minorEastAsia" w:hAnsiTheme="minorHAnsi" w:cstheme="minorBidi"/>
          <w:sz w:val="22"/>
          <w:szCs w:val="22"/>
        </w:rPr>
      </w:pPr>
      <w:hyperlink w:anchor="_Toc7628432" w:history="1">
        <w:r w:rsidRPr="00375AC3">
          <w:rPr>
            <w:rStyle w:val="Hyperlink"/>
          </w:rPr>
          <w:t>6.2 Висновки з даного дослідження</w:t>
        </w:r>
        <w:r>
          <w:rPr>
            <w:webHidden/>
          </w:rPr>
          <w:tab/>
        </w:r>
        <w:r>
          <w:rPr>
            <w:webHidden/>
          </w:rPr>
          <w:fldChar w:fldCharType="begin"/>
        </w:r>
        <w:r>
          <w:rPr>
            <w:webHidden/>
          </w:rPr>
          <w:instrText xml:space="preserve"> PAGEREF _Toc7628432 \h </w:instrText>
        </w:r>
        <w:r>
          <w:rPr>
            <w:webHidden/>
          </w:rPr>
        </w:r>
        <w:r>
          <w:rPr>
            <w:webHidden/>
          </w:rPr>
          <w:fldChar w:fldCharType="separate"/>
        </w:r>
        <w:r>
          <w:rPr>
            <w:webHidden/>
          </w:rPr>
          <w:t>82</w:t>
        </w:r>
        <w:r>
          <w:rPr>
            <w:webHidden/>
          </w:rPr>
          <w:fldChar w:fldCharType="end"/>
        </w:r>
      </w:hyperlink>
    </w:p>
    <w:p w14:paraId="1A2CC58C" w14:textId="332337BC" w:rsidR="00D57477" w:rsidRDefault="00D57477">
      <w:pPr>
        <w:pStyle w:val="TOC1"/>
        <w:tabs>
          <w:tab w:val="right" w:leader="dot" w:pos="9060"/>
        </w:tabs>
        <w:rPr>
          <w:rFonts w:asciiTheme="minorHAnsi" w:eastAsiaTheme="minorEastAsia" w:hAnsiTheme="minorHAnsi" w:cstheme="minorBidi"/>
          <w:noProof/>
          <w:sz w:val="22"/>
          <w:szCs w:val="22"/>
        </w:rPr>
      </w:pPr>
      <w:hyperlink w:anchor="_Toc7628433" w:history="1">
        <w:r w:rsidRPr="00375AC3">
          <w:rPr>
            <w:rStyle w:val="Hyperlink"/>
            <w:noProof/>
          </w:rPr>
          <w:t>ВИСНОВКИ</w:t>
        </w:r>
        <w:r>
          <w:rPr>
            <w:noProof/>
            <w:webHidden/>
          </w:rPr>
          <w:tab/>
        </w:r>
        <w:r>
          <w:rPr>
            <w:noProof/>
            <w:webHidden/>
          </w:rPr>
          <w:fldChar w:fldCharType="begin"/>
        </w:r>
        <w:r>
          <w:rPr>
            <w:noProof/>
            <w:webHidden/>
          </w:rPr>
          <w:instrText xml:space="preserve"> PAGEREF _Toc7628433 \h </w:instrText>
        </w:r>
        <w:r>
          <w:rPr>
            <w:noProof/>
            <w:webHidden/>
          </w:rPr>
        </w:r>
        <w:r>
          <w:rPr>
            <w:noProof/>
            <w:webHidden/>
          </w:rPr>
          <w:fldChar w:fldCharType="separate"/>
        </w:r>
        <w:r>
          <w:rPr>
            <w:noProof/>
            <w:webHidden/>
          </w:rPr>
          <w:t>85</w:t>
        </w:r>
        <w:r>
          <w:rPr>
            <w:noProof/>
            <w:webHidden/>
          </w:rPr>
          <w:fldChar w:fldCharType="end"/>
        </w:r>
      </w:hyperlink>
    </w:p>
    <w:p w14:paraId="42A35165" w14:textId="06952FA3" w:rsidR="00D57477" w:rsidRDefault="00D57477">
      <w:pPr>
        <w:pStyle w:val="TOC1"/>
        <w:tabs>
          <w:tab w:val="right" w:leader="dot" w:pos="9060"/>
        </w:tabs>
        <w:rPr>
          <w:rFonts w:asciiTheme="minorHAnsi" w:eastAsiaTheme="minorEastAsia" w:hAnsiTheme="minorHAnsi" w:cstheme="minorBidi"/>
          <w:noProof/>
          <w:sz w:val="22"/>
          <w:szCs w:val="22"/>
        </w:rPr>
      </w:pPr>
      <w:hyperlink w:anchor="_Toc7628434" w:history="1">
        <w:r w:rsidRPr="00375AC3">
          <w:rPr>
            <w:rStyle w:val="Hyperlink"/>
            <w:noProof/>
            <w:snapToGrid w:val="0"/>
          </w:rPr>
          <w:t>СПИСОК ДЖЕРЕЛ ІНФОРМАЦІЇ</w:t>
        </w:r>
        <w:r>
          <w:rPr>
            <w:noProof/>
            <w:webHidden/>
          </w:rPr>
          <w:tab/>
        </w:r>
        <w:r>
          <w:rPr>
            <w:noProof/>
            <w:webHidden/>
          </w:rPr>
          <w:fldChar w:fldCharType="begin"/>
        </w:r>
        <w:r>
          <w:rPr>
            <w:noProof/>
            <w:webHidden/>
          </w:rPr>
          <w:instrText xml:space="preserve"> PAGEREF _Toc7628434 \h </w:instrText>
        </w:r>
        <w:r>
          <w:rPr>
            <w:noProof/>
            <w:webHidden/>
          </w:rPr>
        </w:r>
        <w:r>
          <w:rPr>
            <w:noProof/>
            <w:webHidden/>
          </w:rPr>
          <w:fldChar w:fldCharType="separate"/>
        </w:r>
        <w:r>
          <w:rPr>
            <w:noProof/>
            <w:webHidden/>
          </w:rPr>
          <w:t>86</w:t>
        </w:r>
        <w:r>
          <w:rPr>
            <w:noProof/>
            <w:webHidden/>
          </w:rPr>
          <w:fldChar w:fldCharType="end"/>
        </w:r>
      </w:hyperlink>
    </w:p>
    <w:p w14:paraId="2DAE0B0F" w14:textId="4CEE2448" w:rsidR="00EA3135" w:rsidRPr="00B22A2B" w:rsidRDefault="00AA3867" w:rsidP="00B206CC">
      <w:pPr>
        <w:spacing w:line="360" w:lineRule="auto"/>
        <w:rPr>
          <w:lang w:val="uk-UA"/>
        </w:rPr>
      </w:pPr>
      <w:r w:rsidRPr="00B22A2B">
        <w:rPr>
          <w:rFonts w:eastAsia="TimesNewRoman"/>
          <w:bCs/>
          <w:sz w:val="28"/>
          <w:szCs w:val="28"/>
          <w:lang w:val="uk-UA"/>
        </w:rPr>
        <w:fldChar w:fldCharType="end"/>
      </w:r>
    </w:p>
    <w:p w14:paraId="464BE133" w14:textId="77777777" w:rsidR="00DA772F" w:rsidRPr="00B22A2B" w:rsidRDefault="00DA772F">
      <w:pPr>
        <w:rPr>
          <w:b/>
          <w:bCs/>
          <w:kern w:val="32"/>
          <w:sz w:val="28"/>
          <w:szCs w:val="32"/>
          <w:lang w:val="uk-UA"/>
        </w:rPr>
      </w:pPr>
      <w:bookmarkStart w:id="2" w:name="_Toc485033696"/>
      <w:r w:rsidRPr="00B22A2B">
        <w:rPr>
          <w:lang w:val="uk-UA"/>
        </w:rPr>
        <w:br w:type="page"/>
      </w:r>
    </w:p>
    <w:p w14:paraId="08EB124C" w14:textId="00C2A54B" w:rsidR="00EA3135" w:rsidRPr="00B22A2B" w:rsidRDefault="00EA3135" w:rsidP="00E16389">
      <w:pPr>
        <w:pStyle w:val="Heading1"/>
      </w:pPr>
      <w:bookmarkStart w:id="3" w:name="_Toc7628371"/>
      <w:r w:rsidRPr="00B22A2B">
        <w:lastRenderedPageBreak/>
        <w:t>В</w:t>
      </w:r>
      <w:r w:rsidR="00D62279" w:rsidRPr="00B22A2B">
        <w:t>СТУП</w:t>
      </w:r>
      <w:bookmarkEnd w:id="2"/>
      <w:bookmarkEnd w:id="3"/>
    </w:p>
    <w:p w14:paraId="7B403CBA" w14:textId="18FB31B8" w:rsidR="00094ACE" w:rsidRPr="00B22A2B" w:rsidRDefault="00094ACE" w:rsidP="00FB4570">
      <w:pPr>
        <w:pStyle w:val="Normalmy"/>
        <w:ind w:firstLine="454"/>
      </w:pPr>
      <w:r w:rsidRPr="00B22A2B">
        <w:t>Відкриття сучасних архітектур нейронних мереж вимагає значних зусиль людських фахівців. Останнім часом спостерігається зростаючий інтерес до розробки алгоритмічних рішень для автоматизації їхвласного процесу проектування архітектури. Автоматично шукані архітектури досягли високої конкурентоспроможності в таких завданнях, як класифікація зображень і виявлення об'єктів.</w:t>
      </w:r>
    </w:p>
    <w:p w14:paraId="16A1305F" w14:textId="0A33300D" w:rsidR="00094ACE" w:rsidRPr="00B22A2B" w:rsidRDefault="00094ACE" w:rsidP="00401CC2">
      <w:pPr>
        <w:pStyle w:val="Normalmy"/>
      </w:pPr>
      <w:r w:rsidRPr="00B22A2B">
        <w:tab/>
        <w:t>Кращі алгоритми пошуку існуючої архітектури вимагають обчислень, незважаючи на їх чудову продуктивність. Наприклад, для отримання сучасної архітектури для CIFAR-10 і ImageNet було потрібн</w:t>
      </w:r>
      <w:r w:rsidR="00FB4570" w:rsidRPr="00B22A2B">
        <w:t>о 1800 днів GPU навчання</w:t>
      </w:r>
      <w:r w:rsidR="00116F0A" w:rsidRPr="00B22A2B">
        <w:t xml:space="preserve"> з підкріпленням</w:t>
      </w:r>
      <w:r w:rsidR="00FB4570" w:rsidRPr="00B22A2B">
        <w:t xml:space="preserve"> [1]</w:t>
      </w:r>
      <w:r w:rsidRPr="00B22A2B">
        <w:t xml:space="preserve"> або 3150 GPU днів еволюції</w:t>
      </w:r>
      <w:r w:rsidR="00FB4570" w:rsidRPr="00B22A2B">
        <w:t xml:space="preserve"> [2]</w:t>
      </w:r>
      <w:r w:rsidRPr="00B22A2B">
        <w:t>. Запропоновано кілька підходів для прискорення, таких як запровадження конкретної структури простору пошуку, вагові коефіцієнти або прогноз продуктивності</w:t>
      </w:r>
      <w:r w:rsidR="00FB4570" w:rsidRPr="00B22A2B">
        <w:t xml:space="preserve"> для кожної окремої архітектури </w:t>
      </w:r>
      <w:r w:rsidRPr="00B22A2B">
        <w:t>і розподіл ва</w:t>
      </w:r>
      <w:r w:rsidR="00FB4570" w:rsidRPr="00B22A2B">
        <w:t xml:space="preserve">ги між декількома архітектурами, </w:t>
      </w:r>
      <w:r w:rsidRPr="00B22A2B">
        <w:t>але основний виклик масштабованості залишається. Невід'ємною причиною неефективност</w:t>
      </w:r>
      <w:r w:rsidR="00FB4570" w:rsidRPr="00B22A2B">
        <w:t>і для домінуючих підходів, наприклад на основі навчання з підкріпленням</w:t>
      </w:r>
      <w:r w:rsidRPr="00B22A2B">
        <w:t xml:space="preserve">, еволюції, </w:t>
      </w:r>
      <w:r w:rsidR="00401CC2" w:rsidRPr="00B22A2B">
        <w:t>пошуку по дереву Монте-Карло [3]</w:t>
      </w:r>
      <w:r w:rsidRPr="00B22A2B">
        <w:t xml:space="preserve">, </w:t>
      </w:r>
      <w:r w:rsidR="00116F0A" w:rsidRPr="00B22A2B">
        <w:t>оптимізації</w:t>
      </w:r>
      <w:r w:rsidR="00401CC2" w:rsidRPr="00B22A2B">
        <w:t xml:space="preserve"> на основі послідовної моделі[4],</w:t>
      </w:r>
      <w:r w:rsidR="00116F0A" w:rsidRPr="00B22A2B">
        <w:t xml:space="preserve"> або байєсівської оптимізації</w:t>
      </w:r>
      <w:r w:rsidRPr="00B22A2B">
        <w:t>, є той факт, що пошук архітектури</w:t>
      </w:r>
      <w:r w:rsidR="00401CC2" w:rsidRPr="00B22A2B">
        <w:t xml:space="preserve"> розглядається як чорна коробка. Також є п</w:t>
      </w:r>
      <w:r w:rsidRPr="00B22A2B">
        <w:t xml:space="preserve">роблема над дискретним доменом, що призводить до великої кількості </w:t>
      </w:r>
      <w:r w:rsidR="00401CC2" w:rsidRPr="00B22A2B">
        <w:t>необхідних архітектурних оцінок.</w:t>
      </w:r>
    </w:p>
    <w:p w14:paraId="0293EF8A" w14:textId="50A612EF" w:rsidR="00CF7718" w:rsidRPr="00B22A2B" w:rsidRDefault="00D62279" w:rsidP="002D7632">
      <w:pPr>
        <w:pStyle w:val="Heading1"/>
        <w:numPr>
          <w:ilvl w:val="0"/>
          <w:numId w:val="37"/>
        </w:numPr>
        <w:ind w:left="0" w:firstLine="720"/>
      </w:pPr>
      <w:r w:rsidRPr="00B22A2B">
        <w:br w:type="page"/>
      </w:r>
      <w:bookmarkStart w:id="4" w:name="_Toc7628372"/>
      <w:r w:rsidR="00871AC9" w:rsidRPr="00B22A2B">
        <w:lastRenderedPageBreak/>
        <w:t>РІШЕННЯ ЗАДАЧІ КЛАСИФІКАЦІЇ ЗА ДОПОМОГОЮ ЗГОРТКОВИХ НЕЙРОННИХ МЕРЕЖ</w:t>
      </w:r>
      <w:bookmarkEnd w:id="4"/>
    </w:p>
    <w:p w14:paraId="142F7A43" w14:textId="6ED1D243" w:rsidR="00871AC9" w:rsidRPr="00B22A2B" w:rsidRDefault="00871AC9" w:rsidP="00871AC9">
      <w:pPr>
        <w:rPr>
          <w:lang w:val="uk-UA"/>
        </w:rPr>
      </w:pPr>
    </w:p>
    <w:p w14:paraId="7B9EEE2A" w14:textId="391F911A" w:rsidR="00871AC9" w:rsidRPr="00B22A2B" w:rsidRDefault="00871AC9" w:rsidP="00871AC9">
      <w:pPr>
        <w:pStyle w:val="Heading2my"/>
        <w:numPr>
          <w:ilvl w:val="1"/>
          <w:numId w:val="37"/>
        </w:numPr>
      </w:pPr>
      <w:bookmarkStart w:id="5" w:name="_Toc7628373"/>
      <w:r w:rsidRPr="00B22A2B">
        <w:t>Задача класифікації зображень</w:t>
      </w:r>
      <w:bookmarkEnd w:id="5"/>
    </w:p>
    <w:p w14:paraId="62189789" w14:textId="1A8217F9" w:rsidR="00871AC9" w:rsidRPr="00B22A2B" w:rsidRDefault="00871AC9" w:rsidP="00871AC9">
      <w:pPr>
        <w:pStyle w:val="Normalmy"/>
      </w:pPr>
      <w:r w:rsidRPr="00B22A2B">
        <w:t>Однією з базових задач в машинному зорі є завдання класифікації зображення - визначення категорій об'єктів, який знахо</w:t>
      </w:r>
      <w:r w:rsidR="00164F3E" w:rsidRPr="00B22A2B">
        <w:t>диться на зображенні. Залежно від конкретного</w:t>
      </w:r>
      <w:r w:rsidRPr="00B22A2B">
        <w:t xml:space="preserve"> завдання, на зображенні може бути анотований як один об'єкт, так </w:t>
      </w:r>
      <w:r w:rsidR="00164F3E" w:rsidRPr="00B22A2B">
        <w:t>і декілько</w:t>
      </w:r>
      <w:r w:rsidRPr="00B22A2B">
        <w:t>. Для оцінки алгоритмів машинного навчання зазвичай використовуються анотовані баз</w:t>
      </w:r>
      <w:r w:rsidR="00116F0A" w:rsidRPr="00B22A2B">
        <w:t>и зображень, наприклад, CIFAR-10 та</w:t>
      </w:r>
      <w:r w:rsidRPr="00B22A2B">
        <w:t xml:space="preserve"> ImageNet,. Через те, що на зображеннях в базі ImageNet може бути присутнім кілька об'єктів, і лише один з них анотований, в ImageNet основною оцінкою помилки є top-5 помилка. При її використанні вважається, що алгоритм не помилився, якщо правильна категорія об'єкта знаходиться серед п'яти категорій, виданих алгоритмом як найбільш ймовірні. Внаслідок цього багато нейронні мережі для задачі класифікації оцінюються саме за допомогою top-5 помилки.</w:t>
      </w:r>
    </w:p>
    <w:p w14:paraId="4E93AC34" w14:textId="0E231725" w:rsidR="00E746F9" w:rsidRPr="00B22A2B" w:rsidRDefault="00E746F9" w:rsidP="001E0805">
      <w:pPr>
        <w:pStyle w:val="Heading2my"/>
      </w:pPr>
      <w:bookmarkStart w:id="6" w:name="_Toc7628374"/>
      <w:r w:rsidRPr="00B22A2B">
        <w:t xml:space="preserve">1.2 </w:t>
      </w:r>
      <w:r w:rsidR="005B3B2F" w:rsidRPr="00B22A2B">
        <w:t>Згорткові</w:t>
      </w:r>
      <w:r w:rsidRPr="00B22A2B">
        <w:t xml:space="preserve"> нейронні мережі</w:t>
      </w:r>
      <w:bookmarkEnd w:id="6"/>
    </w:p>
    <w:p w14:paraId="63751DF0" w14:textId="00CE09F3" w:rsidR="00583EEE" w:rsidRPr="00B22A2B" w:rsidRDefault="00583EEE" w:rsidP="00871AC9">
      <w:pPr>
        <w:pStyle w:val="Normalmy"/>
      </w:pPr>
      <w:r w:rsidRPr="00B22A2B">
        <w:t>Нейронна мережа - це спосіб збору нейронів у мережі, щоб вони вирішували певн</w:t>
      </w:r>
      <w:r w:rsidR="00626B16" w:rsidRPr="00B22A2B">
        <w:t>і</w:t>
      </w:r>
      <w:r w:rsidRPr="00B22A2B">
        <w:t xml:space="preserve"> задач</w:t>
      </w:r>
      <w:r w:rsidR="00626B16" w:rsidRPr="00B22A2B">
        <w:t>і</w:t>
      </w:r>
      <w:r w:rsidRPr="00B22A2B">
        <w:t>, наприклад, завдання класифікації чи сегментації. Нейрони збираються по шарам. Існує вхідний</w:t>
      </w:r>
      <w:r w:rsidR="00164F3E" w:rsidRPr="00B22A2B">
        <w:t xml:space="preserve"> ш</w:t>
      </w:r>
      <w:r w:rsidRPr="00B22A2B">
        <w:t>ар, на який подається вхідний сигнал (вхідне зображення), також є вихідний шар, з якого знімається результат роботи нейронної мережі, а також між ними знаходяться приховані шари.</w:t>
      </w:r>
    </w:p>
    <w:p w14:paraId="3A973128" w14:textId="3275922A" w:rsidR="0053531F" w:rsidRPr="00B22A2B" w:rsidRDefault="00B12D37" w:rsidP="00871AC9">
      <w:pPr>
        <w:pStyle w:val="Normalmy"/>
        <w:rPr>
          <w:sz w:val="24"/>
          <w:szCs w:val="24"/>
        </w:rPr>
      </w:pPr>
      <w:r w:rsidRPr="00B22A2B">
        <w:t>Розглянемо о</w:t>
      </w:r>
      <w:r w:rsidR="00121078" w:rsidRPr="00B22A2B">
        <w:t>дн</w:t>
      </w:r>
      <w:r w:rsidRPr="00B22A2B">
        <w:t>у</w:t>
      </w:r>
      <w:r w:rsidR="00121078" w:rsidRPr="00B22A2B">
        <w:t xml:space="preserve"> з к</w:t>
      </w:r>
      <w:r w:rsidR="0053531F" w:rsidRPr="00B22A2B">
        <w:t>оротк</w:t>
      </w:r>
      <w:r w:rsidR="00121078" w:rsidRPr="00B22A2B">
        <w:t>их</w:t>
      </w:r>
      <w:r w:rsidR="0053531F" w:rsidRPr="00B22A2B">
        <w:t xml:space="preserve"> нейронн</w:t>
      </w:r>
      <w:r w:rsidR="00121078" w:rsidRPr="00B22A2B">
        <w:t>их</w:t>
      </w:r>
      <w:r w:rsidR="0053531F" w:rsidRPr="00B22A2B">
        <w:t xml:space="preserve"> мереж, CNN</w:t>
      </w:r>
      <w:r w:rsidRPr="00B22A2B">
        <w:t xml:space="preserve"> (</w:t>
      </w:r>
      <w:r w:rsidRPr="00B22A2B">
        <w:rPr>
          <w:shd w:val="clear" w:color="auto" w:fill="FFFFFF"/>
        </w:rPr>
        <w:t>Сonvolutional Neural Network</w:t>
      </w:r>
      <w:r w:rsidRPr="00B22A2B">
        <w:t>)</w:t>
      </w:r>
      <w:r w:rsidR="00EF6711" w:rsidRPr="00B22A2B">
        <w:t xml:space="preserve"> </w:t>
      </w:r>
      <w:r w:rsidR="0053531F" w:rsidRPr="00B22A2B">
        <w:t>- це нейронн</w:t>
      </w:r>
      <w:r w:rsidR="00121078" w:rsidRPr="00B22A2B">
        <w:t>а</w:t>
      </w:r>
      <w:r w:rsidR="0053531F" w:rsidRPr="00B22A2B">
        <w:t xml:space="preserve"> мереж</w:t>
      </w:r>
      <w:r w:rsidR="00121078" w:rsidRPr="00B22A2B">
        <w:t>а</w:t>
      </w:r>
      <w:r w:rsidR="0053531F" w:rsidRPr="00B22A2B">
        <w:t>, як</w:t>
      </w:r>
      <w:r w:rsidR="00D87D86" w:rsidRPr="00B22A2B">
        <w:t>а</w:t>
      </w:r>
      <w:r w:rsidR="0053531F" w:rsidRPr="00B22A2B">
        <w:t xml:space="preserve"> </w:t>
      </w:r>
      <w:r w:rsidR="00D87D86" w:rsidRPr="00B22A2B">
        <w:t>обмежує</w:t>
      </w:r>
      <w:r w:rsidR="0053531F" w:rsidRPr="00B22A2B">
        <w:t xml:space="preserve"> нейрони для підключення лише до підмножини пікселів зображення кожного разу. Це </w:t>
      </w:r>
      <w:r w:rsidR="0053531F" w:rsidRPr="00B22A2B">
        <w:lastRenderedPageBreak/>
        <w:t xml:space="preserve">досягається, замість використання повністю з'єднаних шарів, </w:t>
      </w:r>
      <w:r w:rsidR="00723DA2" w:rsidRPr="00B22A2B">
        <w:t xml:space="preserve">за допомогою </w:t>
      </w:r>
      <w:r w:rsidR="007949A1" w:rsidRPr="00B22A2B">
        <w:t>згортков</w:t>
      </w:r>
      <w:r w:rsidR="00723DA2" w:rsidRPr="00B22A2B">
        <w:t>их</w:t>
      </w:r>
      <w:r w:rsidR="0053531F" w:rsidRPr="00B22A2B">
        <w:t xml:space="preserve"> шар</w:t>
      </w:r>
      <w:r w:rsidR="00723DA2" w:rsidRPr="00B22A2B">
        <w:t>ів</w:t>
      </w:r>
      <w:r w:rsidR="0053531F" w:rsidRPr="00B22A2B">
        <w:t>, в яких зображення згортається із серією фільтрів</w:t>
      </w:r>
      <w:r w:rsidR="004C6534" w:rsidRPr="00B22A2B">
        <w:t>. Ці згорткові шари</w:t>
      </w:r>
      <w:r w:rsidR="00723DA2" w:rsidRPr="00B22A2B">
        <w:t xml:space="preserve"> </w:t>
      </w:r>
      <w:r w:rsidR="0053531F" w:rsidRPr="00B22A2B">
        <w:t xml:space="preserve">можна вивчати і з </w:t>
      </w:r>
      <w:r w:rsidR="004C6534" w:rsidRPr="00B22A2B">
        <w:t>ними</w:t>
      </w:r>
      <w:r w:rsidR="0053531F" w:rsidRPr="00B22A2B">
        <w:t xml:space="preserve"> можна працювати.</w:t>
      </w:r>
    </w:p>
    <w:p w14:paraId="7A4C8F5B" w14:textId="1F5FB41E" w:rsidR="0053531F" w:rsidRPr="00B22A2B" w:rsidRDefault="0053531F" w:rsidP="00871AC9">
      <w:pPr>
        <w:pStyle w:val="Normalmy"/>
      </w:pPr>
      <w:r w:rsidRPr="00B22A2B">
        <w:t>Для згорткових шарів всі нейрони змушені використовувати ті ж ваги і підключатися лише до невеликої частини зображення (наприклад, 5x5 пікселів). Крім того, вони організовані в просторовій сітці по всьому зображенню. Через це розташування, вихід цієї сітки нейронів буде згорткою вибраних ваг з вхідним зображенням. Отже, ці вибрані ваги можна розглядати як фільтр, який згортається з зображенням, генеруючи вихід.</w:t>
      </w:r>
    </w:p>
    <w:p w14:paraId="358DAC08" w14:textId="4F2E3C61" w:rsidR="00CC5E73" w:rsidRPr="00B22A2B" w:rsidRDefault="00CC5E73" w:rsidP="00871AC9">
      <w:pPr>
        <w:pStyle w:val="Normalmy"/>
      </w:pPr>
      <w:r w:rsidRPr="00B22A2B">
        <w:t xml:space="preserve">На кожному </w:t>
      </w:r>
      <w:r w:rsidR="000C430E" w:rsidRPr="00B22A2B">
        <w:t>згортковому</w:t>
      </w:r>
      <w:r w:rsidR="00EF6711" w:rsidRPr="00B22A2B">
        <w:t xml:space="preserve"> </w:t>
      </w:r>
      <w:r w:rsidRPr="00B22A2B">
        <w:t>шарі, як правило, декілька фільтрів, що вивчаються, мають однаковий просторовий розмір, і згортання зображення з ними створює декілька вихідних зображень, де кожна з них позначається як “карта властивостей”</w:t>
      </w:r>
      <w:r w:rsidR="007949A1" w:rsidRPr="00B22A2B">
        <w:t xml:space="preserve"> (</w:t>
      </w:r>
      <w:r w:rsidR="00F60605" w:rsidRPr="00B22A2B">
        <w:t xml:space="preserve">див. </w:t>
      </w:r>
      <w:r w:rsidR="007949A1" w:rsidRPr="00B22A2B">
        <w:t>рис. 1.2)</w:t>
      </w:r>
      <w:r w:rsidRPr="00B22A2B">
        <w:t>.</w:t>
      </w:r>
    </w:p>
    <w:p w14:paraId="59171E0C" w14:textId="77777777" w:rsidR="00463FC9" w:rsidRPr="00B22A2B" w:rsidRDefault="00463FC9" w:rsidP="00871AC9">
      <w:pPr>
        <w:pStyle w:val="Normalmy"/>
      </w:pPr>
    </w:p>
    <w:p w14:paraId="5EC08012" w14:textId="65C0955F" w:rsidR="00CC5E73" w:rsidRPr="00B22A2B" w:rsidRDefault="00CC5E73" w:rsidP="00871AC9">
      <w:pPr>
        <w:pStyle w:val="Picture"/>
      </w:pPr>
      <w:r w:rsidRPr="00B22A2B">
        <w:rPr>
          <w:noProof/>
        </w:rPr>
        <w:drawing>
          <wp:inline distT="0" distB="0" distL="0" distR="0" wp14:anchorId="51820E86" wp14:editId="6E5510D9">
            <wp:extent cx="5759450" cy="2155190"/>
            <wp:effectExtent l="0" t="0" r="6350" b="381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Screen Shot 2018-12-06 at 00.58.32.png"/>
                    <pic:cNvPicPr/>
                  </pic:nvPicPr>
                  <pic:blipFill>
                    <a:blip r:embed="rId8">
                      <a:extLst>
                        <a:ext uri="{28A0092B-C50C-407E-A947-70E740481C1C}">
                          <a14:useLocalDpi xmlns:a14="http://schemas.microsoft.com/office/drawing/2010/main" val="0"/>
                        </a:ext>
                      </a:extLst>
                    </a:blip>
                    <a:stretch>
                      <a:fillRect/>
                    </a:stretch>
                  </pic:blipFill>
                  <pic:spPr>
                    <a:xfrm>
                      <a:off x="0" y="0"/>
                      <a:ext cx="5759450" cy="2155190"/>
                    </a:xfrm>
                    <a:prstGeom prst="rect">
                      <a:avLst/>
                    </a:prstGeom>
                  </pic:spPr>
                </pic:pic>
              </a:graphicData>
            </a:graphic>
          </wp:inline>
        </w:drawing>
      </w:r>
    </w:p>
    <w:p w14:paraId="282F4F8E" w14:textId="77777777" w:rsidR="00CC5E73" w:rsidRPr="00B22A2B" w:rsidRDefault="00CC5E73" w:rsidP="00871AC9">
      <w:pPr>
        <w:pStyle w:val="Normalmy"/>
      </w:pPr>
    </w:p>
    <w:p w14:paraId="0A6A7474" w14:textId="25915B0B" w:rsidR="00CC5E73" w:rsidRPr="00B22A2B" w:rsidRDefault="00CC5E73" w:rsidP="00626B16">
      <w:pPr>
        <w:pStyle w:val="a7"/>
      </w:pPr>
      <w:r w:rsidRPr="00B22A2B">
        <w:t xml:space="preserve">Рисунок 1.2 – </w:t>
      </w:r>
      <w:r w:rsidR="00F93B50" w:rsidRPr="00B22A2B">
        <w:t>Р</w:t>
      </w:r>
      <w:r w:rsidRPr="00B22A2B">
        <w:t xml:space="preserve">ізниця між звичайними та </w:t>
      </w:r>
      <w:r w:rsidR="000C430E" w:rsidRPr="00B22A2B">
        <w:t>згортковими</w:t>
      </w:r>
      <w:r w:rsidR="00EF6711" w:rsidRPr="00B22A2B">
        <w:t xml:space="preserve"> </w:t>
      </w:r>
      <w:r w:rsidRPr="00B22A2B">
        <w:t>шарами</w:t>
      </w:r>
    </w:p>
    <w:p w14:paraId="1A74B537" w14:textId="77777777" w:rsidR="007949A1" w:rsidRPr="00B22A2B" w:rsidRDefault="007949A1" w:rsidP="00CC5E73">
      <w:pPr>
        <w:spacing w:before="120" w:after="120" w:line="360" w:lineRule="auto"/>
        <w:ind w:firstLine="709"/>
        <w:jc w:val="center"/>
        <w:rPr>
          <w:sz w:val="28"/>
          <w:lang w:val="uk-UA"/>
        </w:rPr>
      </w:pPr>
    </w:p>
    <w:p w14:paraId="1A8D24FB" w14:textId="07347C73" w:rsidR="00CC5E73" w:rsidRPr="00B22A2B" w:rsidRDefault="00CC5E73" w:rsidP="00871AC9">
      <w:pPr>
        <w:pStyle w:val="Normalmy"/>
      </w:pPr>
      <w:r w:rsidRPr="00B22A2B">
        <w:t xml:space="preserve">Ці кілька функціональних карт потім складаються в 3D об'єкт  даних з розмірами W × H × N, де W та H позначають просторові розміри даних, а </w:t>
      </w:r>
      <w:r w:rsidRPr="00B22A2B">
        <w:lastRenderedPageBreak/>
        <w:t>N - кількість фільтрів, що використовуються в шарі. Цей об'єкт 3D-даних потім може згортатися з новим набором фільтрів, створюючи нові виходи.</w:t>
      </w:r>
    </w:p>
    <w:p w14:paraId="3EA48142" w14:textId="53DAD80D" w:rsidR="00EF6711" w:rsidRPr="00B22A2B" w:rsidRDefault="00CC5E73" w:rsidP="00871AC9">
      <w:pPr>
        <w:pStyle w:val="Normalmy"/>
      </w:pPr>
      <w:r w:rsidRPr="00B22A2B">
        <w:t xml:space="preserve">Щоб швидко вказати розмір згорткового шару, використовується позначення W × H × D × N, де W та H задають просторовий розмір використовуваного фільтра (тобто просторова </w:t>
      </w:r>
      <w:r w:rsidR="009D3584" w:rsidRPr="00B22A2B">
        <w:t>протяжність</w:t>
      </w:r>
      <w:r w:rsidRPr="00B22A2B">
        <w:t xml:space="preserve"> в пікселях області, до якої кожен нейрон </w:t>
      </w:r>
      <w:r w:rsidR="005B3B2F" w:rsidRPr="00B22A2B">
        <w:t>згорткового</w:t>
      </w:r>
      <w:r w:rsidRPr="00B22A2B">
        <w:t xml:space="preserve"> шара буде </w:t>
      </w:r>
      <w:r w:rsidR="003059C8" w:rsidRPr="00B22A2B">
        <w:t>з’єднаний</w:t>
      </w:r>
      <w:r w:rsidRPr="00B22A2B">
        <w:t xml:space="preserve">), D вказує, </w:t>
      </w:r>
      <w:r w:rsidR="001D4776" w:rsidRPr="00B22A2B">
        <w:t xml:space="preserve">до </w:t>
      </w:r>
      <w:r w:rsidRPr="00B22A2B">
        <w:t>скільк</w:t>
      </w:r>
      <w:r w:rsidR="001D4776" w:rsidRPr="00B22A2B">
        <w:t>ох</w:t>
      </w:r>
      <w:r w:rsidRPr="00B22A2B">
        <w:t xml:space="preserve"> </w:t>
      </w:r>
      <w:r w:rsidR="001D4776" w:rsidRPr="00B22A2B">
        <w:t>карт ознак буде з’єднуватися</w:t>
      </w:r>
      <w:r w:rsidRPr="00B22A2B">
        <w:t xml:space="preserve"> нейрон, а N позначає кількість навчальних фільтрів, які </w:t>
      </w:r>
      <w:r w:rsidR="001D4776" w:rsidRPr="00B22A2B">
        <w:t>захоплюються</w:t>
      </w:r>
      <w:r w:rsidRPr="00B22A2B">
        <w:t xml:space="preserve"> цим конкретним згортковим шаром. </w:t>
      </w:r>
    </w:p>
    <w:p w14:paraId="0396FE67" w14:textId="127DADD4" w:rsidR="00CC5E73" w:rsidRPr="00B22A2B" w:rsidRDefault="00CC5E73" w:rsidP="00871AC9">
      <w:pPr>
        <w:pStyle w:val="Normalmy"/>
      </w:pPr>
      <w:r w:rsidRPr="00B22A2B">
        <w:t>Крім згорткових шарів, згорткові нейронні мережі також зазвичай використовують два інших типи шарів: шари ReLU і Max-Pool шар</w:t>
      </w:r>
      <w:r w:rsidR="00723DA2" w:rsidRPr="00B22A2B">
        <w:t>и</w:t>
      </w:r>
      <w:r w:rsidRPr="00B22A2B">
        <w:t>. Шари ReLU (Ректифіковані лінійні одиничні шари) працюють піксельно за своїми входами, обчислюючи вихід для кожного пікселя, як</w:t>
      </w:r>
      <w:r w:rsidR="00F93B50" w:rsidRPr="00B22A2B">
        <w:t>:</w:t>
      </w:r>
    </w:p>
    <w:p w14:paraId="64E2AE3A" w14:textId="425D7207" w:rsidR="00CC5E73" w:rsidRPr="00B22A2B" w:rsidRDefault="00CC5E73" w:rsidP="009D3584">
      <w:pPr>
        <w:ind w:left="1362" w:firstLine="454"/>
        <w:rPr>
          <w:lang w:val="uk-UA"/>
        </w:rPr>
      </w:pPr>
      <w:r w:rsidRPr="00B22A2B">
        <w:rPr>
          <w:noProof/>
          <w:lang w:val="uk-UA"/>
        </w:rPr>
        <w:drawing>
          <wp:inline distT="0" distB="0" distL="0" distR="0" wp14:anchorId="0632E14C" wp14:editId="657363DF">
            <wp:extent cx="2895600" cy="914400"/>
            <wp:effectExtent l="0" t="0" r="127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Screen Shot 2018-12-06 at 01.05.22.png"/>
                    <pic:cNvPicPr/>
                  </pic:nvPicPr>
                  <pic:blipFill>
                    <a:blip r:embed="rId9">
                      <a:extLst>
                        <a:ext uri="{28A0092B-C50C-407E-A947-70E740481C1C}">
                          <a14:useLocalDpi xmlns:a14="http://schemas.microsoft.com/office/drawing/2010/main" val="0"/>
                        </a:ext>
                      </a:extLst>
                    </a:blip>
                    <a:stretch>
                      <a:fillRect/>
                    </a:stretch>
                  </pic:blipFill>
                  <pic:spPr>
                    <a:xfrm>
                      <a:off x="0" y="0"/>
                      <a:ext cx="2895600" cy="914400"/>
                    </a:xfrm>
                    <a:prstGeom prst="rect">
                      <a:avLst/>
                    </a:prstGeom>
                  </pic:spPr>
                </pic:pic>
              </a:graphicData>
            </a:graphic>
          </wp:inline>
        </w:drawing>
      </w:r>
      <w:r w:rsidR="009D3584" w:rsidRPr="00B22A2B">
        <w:rPr>
          <w:lang w:val="uk-UA"/>
        </w:rPr>
        <w:tab/>
      </w:r>
      <w:r w:rsidR="009D3584" w:rsidRPr="00B22A2B">
        <w:rPr>
          <w:lang w:val="uk-UA"/>
        </w:rPr>
        <w:tab/>
      </w:r>
      <w:r w:rsidR="009D3584" w:rsidRPr="00B22A2B">
        <w:rPr>
          <w:lang w:val="uk-UA"/>
        </w:rPr>
        <w:tab/>
      </w:r>
      <w:r w:rsidR="009D3584" w:rsidRPr="00B22A2B">
        <w:rPr>
          <w:lang w:val="uk-UA"/>
        </w:rPr>
        <w:tab/>
      </w:r>
      <w:r w:rsidR="007949A1" w:rsidRPr="00B22A2B">
        <w:rPr>
          <w:lang w:val="uk-UA"/>
        </w:rPr>
        <w:t>(1.1)</w:t>
      </w:r>
    </w:p>
    <w:p w14:paraId="15EC4200" w14:textId="77777777" w:rsidR="009D3584" w:rsidRPr="00B22A2B" w:rsidRDefault="009D3584" w:rsidP="009D3584">
      <w:pPr>
        <w:ind w:left="1362" w:firstLine="454"/>
        <w:rPr>
          <w:lang w:val="uk-UA"/>
        </w:rPr>
      </w:pPr>
    </w:p>
    <w:p w14:paraId="1F243984" w14:textId="77777777" w:rsidR="00F93B50" w:rsidRPr="00B22A2B" w:rsidRDefault="00CC5E73" w:rsidP="00871AC9">
      <w:pPr>
        <w:pStyle w:val="Normalmy"/>
      </w:pPr>
      <w:r w:rsidRPr="00B22A2B">
        <w:t xml:space="preserve">де x </w:t>
      </w:r>
      <w:r w:rsidR="000C430E" w:rsidRPr="00B22A2B">
        <w:t>–</w:t>
      </w:r>
      <w:r w:rsidRPr="00B22A2B">
        <w:t xml:space="preserve"> значення</w:t>
      </w:r>
      <w:r w:rsidR="000C430E" w:rsidRPr="00B22A2B">
        <w:t xml:space="preserve"> </w:t>
      </w:r>
      <w:r w:rsidR="00EF6711" w:rsidRPr="00B22A2B">
        <w:t>на входi шару</w:t>
      </w:r>
      <w:r w:rsidRPr="00B22A2B">
        <w:t xml:space="preserve">. </w:t>
      </w:r>
    </w:p>
    <w:p w14:paraId="0D1FFB79" w14:textId="5A36F25A" w:rsidR="00F0086C" w:rsidRPr="00B22A2B" w:rsidRDefault="001D4776" w:rsidP="00871AC9">
      <w:pPr>
        <w:pStyle w:val="Normalmy"/>
      </w:pPr>
      <w:r w:rsidRPr="00B22A2B">
        <w:t>Один</w:t>
      </w:r>
      <w:r w:rsidR="00463FC9" w:rsidRPr="00B22A2B">
        <w:t xml:space="preserve"> із способів інтерпретації каскаду згорточних шарів - це функція екстрактора, яка після деяких шарів виробляє набагато менший об'єкт даних, ніж вхідний образ, але ми сподіваємося, що </w:t>
      </w:r>
      <w:r w:rsidR="00711694" w:rsidRPr="00B22A2B">
        <w:t xml:space="preserve">він </w:t>
      </w:r>
      <w:r w:rsidR="00463FC9" w:rsidRPr="00B22A2B">
        <w:t>все ще ма</w:t>
      </w:r>
      <w:r w:rsidR="009D3584" w:rsidRPr="00B22A2B">
        <w:t>є</w:t>
      </w:r>
      <w:r w:rsidR="00463FC9" w:rsidRPr="00B22A2B">
        <w:t xml:space="preserve"> такі ж значущі характеристики для </w:t>
      </w:r>
      <w:r w:rsidRPr="00B22A2B">
        <w:t>вирішення</w:t>
      </w:r>
      <w:r w:rsidR="00ED6885" w:rsidRPr="00B22A2B">
        <w:t xml:space="preserve"> </w:t>
      </w:r>
      <w:r w:rsidR="00463FC9" w:rsidRPr="00B22A2B">
        <w:t>поставленої задачі. Потім ц</w:t>
      </w:r>
      <w:r w:rsidR="00564AE9" w:rsidRPr="00B22A2B">
        <w:t>я</w:t>
      </w:r>
      <w:r w:rsidR="00463FC9" w:rsidRPr="00B22A2B">
        <w:t xml:space="preserve"> мереж</w:t>
      </w:r>
      <w:r w:rsidR="00564AE9" w:rsidRPr="00B22A2B">
        <w:t>а</w:t>
      </w:r>
      <w:r w:rsidR="00463FC9" w:rsidRPr="00B22A2B">
        <w:t xml:space="preserve"> трену</w:t>
      </w:r>
      <w:r w:rsidR="00564AE9" w:rsidRPr="00B22A2B">
        <w:t>є</w:t>
      </w:r>
      <w:r w:rsidR="00463FC9" w:rsidRPr="00B22A2B">
        <w:t xml:space="preserve">ться з використанням алгоритму зворотної помилки, який використовується для тренувань звичайних нейронних мереж. </w:t>
      </w:r>
    </w:p>
    <w:p w14:paraId="5469D102" w14:textId="7FC3B21D" w:rsidR="00463FC9" w:rsidRPr="00B22A2B" w:rsidRDefault="00F0086C" w:rsidP="00871AC9">
      <w:pPr>
        <w:pStyle w:val="Normalmy"/>
        <w:rPr>
          <w:highlight w:val="yellow"/>
        </w:rPr>
      </w:pPr>
      <w:r w:rsidRPr="00B22A2B">
        <w:t>З</w:t>
      </w:r>
      <w:r w:rsidR="00463FC9" w:rsidRPr="00B22A2B">
        <w:t xml:space="preserve">вичайно неможливо зберігати всі тренувальні приклади в пам'яті машини, тому для оптимізації ваг </w:t>
      </w:r>
      <w:r w:rsidR="00711694" w:rsidRPr="00B22A2B">
        <w:t xml:space="preserve">часто </w:t>
      </w:r>
      <w:r w:rsidR="00463FC9" w:rsidRPr="00B22A2B">
        <w:t>вибирається стохастичний градієнтний спуск</w:t>
      </w:r>
      <w:r w:rsidRPr="00B22A2B">
        <w:t xml:space="preserve">, </w:t>
      </w:r>
      <w:r w:rsidR="00711694" w:rsidRPr="00B22A2B">
        <w:t>що</w:t>
      </w:r>
      <w:r w:rsidRPr="00B22A2B">
        <w:t xml:space="preserve"> </w:t>
      </w:r>
      <w:r w:rsidR="00205A65" w:rsidRPr="00B22A2B">
        <w:t>обчислювально ефективніше простого градієнтного спуску, а також дозволяє швидше отримати правильне рішення.</w:t>
      </w:r>
    </w:p>
    <w:p w14:paraId="6524258A" w14:textId="36C0FCDE" w:rsidR="005B3B2F" w:rsidRPr="00B22A2B" w:rsidRDefault="005B3B2F" w:rsidP="00871AC9">
      <w:pPr>
        <w:pStyle w:val="Normalmy"/>
      </w:pPr>
    </w:p>
    <w:p w14:paraId="24B1B368" w14:textId="7D2C52FC" w:rsidR="005B3B2F" w:rsidRPr="00B22A2B" w:rsidRDefault="00EC3D45" w:rsidP="005B3B2F">
      <w:pPr>
        <w:pStyle w:val="Heading3my"/>
      </w:pPr>
      <w:bookmarkStart w:id="7" w:name="_Toc7628375"/>
      <w:r w:rsidRPr="00B22A2B">
        <w:lastRenderedPageBreak/>
        <w:t>1.2.1 Основні шар</w:t>
      </w:r>
      <w:r w:rsidR="005B3B2F" w:rsidRPr="00B22A2B">
        <w:t>и в згорт</w:t>
      </w:r>
      <w:r w:rsidR="00CA02D9" w:rsidRPr="00B22A2B">
        <w:t>кових</w:t>
      </w:r>
      <w:r w:rsidR="005B3B2F" w:rsidRPr="00B22A2B">
        <w:t xml:space="preserve"> мережах</w:t>
      </w:r>
      <w:bookmarkEnd w:id="7"/>
    </w:p>
    <w:p w14:paraId="427D893A" w14:textId="23470F02" w:rsidR="00920AF7" w:rsidRPr="00B22A2B" w:rsidRDefault="00CA02D9" w:rsidP="00871AC9">
      <w:pPr>
        <w:pStyle w:val="Normalmy"/>
      </w:pPr>
      <w:r w:rsidRPr="00B22A2B">
        <w:t>Згортковий</w:t>
      </w:r>
      <w:r w:rsidR="00920AF7" w:rsidRPr="00B22A2B">
        <w:t xml:space="preserve"> шар дозволяє об'єднувати значення розташованих поруч пікселів і виділяти більше узагальнені ознаки зображення. Для цього по картинці послідовно ковзають квадратним вікном невеликого розміру (3х3, 5х5, 7х7 пікселів і т.п.) </w:t>
      </w:r>
      <w:r w:rsidR="00205A65" w:rsidRPr="00B22A2B">
        <w:t xml:space="preserve">що називають ядром згортки </w:t>
      </w:r>
      <w:r w:rsidR="00920AF7" w:rsidRPr="00B22A2B">
        <w:t>(</w:t>
      </w:r>
      <w:r w:rsidR="00F60605" w:rsidRPr="00B22A2B">
        <w:t xml:space="preserve">див. </w:t>
      </w:r>
      <w:r w:rsidR="00920AF7" w:rsidRPr="00B22A2B">
        <w:t>рис. 1.3). Кожен елемент ядра має свій ваговий коефіцієнт, який множиться на значення пікселя зображення, на який в даний момент накладено елемент ядра. Потім отримані для всього вікна числа складаються, і ця зважена сума дає значення чергового ознаки.</w:t>
      </w:r>
    </w:p>
    <w:p w14:paraId="650648B7" w14:textId="669876CA" w:rsidR="00920AF7" w:rsidRPr="00B22A2B" w:rsidRDefault="00920AF7" w:rsidP="00920AF7">
      <w:pPr>
        <w:spacing w:before="120" w:after="120" w:line="360" w:lineRule="auto"/>
        <w:ind w:firstLine="709"/>
        <w:jc w:val="both"/>
        <w:rPr>
          <w:sz w:val="28"/>
          <w:lang w:val="uk-UA"/>
        </w:rPr>
      </w:pPr>
      <w:r w:rsidRPr="00B22A2B">
        <w:rPr>
          <w:sz w:val="28"/>
          <w:lang w:val="uk-UA"/>
        </w:rPr>
        <w:t>Для отримання матриці (“карти”) ознак всього зображення, ядро ​​послідовно зсувається по горизонталі і вертикалі. У наступних шарах операція згортки застосовується вже до карт ознак, отриманим з попередніх шарів. Графічно процес проілюструва</w:t>
      </w:r>
      <w:r w:rsidR="007949A1" w:rsidRPr="00B22A2B">
        <w:rPr>
          <w:sz w:val="28"/>
          <w:lang w:val="uk-UA"/>
        </w:rPr>
        <w:t>но</w:t>
      </w:r>
      <w:r w:rsidRPr="00B22A2B">
        <w:rPr>
          <w:sz w:val="28"/>
          <w:lang w:val="uk-UA"/>
        </w:rPr>
        <w:t xml:space="preserve"> </w:t>
      </w:r>
      <w:r w:rsidR="007949A1" w:rsidRPr="00B22A2B">
        <w:rPr>
          <w:sz w:val="28"/>
          <w:lang w:val="uk-UA"/>
        </w:rPr>
        <w:t>на рисунку 1.3.</w:t>
      </w:r>
      <w:r w:rsidRPr="00B22A2B">
        <w:rPr>
          <w:lang w:val="uk-UA"/>
        </w:rPr>
        <w:t xml:space="preserve"> </w:t>
      </w:r>
    </w:p>
    <w:p w14:paraId="3D207BBB" w14:textId="6753A116" w:rsidR="00920AF7" w:rsidRPr="00B22A2B" w:rsidRDefault="00920AF7" w:rsidP="00871AC9">
      <w:pPr>
        <w:pStyle w:val="Picture"/>
      </w:pPr>
      <w:r w:rsidRPr="00B22A2B">
        <w:rPr>
          <w:noProof/>
        </w:rPr>
        <w:drawing>
          <wp:inline distT="0" distB="0" distL="0" distR="0" wp14:anchorId="73B4891B" wp14:editId="6FFCB98F">
            <wp:extent cx="5552440" cy="2809240"/>
            <wp:effectExtent l="0" t="0" r="0" b="0"/>
            <wp:docPr id="500" name="Picture 357" descr="pi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7" descr="pict"/>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2440" cy="2809240"/>
                    </a:xfrm>
                    <a:prstGeom prst="rect">
                      <a:avLst/>
                    </a:prstGeom>
                    <a:noFill/>
                    <a:ln>
                      <a:noFill/>
                    </a:ln>
                  </pic:spPr>
                </pic:pic>
              </a:graphicData>
            </a:graphic>
          </wp:inline>
        </w:drawing>
      </w:r>
    </w:p>
    <w:p w14:paraId="0E57B1D2" w14:textId="77777777" w:rsidR="006602CE" w:rsidRPr="00B22A2B" w:rsidRDefault="006602CE" w:rsidP="00871AC9">
      <w:pPr>
        <w:pStyle w:val="Picture"/>
      </w:pPr>
    </w:p>
    <w:p w14:paraId="22379A50" w14:textId="55A7FE35" w:rsidR="00920AF7" w:rsidRPr="00B22A2B" w:rsidRDefault="00920AF7" w:rsidP="00626B16">
      <w:pPr>
        <w:pStyle w:val="a7"/>
      </w:pPr>
      <w:r w:rsidRPr="00B22A2B">
        <w:t xml:space="preserve">Рисунок 1.3 – </w:t>
      </w:r>
      <w:r w:rsidR="00F93B50" w:rsidRPr="00B22A2B">
        <w:t>О</w:t>
      </w:r>
      <w:r w:rsidRPr="00B22A2B">
        <w:t>тримання матриці ознак</w:t>
      </w:r>
    </w:p>
    <w:p w14:paraId="08AA942F" w14:textId="77777777" w:rsidR="007949A1" w:rsidRPr="00B22A2B" w:rsidRDefault="007949A1" w:rsidP="00920AF7">
      <w:pPr>
        <w:spacing w:before="120" w:after="120" w:line="360" w:lineRule="auto"/>
        <w:ind w:firstLine="709"/>
        <w:jc w:val="center"/>
        <w:rPr>
          <w:sz w:val="28"/>
          <w:lang w:val="uk-UA"/>
        </w:rPr>
      </w:pPr>
    </w:p>
    <w:p w14:paraId="4A27BFAF" w14:textId="77777777" w:rsidR="00920AF7" w:rsidRPr="00B22A2B" w:rsidRDefault="00920AF7" w:rsidP="00920AF7">
      <w:pPr>
        <w:spacing w:before="120" w:after="120" w:line="360" w:lineRule="auto"/>
        <w:ind w:firstLine="709"/>
        <w:jc w:val="both"/>
        <w:rPr>
          <w:sz w:val="28"/>
          <w:lang w:val="uk-UA"/>
        </w:rPr>
      </w:pPr>
      <w:r w:rsidRPr="00B22A2B">
        <w:rPr>
          <w:sz w:val="28"/>
          <w:lang w:val="uk-UA"/>
        </w:rPr>
        <w:t xml:space="preserve">Зображення або карти ознак в рамках одного шару можуть скануватися не одним, а кількома незалежними фільтрами, даючи таким </w:t>
      </w:r>
      <w:r w:rsidRPr="00B22A2B">
        <w:rPr>
          <w:sz w:val="28"/>
          <w:lang w:val="uk-UA"/>
        </w:rPr>
        <w:lastRenderedPageBreak/>
        <w:t>чином на вихід не одну карту, а кілька (їх ще називають “каналами”). Налаштування ваг кожного фільтра відбувається за допомогою методу зворотного поширення помилки.</w:t>
      </w:r>
    </w:p>
    <w:p w14:paraId="71F1877F" w14:textId="5FE068DD" w:rsidR="00920AF7" w:rsidRPr="00B22A2B" w:rsidRDefault="00920AF7" w:rsidP="00871AC9">
      <w:pPr>
        <w:pStyle w:val="Normalmy"/>
      </w:pPr>
      <w:r w:rsidRPr="00B22A2B">
        <w:t>Очевидно, якщо ядро ​​фільтра при скануванні не виходить за межі зображення, розмірність карти ознак буде менше, ніж у вихідної картинки. Якщо потрібно зберегти той же розмір, застосовують так звані paddings – значення (</w:t>
      </w:r>
      <w:r w:rsidR="00F60605" w:rsidRPr="00B22A2B">
        <w:t xml:space="preserve">див. </w:t>
      </w:r>
      <w:r w:rsidRPr="00B22A2B">
        <w:t xml:space="preserve">рис. 1.4), якими доповнюється зображення по краях і які потім захоплюються фільтром разом з реальними пікселями картинки. </w:t>
      </w:r>
    </w:p>
    <w:p w14:paraId="18C8613F" w14:textId="5A477A50" w:rsidR="006602CE" w:rsidRPr="00B22A2B" w:rsidRDefault="00920AF7" w:rsidP="00871AC9">
      <w:pPr>
        <w:pStyle w:val="Picture"/>
      </w:pPr>
      <w:r w:rsidRPr="00B22A2B">
        <w:rPr>
          <w:noProof/>
        </w:rPr>
        <w:drawing>
          <wp:inline distT="0" distB="0" distL="0" distR="0" wp14:anchorId="4D67882D" wp14:editId="17E00F7A">
            <wp:extent cx="2857500" cy="3248025"/>
            <wp:effectExtent l="0" t="0" r="0" b="9525"/>
            <wp:docPr id="10" name="Рисунок 10" descr="https://habrastorage.org/webt/z_/po/ss/z_possqrsfzjlt_ecjdvqhniyo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descr="https://habrastorage.org/webt/z_/po/ss/z_possqrsfzjlt_ecjdvqhniyoa.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3248025"/>
                    </a:xfrm>
                    <a:prstGeom prst="rect">
                      <a:avLst/>
                    </a:prstGeom>
                    <a:noFill/>
                    <a:ln>
                      <a:noFill/>
                    </a:ln>
                  </pic:spPr>
                </pic:pic>
              </a:graphicData>
            </a:graphic>
          </wp:inline>
        </w:drawing>
      </w:r>
    </w:p>
    <w:p w14:paraId="32A31753" w14:textId="5529097B" w:rsidR="00920AF7" w:rsidRPr="00B22A2B" w:rsidRDefault="00920AF7" w:rsidP="00626B16">
      <w:pPr>
        <w:pStyle w:val="a7"/>
      </w:pPr>
      <w:r w:rsidRPr="00B22A2B">
        <w:t xml:space="preserve">Рисунок 1.4 – </w:t>
      </w:r>
      <w:r w:rsidR="00F93B50" w:rsidRPr="00B22A2B">
        <w:t>П</w:t>
      </w:r>
      <w:r w:rsidRPr="00B22A2B">
        <w:t>риклад покривання картинки ядром фільтра з доповненим paddings значеннями</w:t>
      </w:r>
    </w:p>
    <w:p w14:paraId="06FC77AE" w14:textId="77777777" w:rsidR="007949A1" w:rsidRPr="00B22A2B" w:rsidRDefault="007949A1" w:rsidP="00920AF7">
      <w:pPr>
        <w:spacing w:before="120" w:after="120" w:line="360" w:lineRule="auto"/>
        <w:ind w:firstLine="709"/>
        <w:jc w:val="center"/>
        <w:rPr>
          <w:sz w:val="28"/>
          <w:lang w:val="uk-UA"/>
        </w:rPr>
      </w:pPr>
    </w:p>
    <w:p w14:paraId="35C289A5" w14:textId="350D7B21" w:rsidR="00920AF7" w:rsidRPr="00B22A2B" w:rsidRDefault="00920AF7" w:rsidP="00920AF7">
      <w:pPr>
        <w:spacing w:before="120" w:after="120" w:line="360" w:lineRule="auto"/>
        <w:ind w:firstLine="709"/>
        <w:jc w:val="both"/>
        <w:rPr>
          <w:sz w:val="28"/>
          <w:lang w:val="uk-UA"/>
        </w:rPr>
      </w:pPr>
      <w:r w:rsidRPr="00B22A2B">
        <w:rPr>
          <w:sz w:val="28"/>
          <w:lang w:val="uk-UA"/>
        </w:rPr>
        <w:t xml:space="preserve">Крім paddings на зміну розмірності так само впливають strides - значення кроку, з яким вікно переміщається по зображенню </w:t>
      </w:r>
      <w:r w:rsidR="003059C8" w:rsidRPr="00B22A2B">
        <w:rPr>
          <w:sz w:val="28"/>
          <w:lang w:val="uk-UA"/>
        </w:rPr>
        <w:t>чи</w:t>
      </w:r>
      <w:r w:rsidRPr="00B22A2B">
        <w:rPr>
          <w:sz w:val="28"/>
          <w:lang w:val="uk-UA"/>
        </w:rPr>
        <w:t xml:space="preserve"> карті.</w:t>
      </w:r>
    </w:p>
    <w:p w14:paraId="03274527" w14:textId="3F23D122" w:rsidR="00920AF7" w:rsidRPr="00B22A2B" w:rsidRDefault="00920AF7" w:rsidP="00871AC9">
      <w:pPr>
        <w:pStyle w:val="Normalmy"/>
      </w:pPr>
      <w:r w:rsidRPr="00B22A2B">
        <w:t>Згортка не є єдиним способом отримання узагальненої характеристики групи пікселів. Найпростіший спосіб для цього - вибрати один піксель по заданому правилу, наприклад - максимальний. Саме це і робить шар MaxPooling (</w:t>
      </w:r>
      <w:r w:rsidR="00F60605" w:rsidRPr="00B22A2B">
        <w:t xml:space="preserve">див. </w:t>
      </w:r>
      <w:r w:rsidRPr="00B22A2B">
        <w:t xml:space="preserve">рис. 1.5) . </w:t>
      </w:r>
    </w:p>
    <w:p w14:paraId="61808C83" w14:textId="77777777" w:rsidR="007949A1" w:rsidRPr="00B22A2B" w:rsidRDefault="007949A1" w:rsidP="00920AF7">
      <w:pPr>
        <w:spacing w:before="120" w:after="120" w:line="360" w:lineRule="auto"/>
        <w:ind w:firstLine="709"/>
        <w:jc w:val="both"/>
        <w:rPr>
          <w:sz w:val="28"/>
          <w:lang w:val="uk-UA"/>
        </w:rPr>
      </w:pPr>
    </w:p>
    <w:p w14:paraId="1494A437" w14:textId="032C3365" w:rsidR="00920AF7" w:rsidRPr="00B22A2B" w:rsidRDefault="00920AF7" w:rsidP="00871AC9">
      <w:pPr>
        <w:pStyle w:val="Picture"/>
      </w:pPr>
      <w:r w:rsidRPr="00B22A2B">
        <w:rPr>
          <w:noProof/>
        </w:rPr>
        <w:drawing>
          <wp:inline distT="0" distB="0" distL="0" distR="0" wp14:anchorId="09BE68BB" wp14:editId="68C48441">
            <wp:extent cx="5419725" cy="2371725"/>
            <wp:effectExtent l="0" t="0" r="9525" b="9525"/>
            <wp:docPr id="11" name="Рисунок 11" descr="https://habrastorage.org/webt/b6/0r/al/b60ralzomgx7ij3gkn6zmz4ajf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descr="https://habrastorage.org/webt/b6/0r/al/b60ralzomgx7ij3gkn6zmz4ajfo.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9725" cy="2371725"/>
                    </a:xfrm>
                    <a:prstGeom prst="rect">
                      <a:avLst/>
                    </a:prstGeom>
                    <a:noFill/>
                    <a:ln>
                      <a:noFill/>
                    </a:ln>
                  </pic:spPr>
                </pic:pic>
              </a:graphicData>
            </a:graphic>
          </wp:inline>
        </w:drawing>
      </w:r>
    </w:p>
    <w:p w14:paraId="51BC657C" w14:textId="77777777" w:rsidR="006602CE" w:rsidRPr="00B22A2B" w:rsidRDefault="006602CE" w:rsidP="00871AC9">
      <w:pPr>
        <w:pStyle w:val="Picture"/>
      </w:pPr>
    </w:p>
    <w:p w14:paraId="256C8A8E" w14:textId="7933890C" w:rsidR="00920AF7" w:rsidRPr="00B22A2B" w:rsidRDefault="00920AF7" w:rsidP="00626B16">
      <w:pPr>
        <w:pStyle w:val="a7"/>
      </w:pPr>
      <w:r w:rsidRPr="00B22A2B">
        <w:t xml:space="preserve">Рисунок 1.5 – </w:t>
      </w:r>
      <w:r w:rsidR="00F93B50" w:rsidRPr="00B22A2B">
        <w:t>П</w:t>
      </w:r>
      <w:r w:rsidRPr="00B22A2B">
        <w:t xml:space="preserve">риклад роботи шару MaxPooling </w:t>
      </w:r>
    </w:p>
    <w:p w14:paraId="500C3962" w14:textId="77777777" w:rsidR="00920AF7" w:rsidRPr="00B22A2B" w:rsidRDefault="00920AF7" w:rsidP="00920AF7">
      <w:pPr>
        <w:spacing w:before="120" w:after="120" w:line="360" w:lineRule="auto"/>
        <w:ind w:firstLine="709"/>
        <w:jc w:val="both"/>
        <w:rPr>
          <w:lang w:val="uk-UA"/>
        </w:rPr>
      </w:pPr>
    </w:p>
    <w:p w14:paraId="2F7F8FD6" w14:textId="1D6C9DCF" w:rsidR="00463FC9" w:rsidRPr="00B22A2B" w:rsidRDefault="00920AF7" w:rsidP="00427CDA">
      <w:pPr>
        <w:spacing w:before="120" w:after="120" w:line="360" w:lineRule="auto"/>
        <w:ind w:firstLine="709"/>
        <w:jc w:val="both"/>
        <w:rPr>
          <w:sz w:val="28"/>
          <w:lang w:val="uk-UA"/>
        </w:rPr>
      </w:pPr>
      <w:r w:rsidRPr="00B22A2B">
        <w:rPr>
          <w:sz w:val="28"/>
          <w:lang w:val="uk-UA"/>
        </w:rPr>
        <w:t>На відміну від convolution, maxpooling зазвичай застосовується до непересічних груп пікселів.</w:t>
      </w:r>
    </w:p>
    <w:p w14:paraId="55EAC02C" w14:textId="01C412B6" w:rsidR="009B7D64" w:rsidRPr="00B22A2B" w:rsidRDefault="00B26821" w:rsidP="00443AC4">
      <w:pPr>
        <w:pStyle w:val="Heading2my"/>
      </w:pPr>
      <w:bookmarkStart w:id="8" w:name="_Toc7628376"/>
      <w:r w:rsidRPr="00B22A2B">
        <w:t>1.</w:t>
      </w:r>
      <w:r w:rsidR="00463FC9" w:rsidRPr="00B22A2B">
        <w:t>3</w:t>
      </w:r>
      <w:r w:rsidRPr="00B22A2B">
        <w:t xml:space="preserve"> </w:t>
      </w:r>
      <w:r w:rsidR="00443AC4" w:rsidRPr="00B22A2B">
        <w:t>Згорткові нейронні мережі для класифікації зображень</w:t>
      </w:r>
      <w:r w:rsidR="00DF02A8" w:rsidRPr="00B22A2B">
        <w:t xml:space="preserve"> створенні людьми</w:t>
      </w:r>
      <w:bookmarkEnd w:id="8"/>
    </w:p>
    <w:p w14:paraId="5A0E7FB2" w14:textId="435AA0D9" w:rsidR="00DF02A8" w:rsidRPr="00B22A2B" w:rsidRDefault="0095237A" w:rsidP="00DF02A8">
      <w:pPr>
        <w:pStyle w:val="Normalmy"/>
      </w:pPr>
      <w:r w:rsidRPr="00B22A2B">
        <w:t>В даному розділі розглянуто завдання класифікації зображень і дано короткий опис структури згорткових нейронних мереж. Проводиться огляд згоркових нейронних мереж створених людьми для виконання класифікацій зображень і зроблено порівняння їх чіткості на прикладі анотованих баз зображень ImageNet.</w:t>
      </w:r>
    </w:p>
    <w:p w14:paraId="7174635E" w14:textId="3A9EB821" w:rsidR="009B7D64" w:rsidRPr="00B22A2B" w:rsidRDefault="009B7D64" w:rsidP="007949A1">
      <w:pPr>
        <w:pStyle w:val="Heading3my"/>
      </w:pPr>
      <w:bookmarkStart w:id="9" w:name="_Toc7628377"/>
      <w:r w:rsidRPr="00B22A2B">
        <w:t>1.</w:t>
      </w:r>
      <w:r w:rsidR="00463FC9" w:rsidRPr="00B22A2B">
        <w:t>3</w:t>
      </w:r>
      <w:r w:rsidRPr="00B22A2B">
        <w:t>.</w:t>
      </w:r>
      <w:r w:rsidR="00B26821" w:rsidRPr="00B22A2B">
        <w:t>1</w:t>
      </w:r>
      <w:r w:rsidRPr="00B22A2B">
        <w:t xml:space="preserve"> </w:t>
      </w:r>
      <w:r w:rsidR="00443AC4" w:rsidRPr="00B22A2B">
        <w:t>AlexNet</w:t>
      </w:r>
      <w:bookmarkEnd w:id="9"/>
    </w:p>
    <w:p w14:paraId="41C2BDC4" w14:textId="50FA737F" w:rsidR="00164F3E" w:rsidRPr="00B22A2B" w:rsidRDefault="00AB3D57" w:rsidP="00AB3D57">
      <w:pPr>
        <w:spacing w:before="120" w:after="120" w:line="360" w:lineRule="auto"/>
        <w:ind w:firstLine="709"/>
        <w:jc w:val="both"/>
        <w:rPr>
          <w:sz w:val="28"/>
          <w:lang w:val="uk-UA"/>
        </w:rPr>
      </w:pPr>
      <w:r w:rsidRPr="00B22A2B">
        <w:rPr>
          <w:sz w:val="28"/>
          <w:lang w:val="uk-UA"/>
        </w:rPr>
        <w:t>У 2012 році на конкурсі ILSVRC за класифікацією зображень вперше перемогла нейронна мережа - AlexNet [</w:t>
      </w:r>
      <w:r w:rsidR="00DF02A8" w:rsidRPr="00B22A2B">
        <w:rPr>
          <w:sz w:val="28"/>
          <w:lang w:val="uk-UA"/>
        </w:rPr>
        <w:t>5</w:t>
      </w:r>
      <w:r w:rsidRPr="00B22A2B">
        <w:rPr>
          <w:sz w:val="28"/>
          <w:lang w:val="uk-UA"/>
        </w:rPr>
        <w:t>], досягнувши top-5 помилки 15,31%</w:t>
      </w:r>
      <w:r w:rsidR="00DF02A8" w:rsidRPr="00B22A2B">
        <w:rPr>
          <w:sz w:val="28"/>
          <w:lang w:val="uk-UA"/>
        </w:rPr>
        <w:t>.</w:t>
      </w:r>
    </w:p>
    <w:p w14:paraId="334012E1" w14:textId="77777777" w:rsidR="00DF02A8" w:rsidRPr="00B22A2B" w:rsidRDefault="00FB4570" w:rsidP="00DF02A8">
      <w:pPr>
        <w:pStyle w:val="Picture"/>
        <w:keepNext/>
      </w:pPr>
      <w:r w:rsidRPr="00B22A2B">
        <w:rPr>
          <w:noProof/>
        </w:rPr>
        <w:lastRenderedPageBreak/>
        <w:pict w14:anchorId="644130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alt="AlexNet-1-1" style="width:453.05pt;height:255.4pt;mso-width-percent:0;mso-height-percent:0;mso-width-percent:0;mso-height-percent:0">
            <v:imagedata r:id="rId13" o:title="AlexNet-1-1"/>
          </v:shape>
        </w:pict>
      </w:r>
    </w:p>
    <w:p w14:paraId="3752DA97" w14:textId="02437478" w:rsidR="00164F3E" w:rsidRPr="00B22A2B" w:rsidRDefault="00DF02A8" w:rsidP="00DF02A8">
      <w:pPr>
        <w:pStyle w:val="a7"/>
      </w:pPr>
      <w:r w:rsidRPr="00B22A2B">
        <w:t xml:space="preserve">Рисунок </w:t>
      </w:r>
      <w:r w:rsidRPr="00B22A2B">
        <w:fldChar w:fldCharType="begin"/>
      </w:r>
      <w:r w:rsidRPr="00B22A2B">
        <w:instrText xml:space="preserve"> SEQ Рисунок \* ARABIC </w:instrText>
      </w:r>
      <w:r w:rsidRPr="00B22A2B">
        <w:fldChar w:fldCharType="separate"/>
      </w:r>
      <w:r w:rsidR="003979B9">
        <w:rPr>
          <w:noProof/>
        </w:rPr>
        <w:t>1</w:t>
      </w:r>
      <w:r w:rsidRPr="00B22A2B">
        <w:fldChar w:fldCharType="end"/>
      </w:r>
      <w:r w:rsidRPr="00B22A2B">
        <w:t>.6 - Архітектура AlexNet</w:t>
      </w:r>
    </w:p>
    <w:p w14:paraId="7B4ED7E6" w14:textId="40827C7E" w:rsidR="009445FE" w:rsidRPr="00B22A2B" w:rsidRDefault="00AB3D57" w:rsidP="00AB3D57">
      <w:pPr>
        <w:spacing w:before="120" w:after="120" w:line="360" w:lineRule="auto"/>
        <w:ind w:firstLine="709"/>
        <w:jc w:val="both"/>
        <w:rPr>
          <w:lang w:val="uk-UA"/>
        </w:rPr>
      </w:pPr>
      <w:r w:rsidRPr="00B22A2B">
        <w:rPr>
          <w:sz w:val="28"/>
          <w:lang w:val="uk-UA"/>
        </w:rPr>
        <w:t>Для порівняння, метод, який не використовує згорткові нейронні мережі, отримав помилку 26,1%. У AlexNet були зібрані новітні на той момент техніки для поліпшення роботи мережі. Навчання AlexNet через кількість параметрів мережі відбувалося на двох GPU, що дозволило скоротити час навчання в порівнянні з навчанням на CPU. Також виявилося, що вико</w:t>
      </w:r>
      <w:r w:rsidR="00DF02A8" w:rsidRPr="00B22A2B">
        <w:rPr>
          <w:sz w:val="28"/>
          <w:lang w:val="uk-UA"/>
        </w:rPr>
        <w:t xml:space="preserve">ристання функції активації ReLU </w:t>
      </w:r>
      <w:r w:rsidRPr="00B22A2B">
        <w:rPr>
          <w:sz w:val="28"/>
          <w:lang w:val="uk-UA"/>
        </w:rPr>
        <w:t xml:space="preserve">замість більш традиційних функцій сигмоид і гіперболічного тангенса дозволило знизити кількість епох навчання в шість разів. Формула ReLU дозволяє побороти проблему загасання градієнтів, властиву інших функцій активації. Крім іншого, в AlexNet була застосована техніка </w:t>
      </w:r>
      <w:r w:rsidR="00DF02A8" w:rsidRPr="00B22A2B">
        <w:rPr>
          <w:sz w:val="28"/>
          <w:lang w:val="uk-UA"/>
        </w:rPr>
        <w:t>відсіву Dropout</w:t>
      </w:r>
      <w:r w:rsidRPr="00B22A2B">
        <w:rPr>
          <w:sz w:val="28"/>
          <w:lang w:val="uk-UA"/>
        </w:rPr>
        <w:t xml:space="preserve"> [</w:t>
      </w:r>
      <w:r w:rsidR="00DF02A8" w:rsidRPr="00B22A2B">
        <w:rPr>
          <w:sz w:val="28"/>
          <w:lang w:val="uk-UA"/>
        </w:rPr>
        <w:t>6</w:t>
      </w:r>
      <w:r w:rsidRPr="00B22A2B">
        <w:rPr>
          <w:sz w:val="28"/>
          <w:lang w:val="uk-UA"/>
        </w:rPr>
        <w:t xml:space="preserve">]. Вона полягає у випадковому відключенні кожного нейрона на заданому шарі з ймовірністю p на кожній епосі. Після навчання мережі, на стадії розпізнавання, ваги шарів, до яких був застосований dropout, повинні бути помножені на 1 / p. Dropout виступає в ролі регуляризатора, не дозволяючи мережі перенавчатися. Для пояснення ефективності даної техніки існує кілька інтерпретацій. Перша полягає в тому, що dropout змушує нейрони не покладатися на сусідні нейрони, а навчатися розпізнавати більш стійкі </w:t>
      </w:r>
      <w:r w:rsidRPr="00B22A2B">
        <w:rPr>
          <w:sz w:val="28"/>
          <w:lang w:val="uk-UA"/>
        </w:rPr>
        <w:lastRenderedPageBreak/>
        <w:t>ознаки. Друга, більш пізня, полягає в тому, що, навчання мережі з dropout є апроксимацію навчання ансамблю мереж, кожна з яких представляє мережу без деяких нейронів. Таким чином, остаточне рішення приймає не одна мережа, а ансамбль, кожна мережа якого навчена по-різному, тим самим знижується ймовірність помилки.</w:t>
      </w:r>
    </w:p>
    <w:p w14:paraId="09F73647" w14:textId="77777777" w:rsidR="00B26821" w:rsidRPr="00B22A2B" w:rsidRDefault="00B26821" w:rsidP="009445FE">
      <w:pPr>
        <w:pStyle w:val="Heading3my"/>
        <w:ind w:firstLine="426"/>
      </w:pPr>
      <w:bookmarkStart w:id="10" w:name="_Toc7628378"/>
      <w:r w:rsidRPr="00B22A2B">
        <w:t>1.</w:t>
      </w:r>
      <w:r w:rsidR="00463FC9" w:rsidRPr="00B22A2B">
        <w:t>3</w:t>
      </w:r>
      <w:r w:rsidRPr="00B22A2B">
        <w:t xml:space="preserve">.2 </w:t>
      </w:r>
      <w:r w:rsidR="00AB3D57" w:rsidRPr="00B22A2B">
        <w:t>ZF Net</w:t>
      </w:r>
      <w:bookmarkEnd w:id="10"/>
    </w:p>
    <w:p w14:paraId="790D575E" w14:textId="77777777" w:rsidR="0095237A" w:rsidRPr="00B22A2B" w:rsidRDefault="00AB3D57" w:rsidP="00AB3D57">
      <w:pPr>
        <w:pStyle w:val="Normalmy"/>
      </w:pPr>
      <w:bookmarkStart w:id="11" w:name="_Toc485033699"/>
      <w:r w:rsidRPr="00B22A2B">
        <w:t xml:space="preserve">ZF Net - переможець ILSVRC 2013 з top-5 помилкою 11,2%. Основним досягненням даної архітектури є створення техніки візуалізації фільтрів - мережі розгортки (deconvolutional network), що складається з операцій, в якомусь сенсі зворотних операцій мережі. </w:t>
      </w:r>
    </w:p>
    <w:p w14:paraId="6523D524" w14:textId="77777777" w:rsidR="0095237A" w:rsidRPr="00B22A2B" w:rsidRDefault="0095237A" w:rsidP="0095237A">
      <w:pPr>
        <w:pStyle w:val="Picture"/>
        <w:keepNext/>
      </w:pPr>
      <w:r w:rsidRPr="00B22A2B">
        <w:pict w14:anchorId="23CA5C25">
          <v:shape id="_x0000_i1206" type="#_x0000_t75" style="width:453.75pt;height:120.25pt">
            <v:imagedata r:id="rId14" o:title="ZF net"/>
          </v:shape>
        </w:pict>
      </w:r>
    </w:p>
    <w:p w14:paraId="3BFD37E9" w14:textId="0B0FAD92" w:rsidR="0095237A" w:rsidRPr="00B22A2B" w:rsidRDefault="0095237A" w:rsidP="0095237A">
      <w:pPr>
        <w:pStyle w:val="a7"/>
      </w:pPr>
      <w:r w:rsidRPr="00B22A2B">
        <w:t>Рисунок 1.7 - ZF Net архітуктура</w:t>
      </w:r>
    </w:p>
    <w:p w14:paraId="3174DE5F" w14:textId="77777777" w:rsidR="00340EB0" w:rsidRPr="00B22A2B" w:rsidRDefault="00AB3D57" w:rsidP="00AB3D57">
      <w:pPr>
        <w:pStyle w:val="Normalmy"/>
      </w:pPr>
      <w:r w:rsidRPr="00B22A2B">
        <w:t>В результаті мережа розгортки відображає прихований шар мережі на оригінальне зображення. Щоб вивчити поведінку фільтра на певному зображенні за допомогою навченої нейронної мережі, необхідно спочатку здійснити висновок мережею, після чого в шарі досліджуваного фільтра обнулити всі ваги, крім терезів самого фільтра, і потім подати отриману активацію на шар мережі розгортки. У мережі розгортки послідовно застосовуються операції Unpooling, ReLU і фільтрації. Unpooling частково ві</w:t>
      </w:r>
      <w:r w:rsidR="0095237A" w:rsidRPr="00B22A2B">
        <w:t>дновлює вхід відповідного шару с</w:t>
      </w:r>
      <w:r w:rsidRPr="00B22A2B">
        <w:t>убдіск</w:t>
      </w:r>
    </w:p>
    <w:p w14:paraId="25E30EEF" w14:textId="77777777" w:rsidR="00340EB0" w:rsidRPr="00B22A2B" w:rsidRDefault="00340EB0" w:rsidP="00AB3D57">
      <w:pPr>
        <w:pStyle w:val="Normalmy"/>
      </w:pPr>
    </w:p>
    <w:p w14:paraId="7BCCB9A9" w14:textId="4C63A5F9" w:rsidR="009160D0" w:rsidRPr="00B22A2B" w:rsidRDefault="00AB3D57" w:rsidP="00AB3D57">
      <w:pPr>
        <w:pStyle w:val="Normalmy"/>
      </w:pPr>
      <w:r w:rsidRPr="00B22A2B">
        <w:t>ретізація, запам'ятову</w:t>
      </w:r>
      <w:r w:rsidR="0095237A" w:rsidRPr="00B22A2B">
        <w:t>ючи координати, які вибрав шар субдіскретізації</w:t>
      </w:r>
      <w:r w:rsidRPr="00B22A2B">
        <w:t xml:space="preserve">. ReLU - звичайний шар, що застосовує функцію ReLU. </w:t>
      </w:r>
      <w:r w:rsidRPr="00B22A2B">
        <w:lastRenderedPageBreak/>
        <w:t>Шар фільтрації виконує операцію згортки з вагами відповідного шару згортки, але ваги кожного фільтра «перевернуті» вертикально і горизонтально. Таким чином, вихідна активація фільтра рухається в зворотному напрямку, поки не буде відображена в оригінальному просторі зображення.</w:t>
      </w:r>
    </w:p>
    <w:p w14:paraId="298566F1" w14:textId="05C4658D" w:rsidR="00AB3D57" w:rsidRPr="00B22A2B" w:rsidRDefault="00AB3D57" w:rsidP="00AB3D57">
      <w:pPr>
        <w:pStyle w:val="Heading3my"/>
      </w:pPr>
      <w:bookmarkStart w:id="12" w:name="_Toc7628379"/>
      <w:r w:rsidRPr="00B22A2B">
        <w:t>1.3.3 VGG Net</w:t>
      </w:r>
      <w:bookmarkEnd w:id="12"/>
    </w:p>
    <w:p w14:paraId="1E3CDD24" w14:textId="77777777" w:rsidR="00340EB0" w:rsidRPr="00B22A2B" w:rsidRDefault="00AB3D57" w:rsidP="00AB3D57">
      <w:pPr>
        <w:pStyle w:val="Normalmy"/>
      </w:pPr>
      <w:r w:rsidRPr="00B22A2B">
        <w:t>VGG Net - модель згорткової ней</w:t>
      </w:r>
      <w:r w:rsidR="00340EB0" w:rsidRPr="00B22A2B">
        <w:t>ронної мережі, запропонована в Simonyan та Zisserman [7]</w:t>
      </w:r>
      <w:r w:rsidRPr="00B22A2B">
        <w:t xml:space="preserve">. </w:t>
      </w:r>
    </w:p>
    <w:p w14:paraId="4CE90DBF" w14:textId="77777777" w:rsidR="00340EB0" w:rsidRPr="00B22A2B" w:rsidRDefault="00340EB0" w:rsidP="00340EB0">
      <w:pPr>
        <w:pStyle w:val="Picture"/>
        <w:keepNext/>
      </w:pPr>
      <w:r w:rsidRPr="00B22A2B">
        <w:pict w14:anchorId="23E2F4FA">
          <v:shape id="_x0000_i1207" type="#_x0000_t75" style="width:453.05pt;height:112.1pt">
            <v:imagedata r:id="rId15" o:title="VG NET"/>
          </v:shape>
        </w:pict>
      </w:r>
    </w:p>
    <w:p w14:paraId="702E7668" w14:textId="2E124196" w:rsidR="00340EB0" w:rsidRPr="00B22A2B" w:rsidRDefault="00340EB0" w:rsidP="00340EB0">
      <w:pPr>
        <w:pStyle w:val="a7"/>
      </w:pPr>
      <w:r w:rsidRPr="00B22A2B">
        <w:t>Рисунок 1.8 - VGG Net архітектура</w:t>
      </w:r>
    </w:p>
    <w:p w14:paraId="36C5AE5B" w14:textId="77777777" w:rsidR="00340EB0" w:rsidRPr="00B22A2B" w:rsidRDefault="00AB3D57" w:rsidP="00AB3D57">
      <w:pPr>
        <w:pStyle w:val="Normalmy"/>
      </w:pPr>
      <w:r w:rsidRPr="00B22A2B">
        <w:t>В даній мережі відмовилися від використання фільтрів розміром больее, ніж 3x3. Автори показали, що шар з фільтром 7x7 еквівалентний трьом верствам з фільтрами 3x3, причому в останньому випадку використовується на 55% менше параметрів. Аналогічно шар з фільтром 5x5 еквівалентний двом верствам з фільтром 3x3, які економлять 22% параметрів мережі. Візуальне подання такої декомпоз</w:t>
      </w:r>
      <w:r w:rsidR="00340EB0" w:rsidRPr="00B22A2B">
        <w:t>иції можна побачити на малюнку 1.9</w:t>
      </w:r>
    </w:p>
    <w:p w14:paraId="7F6513FD" w14:textId="77777777" w:rsidR="00340EB0" w:rsidRPr="00B22A2B" w:rsidRDefault="00340EB0" w:rsidP="00340EB0">
      <w:pPr>
        <w:pStyle w:val="Picture"/>
        <w:keepNext/>
      </w:pPr>
      <w:r w:rsidRPr="00B22A2B">
        <w:rPr>
          <w:noProof/>
        </w:rPr>
        <w:drawing>
          <wp:inline distT="0" distB="0" distL="0" distR="0" wp14:anchorId="2260D85F" wp14:editId="570F5C21">
            <wp:extent cx="2063191" cy="172899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1524" cy="1735977"/>
                    </a:xfrm>
                    <a:prstGeom prst="rect">
                      <a:avLst/>
                    </a:prstGeom>
                    <a:noFill/>
                    <a:ln>
                      <a:noFill/>
                    </a:ln>
                  </pic:spPr>
                </pic:pic>
              </a:graphicData>
            </a:graphic>
          </wp:inline>
        </w:drawing>
      </w:r>
    </w:p>
    <w:p w14:paraId="63BCC772" w14:textId="136B09BC" w:rsidR="00340EB0" w:rsidRPr="00B22A2B" w:rsidRDefault="00340EB0" w:rsidP="00340EB0">
      <w:pPr>
        <w:pStyle w:val="a7"/>
      </w:pPr>
      <w:r w:rsidRPr="00B22A2B">
        <w:t>Рисунок 1.9 - декомпозиція фільтра 5х5</w:t>
      </w:r>
    </w:p>
    <w:p w14:paraId="03C9BDE4" w14:textId="34A37FA8" w:rsidR="00340EB0" w:rsidRPr="00B22A2B" w:rsidRDefault="00AB3D57" w:rsidP="00340EB0">
      <w:pPr>
        <w:pStyle w:val="Picture"/>
      </w:pPr>
      <w:r w:rsidRPr="00B22A2B">
        <w:lastRenderedPageBreak/>
        <w:t xml:space="preserve">. </w:t>
      </w:r>
    </w:p>
    <w:p w14:paraId="5A78730A" w14:textId="12B329F4" w:rsidR="00AB3D57" w:rsidRPr="00B22A2B" w:rsidRDefault="00340EB0" w:rsidP="00AB3D57">
      <w:pPr>
        <w:pStyle w:val="Normalmy"/>
      </w:pPr>
      <w:r w:rsidRPr="00B22A2B">
        <w:t>Декомпозиція фільтра 5x5 н</w:t>
      </w:r>
      <w:r w:rsidR="00AB3D57" w:rsidRPr="00B22A2B">
        <w:t>а змаганні ILSVRC 2014 ансамбль з двох VGG Net отримав top-5 помилку 7,3%. Хоча дана модель і не перемогла в змаганні, через її простоти вона використовується в більш складних мережах, призначених для детектування предметів</w:t>
      </w:r>
      <w:r w:rsidRPr="00B22A2B">
        <w:t>, семантичної сегментації або маскування об'єктів.</w:t>
      </w:r>
    </w:p>
    <w:p w14:paraId="4D9D7C65" w14:textId="79D6AE4B" w:rsidR="009445FE" w:rsidRPr="00B22A2B" w:rsidRDefault="009445FE" w:rsidP="00871AC9">
      <w:pPr>
        <w:pStyle w:val="Normalmy"/>
      </w:pPr>
    </w:p>
    <w:p w14:paraId="086B9F7A" w14:textId="1F95A7D0" w:rsidR="00C77996" w:rsidRPr="00B22A2B" w:rsidRDefault="00AB3D57" w:rsidP="00AB3D57">
      <w:pPr>
        <w:pStyle w:val="Heading3my"/>
      </w:pPr>
      <w:bookmarkStart w:id="13" w:name="_Toc7628380"/>
      <w:r w:rsidRPr="00B22A2B">
        <w:t>1.3.4 Inception</w:t>
      </w:r>
      <w:bookmarkEnd w:id="13"/>
    </w:p>
    <w:p w14:paraId="6CC56938" w14:textId="77777777" w:rsidR="00340EB0" w:rsidRPr="00B22A2B" w:rsidRDefault="00AB3D57" w:rsidP="00AB3D57">
      <w:pPr>
        <w:pStyle w:val="Normalmy"/>
      </w:pPr>
      <w:r w:rsidRPr="00B22A2B">
        <w:t>Inveption-v1 - переможець ILSVRC 2014 за top-5 помилкою 6,7%, також відомий як GoogLeNet</w:t>
      </w:r>
      <w:r w:rsidR="00340EB0" w:rsidRPr="00B22A2B">
        <w:t xml:space="preserve"> [8]</w:t>
      </w:r>
      <w:r w:rsidRPr="00B22A2B">
        <w:t xml:space="preserve">. </w:t>
      </w:r>
    </w:p>
    <w:p w14:paraId="68BB14C8" w14:textId="77777777" w:rsidR="00340EB0" w:rsidRPr="00B22A2B" w:rsidRDefault="00340EB0" w:rsidP="00340EB0">
      <w:pPr>
        <w:pStyle w:val="Picture"/>
        <w:keepNext/>
      </w:pPr>
      <w:r w:rsidRPr="00B22A2B">
        <w:rPr>
          <w:noProof/>
        </w:rPr>
        <w:drawing>
          <wp:inline distT="0" distB="0" distL="0" distR="0" wp14:anchorId="657F0CFE" wp14:editId="414FDD00">
            <wp:extent cx="3905555" cy="22123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1401" cy="2215676"/>
                    </a:xfrm>
                    <a:prstGeom prst="rect">
                      <a:avLst/>
                    </a:prstGeom>
                    <a:noFill/>
                    <a:ln>
                      <a:noFill/>
                    </a:ln>
                  </pic:spPr>
                </pic:pic>
              </a:graphicData>
            </a:graphic>
          </wp:inline>
        </w:drawing>
      </w:r>
    </w:p>
    <w:p w14:paraId="5510779B" w14:textId="50E5E9D5" w:rsidR="00340EB0" w:rsidRPr="00B22A2B" w:rsidRDefault="00340EB0" w:rsidP="00340EB0">
      <w:pPr>
        <w:pStyle w:val="a7"/>
      </w:pPr>
      <w:r w:rsidRPr="00B22A2B">
        <w:t xml:space="preserve">Рисунок 1.10 - Модуль Inception </w:t>
      </w:r>
    </w:p>
    <w:p w14:paraId="4B53A1A4" w14:textId="7D602039" w:rsidR="00AB3D57" w:rsidRPr="00B22A2B" w:rsidRDefault="00AB3D57" w:rsidP="00AB3D57">
      <w:pPr>
        <w:pStyle w:val="Normalmy"/>
      </w:pPr>
      <w:r w:rsidRPr="00B22A2B">
        <w:t>Творці цієї мережі виходили з факту, що після кожного шару мережі необхідно зробити вибір - чи буде наступний шар сверткой з філь</w:t>
      </w:r>
      <w:r w:rsidR="00340EB0" w:rsidRPr="00B22A2B">
        <w:t>тром 3х3, 5х5, 1х1 або ж шаром cубдіскретізації</w:t>
      </w:r>
      <w:r w:rsidRPr="00B22A2B">
        <w:t xml:space="preserve">. Кожен з таких шарів корисний - фільтр 1x1 виявляє кореляцію між каналами, в той час як фільтри більшого розміру реагують </w:t>
      </w:r>
      <w:r w:rsidR="00340EB0" w:rsidRPr="00B22A2B">
        <w:t>на більш глобальні ознаки, а шар субдіскретізації</w:t>
      </w:r>
      <w:r w:rsidRPr="00B22A2B">
        <w:t xml:space="preserve"> дозволяє зменшити розмірність без великих втрат інформації. Замість того щоб вибирати, який саме шар повинен бути наступним, пропонується використовувати всі шари відразу, паралельно один одному, а потім об'єднати отримані результати в один. Щоб уникнути зростання числа </w:t>
      </w:r>
      <w:r w:rsidRPr="00B22A2B">
        <w:lastRenderedPageBreak/>
        <w:t>параметрів, перед кожним шаром згортки використовується згортка 1x1, яка зменшує число карт ознак. Такий блок шарів назвали модулем Inception</w:t>
      </w:r>
      <w:r w:rsidR="00340EB0" w:rsidRPr="00B22A2B">
        <w:t xml:space="preserve"> (Рисунок 1.10)</w:t>
      </w:r>
      <w:r w:rsidRPr="00B22A2B">
        <w:t>. Також в GoogLeNet відмовилися від використання повнозв'язну шару в кінці мережі, використовуючи замість нього шар Average Pooling</w:t>
      </w:r>
      <w:r w:rsidR="00824C82" w:rsidRPr="00B22A2B">
        <w:t xml:space="preserve"> (усереднення)</w:t>
      </w:r>
      <w:r w:rsidRPr="00B22A2B">
        <w:t>, завдяки чому різко зменшилася кількість параметрів в мережі. Таким чином, GoogLeNet, що складається з більш ніж ста базових шарів, має майже в 12 разів менше параметрів, ніж AlexNet (близько 7 мільйонів параметрів проти 138 мільйонів).</w:t>
      </w:r>
    </w:p>
    <w:p w14:paraId="6BC123F0" w14:textId="3E9CF495" w:rsidR="00824C82" w:rsidRPr="00B22A2B" w:rsidRDefault="00824C82" w:rsidP="00824C82">
      <w:pPr>
        <w:pStyle w:val="Heading2my"/>
      </w:pPr>
      <w:r w:rsidRPr="00B22A2B">
        <w:tab/>
      </w:r>
      <w:bookmarkStart w:id="14" w:name="_Toc7628381"/>
      <w:r w:rsidRPr="00B22A2B">
        <w:t>1.3.5 ResNet</w:t>
      </w:r>
      <w:bookmarkEnd w:id="14"/>
    </w:p>
    <w:p w14:paraId="265FC648" w14:textId="5F14A68D" w:rsidR="00824C82" w:rsidRPr="00B22A2B" w:rsidRDefault="00687152" w:rsidP="00687152">
      <w:pPr>
        <w:pStyle w:val="Normalmy"/>
      </w:pPr>
      <w:r w:rsidRPr="00B22A2B">
        <w:t>Переможцем ILSVRC 2015 з top-5 помилкою в 3,57% став ансамбль з шести мереж типу ResNet (Residual Network), розроблений в Microsoft Research. Автори ResNet помітили, що з підвищенням числа шарів свёрточная нейронна мережа може почати деградувати - у неї знижується точн</w:t>
      </w:r>
      <w:r w:rsidR="00B24A61" w:rsidRPr="00B22A2B">
        <w:t>ість на валідаційних даних</w:t>
      </w:r>
      <w:r w:rsidRPr="00B22A2B">
        <w:t>. Так як п</w:t>
      </w:r>
      <w:r w:rsidR="00B24A61" w:rsidRPr="00B22A2B">
        <w:t>адає точність і на тренувальних</w:t>
      </w:r>
      <w:r w:rsidRPr="00B22A2B">
        <w:t xml:space="preserve"> </w:t>
      </w:r>
      <w:r w:rsidR="00B24A61" w:rsidRPr="00B22A2B">
        <w:t>даних</w:t>
      </w:r>
      <w:r w:rsidRPr="00B22A2B">
        <w:t xml:space="preserve">, можна зробити висновок, що проблема полягає не в перенавчанні мережі. Було зроблено припущення, що якщо </w:t>
      </w:r>
      <w:r w:rsidR="00B24A61" w:rsidRPr="00B22A2B">
        <w:t>згоркова</w:t>
      </w:r>
      <w:r w:rsidRPr="00B22A2B">
        <w:t xml:space="preserve"> нейронна мережа досягла своєї межі точності на деякому шарі, то вс</w:t>
      </w:r>
      <w:r w:rsidR="00B24A61" w:rsidRPr="00B22A2B">
        <w:t>і</w:t>
      </w:r>
      <w:r w:rsidRPr="00B22A2B">
        <w:t xml:space="preserve"> такі шари повинні будуть виродитися в тотожне перетворення, але через складність навчання глибоких мереж цього не відбувається. Для того щоб «допомогти» мережі, було запропоновано ввести </w:t>
      </w:r>
      <w:r w:rsidR="00B24A61" w:rsidRPr="00B22A2B">
        <w:t>пропускні з</w:t>
      </w:r>
      <w:r w:rsidR="00B24A61" w:rsidRPr="00B22A2B">
        <w:t>'</w:t>
      </w:r>
      <w:r w:rsidR="00B24A61" w:rsidRPr="00B22A2B">
        <w:t>єднання</w:t>
      </w:r>
      <w:r w:rsidRPr="00B22A2B">
        <w:t xml:space="preserve"> (Shortcut Connections), зображені на малюнк</w:t>
      </w:r>
      <w:r w:rsidR="00B24A61" w:rsidRPr="00B22A2B">
        <w:t>у 1.11</w:t>
      </w:r>
      <w:r w:rsidRPr="00B22A2B">
        <w:t>.</w:t>
      </w:r>
    </w:p>
    <w:p w14:paraId="03F8C840" w14:textId="77777777" w:rsidR="00B24A61" w:rsidRPr="00B22A2B" w:rsidRDefault="00B24A61" w:rsidP="00B24A61">
      <w:pPr>
        <w:pStyle w:val="Picture"/>
        <w:keepNext/>
      </w:pPr>
      <w:r w:rsidRPr="00B22A2B">
        <w:rPr>
          <w:noProof/>
        </w:rPr>
        <w:drawing>
          <wp:inline distT="0" distB="0" distL="0" distR="0" wp14:anchorId="2BBA51E7" wp14:editId="0C5A1E6F">
            <wp:extent cx="2949245" cy="1648747"/>
            <wp:effectExtent l="0" t="0" r="381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6692" cy="1658501"/>
                    </a:xfrm>
                    <a:prstGeom prst="rect">
                      <a:avLst/>
                    </a:prstGeom>
                    <a:noFill/>
                    <a:ln>
                      <a:noFill/>
                    </a:ln>
                  </pic:spPr>
                </pic:pic>
              </a:graphicData>
            </a:graphic>
          </wp:inline>
        </w:drawing>
      </w:r>
    </w:p>
    <w:p w14:paraId="31254049" w14:textId="71AE2F95" w:rsidR="00B24A61" w:rsidRPr="00B22A2B" w:rsidRDefault="00B24A61" w:rsidP="00B24A61">
      <w:pPr>
        <w:pStyle w:val="a7"/>
      </w:pPr>
      <w:r w:rsidRPr="00B22A2B">
        <w:t>Рисунок 1.11 - Пропускне з'єднання</w:t>
      </w:r>
    </w:p>
    <w:p w14:paraId="25298CC4" w14:textId="23138317" w:rsidR="00B24A61" w:rsidRPr="00B22A2B" w:rsidRDefault="00B24A61" w:rsidP="00B24A61">
      <w:pPr>
        <w:pStyle w:val="Normalmy"/>
        <w:rPr>
          <w:lang w:eastAsia="ru-RU"/>
        </w:rPr>
      </w:pPr>
      <w:r w:rsidRPr="00B22A2B">
        <w:rPr>
          <w:lang w:eastAsia="ru-RU"/>
        </w:rPr>
        <w:lastRenderedPageBreak/>
        <w:t xml:space="preserve">Нехай оригінальна мережа повинна обчислювати функцію H(X). Визначимо її залишкову функцію як </w:t>
      </w:r>
      <m:oMath>
        <m:r>
          <w:rPr>
            <w:rFonts w:ascii="Cambria Math" w:hAnsi="Cambria Math"/>
            <w:lang w:eastAsia="ru-RU"/>
          </w:rPr>
          <m:t>F</m:t>
        </m:r>
        <m:d>
          <m:dPr>
            <m:ctrlPr>
              <w:rPr>
                <w:rFonts w:ascii="Cambria Math" w:hAnsi="Cambria Math"/>
                <w:i/>
                <w:lang w:eastAsia="ru-RU"/>
              </w:rPr>
            </m:ctrlPr>
          </m:dPr>
          <m:e>
            <m:r>
              <w:rPr>
                <w:rFonts w:ascii="Cambria Math" w:hAnsi="Cambria Math"/>
                <w:lang w:eastAsia="ru-RU"/>
              </w:rPr>
              <m:t>X</m:t>
            </m:r>
          </m:e>
        </m:d>
        <m:r>
          <w:rPr>
            <w:rFonts w:ascii="Cambria Math" w:hAnsi="Cambria Math"/>
            <w:lang w:eastAsia="ru-RU"/>
          </w:rPr>
          <m:t>= H</m:t>
        </m:r>
        <m:d>
          <m:dPr>
            <m:ctrlPr>
              <w:rPr>
                <w:rFonts w:ascii="Cambria Math" w:hAnsi="Cambria Math"/>
                <w:i/>
                <w:lang w:eastAsia="ru-RU"/>
              </w:rPr>
            </m:ctrlPr>
          </m:dPr>
          <m:e>
            <m:r>
              <w:rPr>
                <w:rFonts w:ascii="Cambria Math" w:hAnsi="Cambria Math"/>
                <w:lang w:eastAsia="ru-RU"/>
              </w:rPr>
              <m:t>x</m:t>
            </m:r>
          </m:e>
        </m:d>
        <m:r>
          <w:rPr>
            <w:rFonts w:ascii="Cambria Math" w:hAnsi="Cambria Math"/>
            <w:lang w:eastAsia="ru-RU"/>
          </w:rPr>
          <m:t>-x</m:t>
        </m:r>
      </m:oMath>
      <w:r w:rsidRPr="00B22A2B">
        <w:rPr>
          <w:lang w:eastAsia="ru-RU"/>
        </w:rPr>
        <w:t xml:space="preserve">, яка, в теорії, повинна простіше навчатися мережею. Додавши </w:t>
      </w:r>
      <w:r w:rsidR="00820AE1" w:rsidRPr="00B22A2B">
        <w:t>пропускні з'єднання</w:t>
      </w:r>
      <w:r w:rsidR="00820AE1" w:rsidRPr="00B22A2B">
        <w:rPr>
          <w:lang w:eastAsia="ru-RU"/>
        </w:rPr>
        <w:t>, як показано на малюнку 1.11</w:t>
      </w:r>
      <w:r w:rsidRPr="00B22A2B">
        <w:rPr>
          <w:lang w:eastAsia="ru-RU"/>
        </w:rPr>
        <w:t xml:space="preserve">, мережа вчиться залишкової функції, яка потім складається з тотожним перетворенням. </w:t>
      </w:r>
    </w:p>
    <w:p w14:paraId="42645174" w14:textId="6B986ED8" w:rsidR="00B24A61" w:rsidRPr="00B22A2B" w:rsidRDefault="00820AE1" w:rsidP="00B24A61">
      <w:pPr>
        <w:pStyle w:val="Normalmy"/>
        <w:rPr>
          <w:lang w:eastAsia="ru-RU"/>
        </w:rPr>
      </w:pPr>
      <w:r w:rsidRPr="00B22A2B">
        <w:rPr>
          <w:lang w:eastAsia="ru-RU"/>
        </w:rPr>
        <w:t xml:space="preserve">Аналіз </w:t>
      </w:r>
      <w:r w:rsidR="00B24A61" w:rsidRPr="00B22A2B">
        <w:rPr>
          <w:lang w:eastAsia="ru-RU"/>
        </w:rPr>
        <w:t xml:space="preserve">показав, що глибокі залишкові нейронні мережі можна вважати ансамблем, що складається з більш дрібних залишкових нейронних мереж, чия ефективна глибина </w:t>
      </w:r>
      <w:r w:rsidRPr="00B22A2B">
        <w:rPr>
          <w:lang w:eastAsia="ru-RU"/>
        </w:rPr>
        <w:t>збільшується в процесі навчання</w:t>
      </w:r>
      <w:r w:rsidR="00B24A61" w:rsidRPr="00B22A2B">
        <w:rPr>
          <w:lang w:eastAsia="ru-RU"/>
        </w:rPr>
        <w:t>.</w:t>
      </w:r>
    </w:p>
    <w:p w14:paraId="51E14E14" w14:textId="601D47FE" w:rsidR="00820AE1" w:rsidRPr="00B22A2B" w:rsidRDefault="00820AE1" w:rsidP="00820AE1">
      <w:pPr>
        <w:pStyle w:val="Heading3my"/>
      </w:pPr>
      <w:bookmarkStart w:id="15" w:name="_Toc7628382"/>
      <w:r w:rsidRPr="00B22A2B">
        <w:t>1.3.6 Inception-v4 та Inception-ResNet</w:t>
      </w:r>
      <w:bookmarkEnd w:id="15"/>
    </w:p>
    <w:p w14:paraId="5E5FB75C" w14:textId="05C4CB62" w:rsidR="00820AE1" w:rsidRPr="00B22A2B" w:rsidRDefault="00820AE1" w:rsidP="00820AE1">
      <w:pPr>
        <w:pStyle w:val="Normalmy"/>
      </w:pPr>
      <w:r w:rsidRPr="00B22A2B">
        <w:t xml:space="preserve">Після успіху ResNet, в [Szegedy, Ioffe et al., 2016] були представлені наступні версії мережі Inception: Inception-v4 і Inception - ResNet. В обох варіантах модуль Inception був розбитий на модулі A, B і C для входів розмірністю 35х35, 17х17 і 8х8 відповідно. Також були виділені блоки редукції, в яких відбувається зниження розмірності і збільшення глибини даних усередині мережі. У Inception-v4 головними нововведеннями є заміна Max Pooling на Average Pooling в самих модулях Inception. Для Inception-ResNet в модулі Inception були додані </w:t>
      </w:r>
      <w:r w:rsidRPr="00B22A2B">
        <w:t>пропускні з'єднання</w:t>
      </w:r>
      <w:r w:rsidRPr="00B22A2B">
        <w:t>. Були сконструйовані дві версії мережі - Inception-ResNet-v1, для якої потрібно менше обчислень, і Inception-ResNet-v2. Як приклад на малюнку 1.12 представлений модуль Inception-ResNet-C для Inception- ResNet-v1.</w:t>
      </w:r>
    </w:p>
    <w:p w14:paraId="539A3B23" w14:textId="77777777" w:rsidR="00820AE1" w:rsidRPr="00B22A2B" w:rsidRDefault="00820AE1" w:rsidP="00820AE1">
      <w:pPr>
        <w:pStyle w:val="Picture"/>
        <w:keepNext/>
      </w:pPr>
      <w:r w:rsidRPr="00B22A2B">
        <w:rPr>
          <w:noProof/>
        </w:rPr>
        <w:lastRenderedPageBreak/>
        <w:drawing>
          <wp:inline distT="0" distB="0" distL="0" distR="0" wp14:anchorId="46889337" wp14:editId="111E178F">
            <wp:extent cx="1901677" cy="2375534"/>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21661" cy="2400498"/>
                    </a:xfrm>
                    <a:prstGeom prst="rect">
                      <a:avLst/>
                    </a:prstGeom>
                    <a:noFill/>
                    <a:ln>
                      <a:noFill/>
                    </a:ln>
                  </pic:spPr>
                </pic:pic>
              </a:graphicData>
            </a:graphic>
          </wp:inline>
        </w:drawing>
      </w:r>
    </w:p>
    <w:p w14:paraId="6BAB878F" w14:textId="77777777" w:rsidR="00820AE1" w:rsidRPr="00B22A2B" w:rsidRDefault="00820AE1" w:rsidP="00820AE1">
      <w:pPr>
        <w:pStyle w:val="a7"/>
      </w:pPr>
    </w:p>
    <w:p w14:paraId="36C55C9C" w14:textId="5AFE5FBC" w:rsidR="00820AE1" w:rsidRPr="00B22A2B" w:rsidRDefault="00820AE1" w:rsidP="00820AE1">
      <w:pPr>
        <w:pStyle w:val="a7"/>
      </w:pPr>
      <w:r w:rsidRPr="00B22A2B">
        <w:t>Рисунок 1.12 - Модуль Inception-ResNet-C для Inception-ResNet-v1</w:t>
      </w:r>
    </w:p>
    <w:p w14:paraId="01EB004D" w14:textId="2E698421" w:rsidR="00A56595" w:rsidRPr="00B22A2B" w:rsidRDefault="000232F5" w:rsidP="00A56595">
      <w:pPr>
        <w:pStyle w:val="Heading2my"/>
      </w:pPr>
      <w:bookmarkStart w:id="16" w:name="_Toc7628383"/>
      <w:r w:rsidRPr="00B22A2B">
        <w:t>1</w:t>
      </w:r>
      <w:bookmarkStart w:id="17" w:name="_Toc485154350"/>
      <w:bookmarkEnd w:id="11"/>
      <w:r w:rsidR="00EF2F13" w:rsidRPr="00B22A2B">
        <w:t>.</w:t>
      </w:r>
      <w:r w:rsidR="00AB3D57" w:rsidRPr="00B22A2B">
        <w:t>4</w:t>
      </w:r>
      <w:r w:rsidR="00D8012A" w:rsidRPr="00B22A2B">
        <w:t xml:space="preserve"> Постановка задачі</w:t>
      </w:r>
      <w:bookmarkEnd w:id="16"/>
      <w:bookmarkEnd w:id="17"/>
    </w:p>
    <w:p w14:paraId="0E92411F" w14:textId="2EF0E8C0" w:rsidR="00A56595" w:rsidRPr="00B22A2B" w:rsidRDefault="00A56595" w:rsidP="00A56595">
      <w:pPr>
        <w:pStyle w:val="Normalmy"/>
      </w:pPr>
      <w:r w:rsidRPr="00B22A2B">
        <w:t>/// Поменять на свою</w:t>
      </w:r>
    </w:p>
    <w:p w14:paraId="2996F706" w14:textId="79F19F70" w:rsidR="00D8012A" w:rsidRPr="00B22A2B" w:rsidRDefault="00D8012A" w:rsidP="00871AC9">
      <w:pPr>
        <w:pStyle w:val="Normalmy"/>
      </w:pPr>
      <w:r w:rsidRPr="00B22A2B">
        <w:t xml:space="preserve">Метою даної роботи є побудова </w:t>
      </w:r>
      <w:r w:rsidR="00C63452" w:rsidRPr="00B22A2B">
        <w:t xml:space="preserve">конволюцiйної мережі для </w:t>
      </w:r>
      <w:r w:rsidR="003059C8" w:rsidRPr="00B22A2B">
        <w:t>вирішення</w:t>
      </w:r>
      <w:r w:rsidR="00C63452" w:rsidRPr="00B22A2B">
        <w:t xml:space="preserve"> задачі екземплярно</w:t>
      </w:r>
      <w:r w:rsidR="003059C8" w:rsidRPr="00B22A2B">
        <w:t>ї</w:t>
      </w:r>
      <w:r w:rsidR="00C63452" w:rsidRPr="00B22A2B">
        <w:t xml:space="preserve"> сегментацi</w:t>
      </w:r>
      <w:r w:rsidR="003059C8" w:rsidRPr="00B22A2B">
        <w:t>ї</w:t>
      </w:r>
      <w:r w:rsidR="00C63452" w:rsidRPr="00B22A2B">
        <w:t xml:space="preserve">, а саме автоматизації виявлення ядер </w:t>
      </w:r>
      <w:r w:rsidR="00690F54" w:rsidRPr="00B22A2B">
        <w:t xml:space="preserve">клiток </w:t>
      </w:r>
      <w:r w:rsidR="00C63452" w:rsidRPr="00B22A2B">
        <w:t>людини на медичних знімках.</w:t>
      </w:r>
      <w:r w:rsidR="00913E3E" w:rsidRPr="00B22A2B">
        <w:t xml:space="preserve"> </w:t>
      </w:r>
    </w:p>
    <w:p w14:paraId="1F8F721B" w14:textId="77777777" w:rsidR="00D8012A" w:rsidRPr="00B22A2B" w:rsidRDefault="00D8012A" w:rsidP="00871AC9">
      <w:pPr>
        <w:pStyle w:val="Normalmy"/>
      </w:pPr>
      <w:r w:rsidRPr="00B22A2B">
        <w:t xml:space="preserve"> Робота включає наступні етапи:</w:t>
      </w:r>
    </w:p>
    <w:p w14:paraId="5D192FE0" w14:textId="55F2D593" w:rsidR="00D8012A" w:rsidRPr="00B22A2B" w:rsidRDefault="00B843E6" w:rsidP="00871AC9">
      <w:pPr>
        <w:pStyle w:val="Normalmy"/>
        <w:numPr>
          <w:ilvl w:val="0"/>
          <w:numId w:val="40"/>
        </w:numPr>
      </w:pPr>
      <w:r w:rsidRPr="00B22A2B">
        <w:t>о</w:t>
      </w:r>
      <w:r w:rsidR="00D8012A" w:rsidRPr="00B22A2B">
        <w:t xml:space="preserve">гляд основних моделей та методів </w:t>
      </w:r>
      <w:r w:rsidR="00C63452" w:rsidRPr="00B22A2B">
        <w:t>для вирішення задач екземлпярної сегментації</w:t>
      </w:r>
      <w:r w:rsidRPr="00B22A2B">
        <w:t>;</w:t>
      </w:r>
    </w:p>
    <w:p w14:paraId="2A4E9BD0" w14:textId="218D49CE" w:rsidR="00D8012A" w:rsidRPr="00B22A2B" w:rsidRDefault="00B843E6" w:rsidP="00871AC9">
      <w:pPr>
        <w:pStyle w:val="Normalmy"/>
        <w:numPr>
          <w:ilvl w:val="0"/>
          <w:numId w:val="40"/>
        </w:numPr>
      </w:pPr>
      <w:r w:rsidRPr="00B22A2B">
        <w:t>в</w:t>
      </w:r>
      <w:r w:rsidR="00D8012A" w:rsidRPr="00B22A2B">
        <w:t xml:space="preserve">ибір методу </w:t>
      </w:r>
      <w:r w:rsidR="00C07A3A" w:rsidRPr="00B22A2B">
        <w:t>для вирiшення задачі екземплярно</w:t>
      </w:r>
      <w:r w:rsidR="003059C8" w:rsidRPr="00B22A2B">
        <w:t>ї</w:t>
      </w:r>
      <w:r w:rsidR="00C07A3A" w:rsidRPr="00B22A2B">
        <w:t xml:space="preserve"> сегментацii</w:t>
      </w:r>
      <w:r w:rsidRPr="00B22A2B">
        <w:t>;</w:t>
      </w:r>
    </w:p>
    <w:p w14:paraId="24BC4292" w14:textId="47C8E7C7" w:rsidR="00D8012A" w:rsidRPr="00B22A2B" w:rsidRDefault="00B843E6" w:rsidP="00871AC9">
      <w:pPr>
        <w:pStyle w:val="Normalmy"/>
        <w:numPr>
          <w:ilvl w:val="0"/>
          <w:numId w:val="40"/>
        </w:numPr>
      </w:pPr>
      <w:r w:rsidRPr="00B22A2B">
        <w:t>в</w:t>
      </w:r>
      <w:r w:rsidR="0033597F" w:rsidRPr="00B22A2B">
        <w:t>ибір початкових даних</w:t>
      </w:r>
      <w:r w:rsidRPr="00B22A2B">
        <w:t>;</w:t>
      </w:r>
    </w:p>
    <w:p w14:paraId="6552A3DE" w14:textId="66DE4930" w:rsidR="00D8012A" w:rsidRPr="00B22A2B" w:rsidRDefault="00B843E6" w:rsidP="00871AC9">
      <w:pPr>
        <w:pStyle w:val="Normalmy"/>
        <w:numPr>
          <w:ilvl w:val="0"/>
          <w:numId w:val="40"/>
        </w:numPr>
      </w:pPr>
      <w:r w:rsidRPr="00B22A2B">
        <w:t>п</w:t>
      </w:r>
      <w:r w:rsidR="0033597F" w:rsidRPr="00B22A2B">
        <w:t>обудова конволюцiйної мережі</w:t>
      </w:r>
      <w:r w:rsidRPr="00B22A2B">
        <w:t>;</w:t>
      </w:r>
    </w:p>
    <w:p w14:paraId="2E656AC5" w14:textId="0D18FDB6" w:rsidR="00D8012A" w:rsidRPr="00B22A2B" w:rsidRDefault="00B843E6" w:rsidP="00871AC9">
      <w:pPr>
        <w:pStyle w:val="Normalmy"/>
        <w:numPr>
          <w:ilvl w:val="0"/>
          <w:numId w:val="40"/>
        </w:numPr>
      </w:pPr>
      <w:r w:rsidRPr="00B22A2B">
        <w:t>н</w:t>
      </w:r>
      <w:r w:rsidR="0033597F" w:rsidRPr="00B22A2B">
        <w:t>авчання конволюційної мережі</w:t>
      </w:r>
      <w:r w:rsidRPr="00B22A2B">
        <w:t>;</w:t>
      </w:r>
    </w:p>
    <w:p w14:paraId="1AB552FF" w14:textId="2970C8E8" w:rsidR="00C07A3A" w:rsidRPr="00B22A2B" w:rsidRDefault="00B843E6" w:rsidP="00871AC9">
      <w:pPr>
        <w:pStyle w:val="Normalmy"/>
        <w:numPr>
          <w:ilvl w:val="0"/>
          <w:numId w:val="40"/>
        </w:numPr>
        <w:rPr>
          <w:color w:val="000000" w:themeColor="text1"/>
        </w:rPr>
      </w:pPr>
      <w:r w:rsidRPr="00B22A2B">
        <w:t>а</w:t>
      </w:r>
      <w:r w:rsidR="0033597F" w:rsidRPr="00B22A2B">
        <w:t>наліз отриманого результату</w:t>
      </w:r>
      <w:r w:rsidR="00D8012A" w:rsidRPr="00B22A2B">
        <w:t>.</w:t>
      </w:r>
    </w:p>
    <w:p w14:paraId="02D9007E" w14:textId="59F4892F" w:rsidR="009445FE" w:rsidRPr="00B22A2B" w:rsidRDefault="009445FE" w:rsidP="009445FE">
      <w:pPr>
        <w:rPr>
          <w:color w:val="000000" w:themeColor="text1"/>
          <w:sz w:val="28"/>
          <w:szCs w:val="28"/>
          <w:lang w:val="uk-UA"/>
        </w:rPr>
      </w:pPr>
      <w:r w:rsidRPr="00B22A2B">
        <w:rPr>
          <w:color w:val="000000" w:themeColor="text1"/>
          <w:lang w:val="uk-UA"/>
        </w:rPr>
        <w:br w:type="page"/>
      </w:r>
    </w:p>
    <w:p w14:paraId="0A3BA214" w14:textId="65CD63A3" w:rsidR="00D8012A" w:rsidRPr="00B22A2B" w:rsidRDefault="00E643A3" w:rsidP="00E16389">
      <w:pPr>
        <w:pStyle w:val="Heading1"/>
      </w:pPr>
      <w:bookmarkStart w:id="18" w:name="_Toc7628384"/>
      <w:r w:rsidRPr="00B22A2B">
        <w:lastRenderedPageBreak/>
        <w:t>2</w:t>
      </w:r>
      <w:r w:rsidR="007949A1" w:rsidRPr="00B22A2B">
        <w:t xml:space="preserve"> </w:t>
      </w:r>
      <w:r w:rsidRPr="00B22A2B">
        <w:t xml:space="preserve"> </w:t>
      </w:r>
      <w:r w:rsidR="00FF36CF" w:rsidRPr="00B22A2B">
        <w:t>ПОШУК АРХІТЕКТУР НЕЙРОНИХ МЕРЕЖ</w:t>
      </w:r>
      <w:bookmarkEnd w:id="18"/>
    </w:p>
    <w:p w14:paraId="10678E89" w14:textId="18B06129" w:rsidR="004A41CC" w:rsidRPr="00B22A2B" w:rsidRDefault="004A41CC" w:rsidP="004A41CC">
      <w:pPr>
        <w:pStyle w:val="Normalmy"/>
      </w:pPr>
      <w:r w:rsidRPr="00B22A2B">
        <w:t>Пошук архітектур нейронних мереж це намагання об'єднати всі блоки нейронних мереж найкращим чином, щоб отримати найвищу продуктивність в одній задачі, скажімо: категоризація зображень ImageNet. Всі архітектури були створені людьми інтуїцією та логікою. Але, як ви можете собі уявити, це не завжди може привести до найкращих рішень. Це не шлях до прогресу, оскільки ми будемо обмежені тим, чим людський розум може придумати і ніколи не шукати повного простору нейронних архітектур. Нейромережеві алгоритми будуть вигравати людину в області пошуку нейронної архітектури, так само, як вони виграють їх і в шахи! Отже, шлях до використання - це використання не</w:t>
      </w:r>
      <w:r w:rsidR="00820AE1" w:rsidRPr="00B22A2B">
        <w:t xml:space="preserve">йронних мереж для пошуку кращих </w:t>
      </w:r>
      <w:r w:rsidRPr="00B22A2B">
        <w:t>нейронних архітектур. Фактично ми будемо використовувати ті ж самі методи градієнтного спуску, щоб керувати величезним пошуком нейронної архітектури. Але, як ви можете бачити, існує багато можливих нейронних будівельних блоків, а простір пошуку величезний. Уявіть собі, що ми спробуємо всі можливі згорткові шари: різне число входів виходів площин, розширення, глибинність, об'єднання, нелінійність і т.д. Це неймовірно величезний простір, на обробку якого не вистачить часу. Але ж існують підходи та жадібні алгоритми, які вже настигли непоганих результатів.</w:t>
      </w:r>
    </w:p>
    <w:p w14:paraId="79C829B0" w14:textId="1E9C2EAF" w:rsidR="00FD57DA" w:rsidRPr="00B22A2B" w:rsidRDefault="00AA24F5" w:rsidP="001E0805">
      <w:pPr>
        <w:pStyle w:val="Heading2my"/>
      </w:pPr>
      <w:bookmarkStart w:id="19" w:name="_Toc7628385"/>
      <w:r w:rsidRPr="00B22A2B">
        <w:t>2.</w:t>
      </w:r>
      <w:r w:rsidR="003257A2" w:rsidRPr="00B22A2B">
        <w:t>1</w:t>
      </w:r>
      <w:r w:rsidRPr="00B22A2B">
        <w:t xml:space="preserve"> </w:t>
      </w:r>
      <w:r w:rsidR="00820AE1" w:rsidRPr="00B22A2B">
        <w:t>Пошук нейроної архітектура за допомогою навчання с підкріпленням</w:t>
      </w:r>
      <w:bookmarkEnd w:id="19"/>
    </w:p>
    <w:p w14:paraId="3DC3482A" w14:textId="1523EFF3" w:rsidR="005C530E" w:rsidRPr="00B22A2B" w:rsidRDefault="005C530E" w:rsidP="005C530E">
      <w:pPr>
        <w:pStyle w:val="Normalmy"/>
      </w:pPr>
      <w:r w:rsidRPr="00B22A2B">
        <w:t xml:space="preserve">Цей розділ представляє </w:t>
      </w:r>
      <w:r w:rsidRPr="00B22A2B">
        <w:t>пошуку</w:t>
      </w:r>
      <w:r w:rsidRPr="00B22A2B">
        <w:t xml:space="preserve"> нейронної архітектури, на основі градієнту для пошуку хороших архітектур (Рисунок 2.1). </w:t>
      </w:r>
    </w:p>
    <w:p w14:paraId="665FD00B" w14:textId="77777777" w:rsidR="005C530E" w:rsidRPr="00B22A2B" w:rsidRDefault="005C530E" w:rsidP="005C530E">
      <w:pPr>
        <w:pStyle w:val="Picture"/>
        <w:keepNext/>
      </w:pPr>
      <w:r w:rsidRPr="00B22A2B">
        <w:rPr>
          <w:noProof/>
        </w:rPr>
        <w:lastRenderedPageBreak/>
        <w:drawing>
          <wp:inline distT="0" distB="0" distL="0" distR="0" wp14:anchorId="1D45D489" wp14:editId="1AF73DAD">
            <wp:extent cx="4781550" cy="2162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550" cy="2162175"/>
                    </a:xfrm>
                    <a:prstGeom prst="rect">
                      <a:avLst/>
                    </a:prstGeom>
                  </pic:spPr>
                </pic:pic>
              </a:graphicData>
            </a:graphic>
          </wp:inline>
        </w:drawing>
      </w:r>
    </w:p>
    <w:p w14:paraId="04BD1695" w14:textId="71510A6B" w:rsidR="005C530E" w:rsidRPr="00B22A2B" w:rsidRDefault="005C530E" w:rsidP="005C530E">
      <w:pPr>
        <w:pStyle w:val="a7"/>
      </w:pPr>
      <w:r w:rsidRPr="00B22A2B">
        <w:t xml:space="preserve">Рисунок </w:t>
      </w:r>
      <w:r w:rsidRPr="00B22A2B">
        <w:fldChar w:fldCharType="begin"/>
      </w:r>
      <w:r w:rsidRPr="00B22A2B">
        <w:instrText xml:space="preserve"> SEQ Рисунок \* ARABIC </w:instrText>
      </w:r>
      <w:r w:rsidRPr="00B22A2B">
        <w:fldChar w:fldCharType="separate"/>
      </w:r>
      <w:r w:rsidR="003979B9">
        <w:rPr>
          <w:noProof/>
        </w:rPr>
        <w:t>2</w:t>
      </w:r>
      <w:r w:rsidRPr="00B22A2B">
        <w:fldChar w:fldCharType="end"/>
      </w:r>
      <w:r w:rsidRPr="00B22A2B">
        <w:t>.1 - Огляд пошуку нейронної архітектури</w:t>
      </w:r>
    </w:p>
    <w:p w14:paraId="0D900F71" w14:textId="4A3ECD89" w:rsidR="005C530E" w:rsidRPr="00B22A2B" w:rsidRDefault="005C530E" w:rsidP="005C530E">
      <w:pPr>
        <w:pStyle w:val="Picture"/>
      </w:pPr>
      <w:r w:rsidRPr="00B22A2B">
        <w:t xml:space="preserve"> </w:t>
      </w:r>
    </w:p>
    <w:p w14:paraId="68B7BC4C" w14:textId="1D204532" w:rsidR="005C530E" w:rsidRPr="00B22A2B" w:rsidRDefault="005C530E" w:rsidP="005C530E">
      <w:pPr>
        <w:pStyle w:val="Normalmy"/>
      </w:pPr>
      <w:r w:rsidRPr="00B22A2B">
        <w:t xml:space="preserve">Наша робота ґрунтується на спостереженні, що структуру та зв'язок нейронної мережі зазвичай можна визначити за допомогою рядка змінної довжини. Тому для створення такого рядка можна використовувати повторювану мережу - контролер. Навчання мережі, визначеної рядком - "дитяча мережа" - на реальних даних призведе до точності набору перевірки. Використовуючи цю точність як сигнал винагороди, ми можемо обчислити градієнт політики для оновлення контролера. В результаті, в наступній ітерації, контролер надасть більш високі ймовірності архітектурам, які отримують високу точність. Іншими словами, контролер навчиться вдосконалювати свій пошук з часом. Експерименти показують, що пошук нейронної архітектури може створювати хороші моделі з нуля, досягнення, яке вважається неможливим з іншими методами. При розпізнаванні зображень за допомогою CIFAR-10 пошук нейронної архітектури може знайти нову модель ConvNet, яка є кращою, ніж більшість архітектур, винайдених людиною. Наша модель CIFAR-10 досягає помилки набору тестів на рівні 3,65, що на 1.05x швидше, ніж поточна найкраща модель. </w:t>
      </w:r>
    </w:p>
    <w:p w14:paraId="7A0B45A2" w14:textId="7408500B" w:rsidR="005C530E" w:rsidRPr="00B22A2B" w:rsidRDefault="005C530E" w:rsidP="005C530E">
      <w:pPr>
        <w:pStyle w:val="Heading2my"/>
      </w:pPr>
      <w:bookmarkStart w:id="20" w:name="_Toc7628386"/>
      <w:r w:rsidRPr="00B22A2B">
        <w:lastRenderedPageBreak/>
        <w:t xml:space="preserve">2.1.1 </w:t>
      </w:r>
      <w:r w:rsidR="00331573" w:rsidRPr="00B22A2B">
        <w:t>Навчання з підкріпленням</w:t>
      </w:r>
      <w:bookmarkEnd w:id="20"/>
    </w:p>
    <w:p w14:paraId="7DF39BBF" w14:textId="0F2ACF4C" w:rsidR="00331573" w:rsidRPr="00B22A2B" w:rsidRDefault="00331573" w:rsidP="00331573">
      <w:pPr>
        <w:pStyle w:val="Normalmy"/>
      </w:pPr>
      <w:r w:rsidRPr="00B22A2B">
        <w:t xml:space="preserve">Список маркерів, які передбачає контролер, може розглядатися як список дій </w:t>
      </w:r>
      <m:oMath>
        <m:sSub>
          <m:sSubPr>
            <m:ctrlPr>
              <w:rPr>
                <w:rFonts w:ascii="Cambria Math" w:hAnsi="Cambria Math"/>
                <w:i/>
              </w:rPr>
            </m:ctrlPr>
          </m:sSubPr>
          <m:e>
            <m:r>
              <w:rPr>
                <w:rFonts w:ascii="Cambria Math" w:hAnsi="Cambria Math"/>
              </w:rPr>
              <m:t>a</m:t>
            </m:r>
          </m:e>
          <m:sub>
            <m:r>
              <w:rPr>
                <w:rFonts w:ascii="Cambria Math" w:hAnsi="Cambria Math"/>
              </w:rPr>
              <m:t>1:T</m:t>
            </m:r>
          </m:sub>
        </m:sSub>
      </m:oMath>
      <w:r w:rsidRPr="00B22A2B">
        <w:t xml:space="preserve"> для розробки архітектури дочірньої мережі. При збіжності ця дочірня мережа досягатиме точність R на триманому наборі даних. Ми можемо використовувати цю точність R як сигнал винагороди і використовувати навчання з підкріпленням для підготовки контролера. Більш конкретно, щоб знайти оптимальну архітектуру, ми просимо нашого контролера максимізувати свою очікувану винагороду, представлену </w:t>
      </w:r>
      <m:oMath>
        <m:r>
          <w:rPr>
            <w:rFonts w:ascii="Cambria Math" w:hAnsi="Cambria Math"/>
          </w:rPr>
          <m:t>J(</m:t>
        </m:r>
        <m:sSub>
          <m:sSubPr>
            <m:ctrlPr>
              <w:rPr>
                <w:rFonts w:ascii="Cambria Math" w:hAnsi="Cambria Math"/>
                <w:i/>
              </w:rPr>
            </m:ctrlPr>
          </m:sSubPr>
          <m:e>
            <m:r>
              <w:rPr>
                <w:rFonts w:ascii="Cambria Math" w:hAnsi="Cambria Math"/>
              </w:rPr>
              <m:t>θ</m:t>
            </m:r>
          </m:e>
          <m:sub>
            <m:r>
              <w:rPr>
                <w:rFonts w:ascii="Cambria Math" w:hAnsi="Cambria Math"/>
              </w:rPr>
              <m:t>C</m:t>
            </m:r>
          </m:sub>
        </m:sSub>
      </m:oMath>
      <w:r w:rsidRPr="00B22A2B">
        <w:t>):</w:t>
      </w:r>
    </w:p>
    <w:p w14:paraId="785F430A" w14:textId="08775647" w:rsidR="00331573" w:rsidRPr="00B22A2B" w:rsidRDefault="00331573" w:rsidP="00331573">
      <w:pPr>
        <w:pStyle w:val="Normalmy"/>
        <w:rPr>
          <w:i/>
        </w:rPr>
      </w:pPr>
      <m:oMathPara>
        <m:oMath>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a</m:t>
                      </m:r>
                    </m:e>
                    <m:sub>
                      <m:r>
                        <w:rPr>
                          <w:rFonts w:ascii="Cambria Math" w:hAnsi="Cambria Math"/>
                        </w:rPr>
                        <m:t xml:space="preserve">(1:T; </m:t>
                      </m:r>
                      <m:sSub>
                        <m:sSubPr>
                          <m:ctrlPr>
                            <w:rPr>
                              <w:rFonts w:ascii="Cambria Math" w:hAnsi="Cambria Math"/>
                              <w:i/>
                            </w:rPr>
                          </m:ctrlPr>
                        </m:sSubPr>
                        <m:e>
                          <m:r>
                            <w:rPr>
                              <w:rFonts w:ascii="Cambria Math" w:hAnsi="Cambria Math"/>
                            </w:rPr>
                            <m:t>θ</m:t>
                          </m:r>
                        </m:e>
                        <m:sub>
                          <m:r>
                            <w:rPr>
                              <w:rFonts w:ascii="Cambria Math" w:hAnsi="Cambria Math"/>
                            </w:rPr>
                            <m:t>c</m:t>
                          </m:r>
                        </m:sub>
                      </m:sSub>
                      <m:r>
                        <w:rPr>
                          <w:rFonts w:ascii="Cambria Math" w:hAnsi="Cambria Math"/>
                        </w:rPr>
                        <m:t>)</m:t>
                      </m:r>
                    </m:sub>
                  </m:sSub>
                </m:sub>
              </m:sSub>
            </m:sub>
          </m:sSub>
          <m:r>
            <w:rPr>
              <w:rFonts w:ascii="Cambria Math" w:hAnsi="Cambria Math"/>
            </w:rPr>
            <m:t>[R]</m:t>
          </m:r>
        </m:oMath>
      </m:oMathPara>
    </w:p>
    <w:p w14:paraId="65359891" w14:textId="5BDD4B99" w:rsidR="00331573" w:rsidRPr="00B22A2B" w:rsidRDefault="008B25E8" w:rsidP="008B25E8">
      <w:pPr>
        <w:pStyle w:val="Normalmy"/>
      </w:pPr>
      <w:r w:rsidRPr="00B22A2B">
        <w:t xml:space="preserve">Оскільки сигнал винагороди R не є диференційованим, нам потрібно використовувати метод градієнта політики для ітеративного оновлення c. У цій роботі ми використовуємо правило REINFORCE від Williams (1992) </w:t>
      </w:r>
      <w:r w:rsidR="00C939AA" w:rsidRPr="00B22A2B">
        <w:t>[10</w:t>
      </w:r>
      <w:r w:rsidRPr="00B22A2B">
        <w:t>]:</w:t>
      </w:r>
    </w:p>
    <w:p w14:paraId="53AA2584" w14:textId="4DF398EF" w:rsidR="00C939AA" w:rsidRPr="00B22A2B" w:rsidRDefault="00C939AA" w:rsidP="008B25E8">
      <w:pPr>
        <w:pStyle w:val="Normalmy"/>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sSub>
                <m:sSubPr>
                  <m:ctrlPr>
                    <w:rPr>
                      <w:rFonts w:ascii="Cambria Math" w:hAnsi="Cambria Math"/>
                      <w:i/>
                    </w:rPr>
                  </m:ctrlPr>
                </m:sSubPr>
                <m:e>
                  <m:r>
                    <w:rPr>
                      <w:rFonts w:ascii="Cambria Math" w:hAnsi="Cambria Math"/>
                    </w:rPr>
                    <m:t>θ</m:t>
                  </m:r>
                </m:e>
                <m:sub>
                  <m:r>
                    <w:rPr>
                      <w:rFonts w:ascii="Cambria Math" w:hAnsi="Cambria Math"/>
                    </w:rPr>
                    <m:t>C</m:t>
                  </m:r>
                </m:sub>
              </m:sSub>
            </m:sub>
          </m:sSub>
          <m:r>
            <w:rPr>
              <w:rFonts w:ascii="Cambria Math" w:hAnsi="Cambria Math"/>
            </w:rPr>
            <m:t xml:space="preserve"> J</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C</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θ</m:t>
                          </m:r>
                        </m:e>
                        <m:sub>
                          <m:r>
                            <w:rPr>
                              <w:rFonts w:ascii="Cambria Math" w:hAnsi="Cambria Math"/>
                            </w:rPr>
                            <m:t>c</m:t>
                          </m:r>
                        </m:sub>
                      </m:sSub>
                      <m:r>
                        <w:rPr>
                          <w:rFonts w:ascii="Cambria Math" w:hAnsi="Cambria Math"/>
                        </w:rPr>
                        <m:t>)</m:t>
                      </m:r>
                    </m:sub>
                  </m:sSub>
                </m:sub>
              </m:sSub>
              <m:r>
                <w:rPr>
                  <w:rFonts w:ascii="Cambria Math" w:hAnsi="Cambria Math"/>
                </w:rPr>
                <m:t>[</m:t>
              </m:r>
              <m:sSub>
                <m:sSubPr>
                  <m:ctrlPr>
                    <w:rPr>
                      <w:rFonts w:ascii="Cambria Math" w:hAnsi="Cambria Math"/>
                      <w:i/>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θ</m:t>
                      </m:r>
                    </m:e>
                    <m:sub>
                      <m:r>
                        <w:rPr>
                          <w:rFonts w:ascii="Cambria Math" w:hAnsi="Cambria Math"/>
                        </w:rPr>
                        <m:t>c</m:t>
                      </m:r>
                    </m:sub>
                  </m:sSub>
                </m:sub>
              </m:sSub>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t-1</m:t>
                              </m:r>
                            </m:e>
                          </m:d>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c</m:t>
                          </m:r>
                        </m:sub>
                      </m:sSub>
                    </m:e>
                  </m:d>
                  <m:r>
                    <w:rPr>
                      <w:rFonts w:ascii="Cambria Math" w:hAnsi="Cambria Math"/>
                    </w:rPr>
                    <m:t xml:space="preserve">R] </m:t>
                  </m:r>
                </m:e>
              </m:func>
            </m:e>
          </m:nary>
        </m:oMath>
      </m:oMathPara>
    </w:p>
    <w:p w14:paraId="121676BF" w14:textId="54E48DA2" w:rsidR="00C939AA" w:rsidRPr="00B22A2B" w:rsidRDefault="00C939AA" w:rsidP="00C939AA">
      <w:pPr>
        <w:pStyle w:val="Normalmy"/>
        <w:ind w:firstLine="0"/>
      </w:pPr>
      <w:r w:rsidRPr="00B22A2B">
        <w:t>Емпіричне наближення вищевказаної кількості:</w:t>
      </w:r>
    </w:p>
    <w:p w14:paraId="5F1A74AA" w14:textId="0C260C61" w:rsidR="00C939AA" w:rsidRPr="00B22A2B" w:rsidRDefault="00C939AA" w:rsidP="00C939AA">
      <w:pPr>
        <w:pStyle w:val="Normalmy"/>
      </w:pPr>
      <m:oMathPara>
        <m:oMath>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t-1</m:t>
                                  </m:r>
                                </m:e>
                              </m:d>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c</m:t>
                              </m:r>
                            </m:sub>
                          </m:sSub>
                        </m:e>
                      </m:d>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 xml:space="preserve"> </m:t>
                      </m:r>
                    </m:e>
                  </m:func>
                </m:e>
              </m:nary>
            </m:e>
          </m:nary>
        </m:oMath>
      </m:oMathPara>
    </w:p>
    <w:p w14:paraId="2AB596EB" w14:textId="0E82138E" w:rsidR="00C939AA" w:rsidRPr="00B22A2B" w:rsidRDefault="00C939AA" w:rsidP="00C939AA">
      <w:pPr>
        <w:pStyle w:val="Normalmy"/>
        <w:ind w:firstLine="454"/>
      </w:pPr>
      <w:r w:rsidRPr="00B22A2B">
        <w:t xml:space="preserve">де m - це кількість різних архітектур, які контролер відбирає в одній партії, а T - кількість гіперпараметрів, наш контролер повинен передбачити, щоб створити архітектуру нейронної мережі. Точність перевірки, що досягається k-ою архітектурою нейронної мережі після навчання на навчальному наборі даних, є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B22A2B">
        <w:t>. Вищезгадане оновлення є об'єктивною оцінкою для нашого градієнта, але має дуже високу дисперсію. Для зменшення дисперсії цієї оцінки ми використовуємо функцію базової лінії:</w:t>
      </w:r>
    </w:p>
    <w:p w14:paraId="5AE27B9E" w14:textId="76C78D5B" w:rsidR="00C939AA" w:rsidRPr="00B22A2B" w:rsidRDefault="00C939AA" w:rsidP="00C939AA">
      <w:pPr>
        <w:pStyle w:val="Normalmy"/>
      </w:pPr>
      <m:oMathPara>
        <m:oMath>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func>
                    <m:funcPr>
                      <m:ctrlPr>
                        <w:rPr>
                          <w:rFonts w:ascii="Cambria Math" w:hAnsi="Cambria Math"/>
                          <w:i/>
                        </w:rPr>
                      </m:ctrlPr>
                    </m:funcPr>
                    <m:fName>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c</m:t>
                          </m:r>
                        </m:sub>
                      </m:sSub>
                      <m:r>
                        <m:rPr>
                          <m:sty m:val="p"/>
                        </m:rPr>
                        <w:rPr>
                          <w:rFonts w:ascii="Cambria Math" w:hAnsi="Cambria Math"/>
                        </w:rPr>
                        <m:t xml:space="preserve"> </m:t>
                      </m:r>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t-1</m:t>
                                  </m:r>
                                </m:e>
                              </m:d>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-b)</m:t>
                      </m:r>
                      <m:r>
                        <w:rPr>
                          <w:rFonts w:ascii="Cambria Math" w:hAnsi="Cambria Math"/>
                        </w:rPr>
                        <m:t xml:space="preserve"> </m:t>
                      </m:r>
                    </m:e>
                  </m:func>
                </m:e>
              </m:nary>
            </m:e>
          </m:nary>
        </m:oMath>
      </m:oMathPara>
    </w:p>
    <w:p w14:paraId="2F34EC41" w14:textId="56611484" w:rsidR="00C939AA" w:rsidRPr="00B22A2B" w:rsidRDefault="00C939AA" w:rsidP="00C939AA">
      <w:pPr>
        <w:pStyle w:val="Normalmy"/>
        <w:ind w:firstLine="454"/>
      </w:pPr>
    </w:p>
    <w:p w14:paraId="215C9614" w14:textId="77777777" w:rsidR="00AB61BB" w:rsidRPr="00B22A2B" w:rsidRDefault="00C939AA" w:rsidP="00C939AA">
      <w:pPr>
        <w:pStyle w:val="Normalmy"/>
      </w:pPr>
      <w:r w:rsidRPr="00B22A2B">
        <w:t xml:space="preserve">До тих пір, поки функція b базової лінії не залежить від поточної дії, то це все ще є неупередженою оцінкою градієнта. У цій роботі наша базова лінія b є експоненціальною ковзною середньою точкою попередньої архітектури. </w:t>
      </w:r>
    </w:p>
    <w:p w14:paraId="49EEC11F" w14:textId="76DE7429" w:rsidR="005C530E" w:rsidRPr="00B22A2B" w:rsidRDefault="00C939AA" w:rsidP="00C939AA">
      <w:pPr>
        <w:pStyle w:val="Normalmy"/>
      </w:pPr>
      <w:r w:rsidRPr="00B22A2B">
        <w:t xml:space="preserve">Прискорення навчання з паралелізмом та асинхронними оновленнями: у нейромережевому пошуку кожне оновлення градієнта до параметрів контролера </w:t>
      </w:r>
      <m:oMath>
        <m:r>
          <w:rPr>
            <w:rFonts w:ascii="Cambria Math" w:hAnsi="Cambria Math"/>
          </w:rPr>
          <m:t>c</m:t>
        </m:r>
      </m:oMath>
      <w:r w:rsidRPr="00B22A2B">
        <w:t xml:space="preserve"> відповідає підготовці однієї дочірньої мережі до конвергенції. Оскільки навчання дитячої мережі може тривати кілька годин, ми використовуємо розподілене навчання та асинхронні оновлення параметрів для того, щоб прискорити процес навчання контролера. Ми використовуємо схему параметр-сервер, де є сервер параметрів S, який зберігає спільні параметри для реплік K-контролерів. Кожен контролер </w:t>
      </w:r>
      <w:r w:rsidR="00AB61BB" w:rsidRPr="00B22A2B">
        <w:t xml:space="preserve">маэ </w:t>
      </w:r>
      <w:r w:rsidRPr="00B22A2B">
        <w:t>репліки зразків m різних дочірніх архітектур, які навчаються паралельно. Потім контролер збирає градієнти за результатами цієї мініатюри m архітектур при збіжності і відправляє їх на сервер параметрів для того, щоб оновити ваги всіх реплік контролера. У нашій реалізації, збіжність кожної дитячої мережі досягається тоді, коли її підготовка перевищує певну кількість епох. Ця схема</w:t>
      </w:r>
      <w:r w:rsidR="00AB61BB" w:rsidRPr="00B22A2B">
        <w:t xml:space="preserve"> паралелізму узагальнена на рисунку 2.2:</w:t>
      </w:r>
    </w:p>
    <w:p w14:paraId="2F086F64" w14:textId="77777777" w:rsidR="00AB61BB" w:rsidRPr="00B22A2B" w:rsidRDefault="00AB61BB" w:rsidP="00AB61BB">
      <w:pPr>
        <w:pStyle w:val="Picture"/>
        <w:keepNext/>
      </w:pPr>
      <w:r w:rsidRPr="00B22A2B">
        <w:pict w14:anchorId="3B88BFAE">
          <v:shape id="_x0000_i1422" type="#_x0000_t75" style="width:413.65pt;height:113.45pt">
            <v:imagedata r:id="rId21" o:title="reinforcedReplica"/>
          </v:shape>
        </w:pict>
      </w:r>
    </w:p>
    <w:p w14:paraId="4F1B359D" w14:textId="5B6A721D" w:rsidR="00AB61BB" w:rsidRPr="00B22A2B" w:rsidRDefault="00AB61BB" w:rsidP="00AB61BB">
      <w:pPr>
        <w:pStyle w:val="a7"/>
      </w:pPr>
      <w:r w:rsidRPr="00B22A2B">
        <w:t xml:space="preserve">Рисунок 2.2 -  Розподілене навчання для пошуку нейронної архітектури </w:t>
      </w:r>
    </w:p>
    <w:p w14:paraId="1DA89675" w14:textId="134A7F0B" w:rsidR="00A36733" w:rsidRPr="00B22A2B" w:rsidRDefault="00A36733" w:rsidP="00A36733">
      <w:pPr>
        <w:pStyle w:val="Heading2my"/>
        <w:rPr>
          <w:lang w:eastAsia="ru-RU"/>
        </w:rPr>
      </w:pPr>
      <w:bookmarkStart w:id="21" w:name="_Toc7628387"/>
      <w:r w:rsidRPr="00B22A2B">
        <w:rPr>
          <w:lang w:eastAsia="ru-RU"/>
        </w:rPr>
        <w:lastRenderedPageBreak/>
        <w:t>2.1.2 Навчання згорткової мережи на CIFAR-10</w:t>
      </w:r>
      <w:bookmarkEnd w:id="21"/>
    </w:p>
    <w:p w14:paraId="2E2B137E" w14:textId="77777777" w:rsidR="00A36733" w:rsidRPr="00B22A2B" w:rsidRDefault="00A36733" w:rsidP="00A36733">
      <w:pPr>
        <w:pStyle w:val="Normalmy"/>
        <w:rPr>
          <w:lang w:eastAsia="ru-RU"/>
        </w:rPr>
      </w:pPr>
      <w:r w:rsidRPr="00B22A2B">
        <w:rPr>
          <w:lang w:eastAsia="ru-RU"/>
        </w:rPr>
        <w:t>Після того, як контролер тренує 12 800 архітектур, ми знаходимо архітектуру, яка досягає найкращої точності перевірки. Потім ми виконуємо пошук за малим рівнем сітки за швидкістю навчання, розпадом ваги, епсилоном партенорми і епохою для зменшення швидкості навчання. Найкраща модель з цього пошуку сітки виконується до збіжності, і тоді ми обчислюємо точність тестування такої моделі і підсумовуємо результати. По-перше, якщо ми попросимо контролера не прогнозувати кроки або об'єднання, це може створити 15-шарову архітектуру, яка досягає 5,50% помилок на тестовому наборі. Ця архітектура має гарний баланс між точністю і глибиною. Насправді, це найдрібніша і, можливо, найбільш недорога архітектура серед найбільш ефективних мереж. Ця архітектура показана на рисунку 2.3.</w:t>
      </w:r>
    </w:p>
    <w:p w14:paraId="754D8308" w14:textId="77777777" w:rsidR="00A36733" w:rsidRPr="00B22A2B" w:rsidRDefault="00A36733" w:rsidP="00A36733">
      <w:pPr>
        <w:pStyle w:val="Picture"/>
        <w:keepNext/>
      </w:pPr>
      <w:r w:rsidRPr="00B22A2B">
        <w:rPr>
          <w:lang w:eastAsia="ru-RU"/>
        </w:rPr>
        <w:lastRenderedPageBreak/>
        <w:pict w14:anchorId="4740DFF3">
          <v:shape id="_x0000_i1477" type="#_x0000_t75" style="width:453.05pt;height:585.5pt">
            <v:imagedata r:id="rId22" o:title="ReinforceArhitect"/>
          </v:shape>
        </w:pict>
      </w:r>
    </w:p>
    <w:p w14:paraId="39A8CB4F" w14:textId="0D9AD458" w:rsidR="00A36733" w:rsidRPr="00B22A2B" w:rsidRDefault="00A36733" w:rsidP="00A36733">
      <w:pPr>
        <w:pStyle w:val="a7"/>
      </w:pPr>
      <w:r w:rsidRPr="00B22A2B">
        <w:t>Рисунок 2.3 - Згорткова архітектура, виявлена даним методом, коли простір пошуку не має кроків або шарів об'єднання. FH - висота фільтра, FW - ширина фільтра, а N - кількість фільтрів. Зверніть увагу, що пропущені з'єднання не є залишковими з'єднаннями. Якщо один шар має багато вхідних шарів, то всі вхідні шари об'єднані в розмірність глибини.</w:t>
      </w:r>
    </w:p>
    <w:p w14:paraId="385892F4" w14:textId="485EBB8A" w:rsidR="00A36733" w:rsidRPr="00B22A2B" w:rsidRDefault="00A36733" w:rsidP="00A36733">
      <w:pPr>
        <w:pStyle w:val="Picture"/>
        <w:rPr>
          <w:lang w:eastAsia="ru-RU"/>
        </w:rPr>
      </w:pPr>
      <w:r w:rsidRPr="00B22A2B">
        <w:rPr>
          <w:lang w:eastAsia="ru-RU"/>
        </w:rPr>
        <w:lastRenderedPageBreak/>
        <w:t xml:space="preserve"> </w:t>
      </w:r>
    </w:p>
    <w:p w14:paraId="2BF89773" w14:textId="7D7E3C0D" w:rsidR="00A36733" w:rsidRPr="00B22A2B" w:rsidRDefault="00A36733" w:rsidP="00A36733">
      <w:pPr>
        <w:pStyle w:val="Normalmy"/>
        <w:rPr>
          <w:lang w:eastAsia="ru-RU"/>
        </w:rPr>
      </w:pPr>
      <w:r w:rsidRPr="00B22A2B">
        <w:rPr>
          <w:lang w:eastAsia="ru-RU"/>
        </w:rPr>
        <w:t xml:space="preserve">Примітною особливістю цієї архітектури є те, що вона має багато прямокутних фільтрів і воліє більші фільтри у верхніх шарах. Подібно до залишкових мереж, архітектура також має багато одностадійних пропусків. Ця архітектура є локальним оптимумом в тому сенсі, що якщо ми її збуремо, її продуктивність стає гірше. Наприклад, якщо ми щільно з'єднаємо всі шари з пропусками підключень, </w:t>
      </w:r>
      <w:r w:rsidR="00CE0708" w:rsidRPr="00B22A2B">
        <w:rPr>
          <w:lang w:eastAsia="ru-RU"/>
        </w:rPr>
        <w:t>її</w:t>
      </w:r>
      <w:r w:rsidRPr="00B22A2B">
        <w:rPr>
          <w:lang w:eastAsia="ru-RU"/>
        </w:rPr>
        <w:t xml:space="preserve"> продуктивність стає трохи гірше: 5,56%. Якщо видалити всі пропущені з'єднання, </w:t>
      </w:r>
      <w:r w:rsidR="00CE0708" w:rsidRPr="00B22A2B">
        <w:rPr>
          <w:lang w:eastAsia="ru-RU"/>
        </w:rPr>
        <w:t>її</w:t>
      </w:r>
      <w:r w:rsidRPr="00B22A2B">
        <w:rPr>
          <w:lang w:eastAsia="ru-RU"/>
        </w:rPr>
        <w:t xml:space="preserve"> продуктивність падає до 7,97%. У другому наборі експериментів ми просимо контролера передбачити кроки на додаток до інших гіперпараметрів. Як було сказано раніше, це є більш складним завданням, оскільки </w:t>
      </w:r>
      <w:r w:rsidR="00CE0708" w:rsidRPr="00B22A2B">
        <w:rPr>
          <w:lang w:eastAsia="ru-RU"/>
        </w:rPr>
        <w:t xml:space="preserve">це є </w:t>
      </w:r>
      <w:r w:rsidRPr="00B22A2B">
        <w:rPr>
          <w:lang w:eastAsia="ru-RU"/>
        </w:rPr>
        <w:t>більший простір пошуку. У цьому випадку він знаходить 20-шарову архітектуру, яка досягає 6.01% похибки на тестовому наборі, що не набагато гірше, ніж перший набір експериментів. Нарешті, якщо ми дозволимо контролеру включати 2 шари об'єднання на шарі 13 і шар</w:t>
      </w:r>
      <w:r w:rsidR="00CE0708" w:rsidRPr="00B22A2B">
        <w:rPr>
          <w:lang w:eastAsia="ru-RU"/>
        </w:rPr>
        <w:t>і</w:t>
      </w:r>
      <w:r w:rsidRPr="00B22A2B">
        <w:rPr>
          <w:lang w:eastAsia="ru-RU"/>
        </w:rPr>
        <w:t xml:space="preserve"> 24 архітектур</w:t>
      </w:r>
      <w:r w:rsidR="00CE0708" w:rsidRPr="00B22A2B">
        <w:rPr>
          <w:lang w:eastAsia="ru-RU"/>
        </w:rPr>
        <w:t>и</w:t>
      </w:r>
      <w:r w:rsidRPr="00B22A2B">
        <w:rPr>
          <w:lang w:eastAsia="ru-RU"/>
        </w:rPr>
        <w:t>, контролер може конструювати 39-шарову мережу, яка досягає 4,47%, що дуже близька до кращої людської</w:t>
      </w:r>
      <w:r w:rsidR="00CE0708" w:rsidRPr="00B22A2B">
        <w:rPr>
          <w:lang w:eastAsia="ru-RU"/>
        </w:rPr>
        <w:t xml:space="preserve"> архітектури, яка досягає 3.74%</w:t>
      </w:r>
      <w:r w:rsidRPr="00B22A2B">
        <w:rPr>
          <w:lang w:eastAsia="ru-RU"/>
        </w:rPr>
        <w:t>. Для обмеження складності пошукового простору ми передбачаємо, що наша модель передбачає 13 шарів, де кожен шар прогнозування є повністю пов'язаним блоком з 3 шарів. Крім того, ми змінюємо кількість фільтрів, які наша модель може передбачити з [24, 36, 48, 64] до [6, 12, 24, 36]. Наш результат може бути покращений до 3,65%, додавши ще 40 фільтрів до кожного шару нашої архітектури. Додатково ця модель з 40 доданими фільтрами дорівнює 1.05x так само швидко, як і модель DenseNet, яка досягає 3.74%, маючи кращу продуктивність. Модель DenseNet, яка досягає частоти помилок 3,46%, використовує згортання 1x1 для зменшення загальної кількості параметрів, що ми не робили, тому це не є точним порівнянням.</w:t>
      </w:r>
    </w:p>
    <w:p w14:paraId="569B2643" w14:textId="55DD2532" w:rsidR="00A56595" w:rsidRPr="00B22A2B" w:rsidRDefault="00A56595" w:rsidP="00A56595">
      <w:pPr>
        <w:pStyle w:val="Heading2my"/>
      </w:pPr>
      <w:bookmarkStart w:id="22" w:name="_Toc7628388"/>
      <w:r w:rsidRPr="00B22A2B">
        <w:lastRenderedPageBreak/>
        <w:t xml:space="preserve">2.2 </w:t>
      </w:r>
      <w:r w:rsidR="00CE0708" w:rsidRPr="00B22A2B">
        <w:t>Регуляризована еволюція для пошуку архітектур класифікатора зображень</w:t>
      </w:r>
      <w:bookmarkEnd w:id="22"/>
    </w:p>
    <w:p w14:paraId="6EEACE20" w14:textId="4533D80E" w:rsidR="00124B28" w:rsidRPr="00B22A2B" w:rsidRDefault="00CE0708" w:rsidP="00B22A2B">
      <w:pPr>
        <w:pStyle w:val="Normalmy"/>
      </w:pPr>
      <w:r w:rsidRPr="00B22A2B">
        <w:t xml:space="preserve">Популярний підхід до еволюції пройшов через генераційні алгоритми. Всі моделі в популяції повинні завершити підготовку до того, як буде розраховано наступне покоління. Еволюція поколінь стає неефективною в розподіленому середовищі, де для тренування кожної моделі використовується інша машина: машини, які тренують швидші моделі, закінчують раніше і повинні чекати простою, поки всі машини не будуть готові. Алгоритми реального часу вирішують цю проблему. Однак, на відміну від генераційних алгоритмів, ці моделі відкидають моделі відповідно до їхньої продуктивності або взагалі не відкидають їх, внаслідок чого моделі залишаються живими в популяції протягом тривалого часу - навіть для всього експерименту. Наведемо докази того, що кінцеві терміни еволюції старіння можуть дати кращі результати, ніж прямий вибір турніру, зберігаючи при цьому свою ефективність. У цьому методі вік призначається генам, щоб розділити популяцію постійного розміру на групи, що називаються віковими шарами. Кожен шар містить осіб з генами подібного віку. Тільки після того, як гени пережили певний віковий розрив, вони можуть перейти до наступного шару. Мета полягає в тому, щоб обмежити конкуренцію (знову введені гени не можуть бути негайно поза конкуренцією з боку високо-відібраних старших). Їх алгоритм вимагає запровадження двох додаткових мета-параметрів (розмір вікового розриву і кількість вершин). На відміну від цього, в нашому алгоритмі, вік призначається індивідам (а не генам) і використовується тільки для відстеження найстарішої особини в популяції. Це дозволяє видаляти таких найстаріших осіб на кожному циклі (зберігаючи постійний розмір населення). Таким чином, наш підхід відповідає нашій меті - максимально простим методом. Зокрема, наш метод залишається схожим </w:t>
      </w:r>
      <w:r w:rsidRPr="00B22A2B">
        <w:lastRenderedPageBreak/>
        <w:t>на природу (де молоді люди рідше помирають, ніж самі старі) і не вимагає додаткових мета-параметрів.</w:t>
      </w:r>
    </w:p>
    <w:p w14:paraId="70F46741" w14:textId="1A503D27" w:rsidR="00B22A2B" w:rsidRPr="00B22A2B" w:rsidRDefault="00B22A2B" w:rsidP="00B22A2B">
      <w:pPr>
        <w:pStyle w:val="Heading3my"/>
      </w:pPr>
      <w:bookmarkStart w:id="23" w:name="_Toc7628389"/>
      <w:r w:rsidRPr="00B22A2B">
        <w:t>2.2.1 Пошуковий простір</w:t>
      </w:r>
      <w:bookmarkEnd w:id="23"/>
    </w:p>
    <w:p w14:paraId="1346B7DE" w14:textId="47419892" w:rsidR="00B22A2B" w:rsidRPr="00B22A2B" w:rsidRDefault="00B22A2B" w:rsidP="00B22A2B">
      <w:pPr>
        <w:pStyle w:val="Normalmy"/>
      </w:pPr>
      <w:r w:rsidRPr="00B22A2B">
        <w:t>Всі експерименти використовують пошуковий простір NASNet [11]. Це простір класифікаторів зображень, всі з яких мають фіксовану зовнішню с</w:t>
      </w:r>
      <w:r>
        <w:t xml:space="preserve">труктуру, позначену на малюнку </w:t>
      </w:r>
      <w:r w:rsidRPr="00B22A2B">
        <w:t>2.4 (ліворуч): передавальний стек Inception-подібних модулів, що називаються клітинами. Кожна комірка отримує прямий вхід від попередньої комірки (як зображено) і пропускає в</w:t>
      </w:r>
      <w:r>
        <w:t>хід з осередку перед ним (мал. 2.4</w:t>
      </w:r>
      <w:r w:rsidRPr="00B22A2B">
        <w:t>, середина). Клітини в стеку бувають двох типів: нормальна клітина і відновна клітина. Всі нормальні клітини обмежені тим, що мають ту ж саму архітектуру, що і клітини відновлення, але архітектура нормальних</w:t>
      </w:r>
      <w:r>
        <w:t xml:space="preserve"> осередків не залежить від такого</w:t>
      </w:r>
      <w:r w:rsidRPr="00B22A2B">
        <w:t xml:space="preserve"> відновлення клітин. За винятком цього, єдина відмінність між ними полягає в тому, що за кожним застосуванням відновлювальної комірки слід</w:t>
      </w:r>
      <w:r>
        <w:t>ує</w:t>
      </w:r>
      <w:r w:rsidRPr="00B22A2B">
        <w:t xml:space="preserve"> крок 2, який зменшує розмір зображення, тоді як нормальні клітини зберігають розмір зображення. Як видно на малюнку, нормальні клітини розташовуються в трьох стеках N клітин. Мета архітектурно-пошукового процесу полягає у виявленні архітектур нормальних і редукційних клітин.</w:t>
      </w:r>
    </w:p>
    <w:p w14:paraId="3BC0AF16" w14:textId="77777777" w:rsidR="00B22A2B" w:rsidRPr="00B22A2B" w:rsidRDefault="00B22A2B" w:rsidP="00B22A2B">
      <w:pPr>
        <w:pStyle w:val="Picture"/>
        <w:keepNext/>
      </w:pPr>
      <w:r w:rsidRPr="00B22A2B">
        <w:lastRenderedPageBreak/>
        <w:pict w14:anchorId="34E498FD">
          <v:shape id="_x0000_i1574" type="#_x0000_t75" style="width:400.75pt;height:228.9pt">
            <v:imagedata r:id="rId23" o:title="Evolution"/>
          </v:shape>
        </w:pict>
      </w:r>
    </w:p>
    <w:p w14:paraId="049F41ED" w14:textId="426B48CC" w:rsidR="00B22A2B" w:rsidRPr="00B22A2B" w:rsidRDefault="00B22A2B" w:rsidP="00B22A2B">
      <w:pPr>
        <w:pStyle w:val="a7"/>
        <w:rPr>
          <w:lang w:val="ru-RU"/>
        </w:rPr>
      </w:pPr>
      <w:r w:rsidRPr="00B22A2B">
        <w:t>Рисунок 2.4 - NasNet пошуковий простір</w:t>
      </w:r>
      <w:r>
        <w:t xml:space="preserve"> </w:t>
      </w:r>
      <w:r w:rsidRPr="00B22A2B">
        <w:rPr>
          <w:lang w:val="ru-RU"/>
        </w:rPr>
        <w:t>[11]</w:t>
      </w:r>
    </w:p>
    <w:p w14:paraId="6F131DB4" w14:textId="78BD90ED" w:rsidR="00B22A2B" w:rsidRDefault="00B22A2B" w:rsidP="00B22A2B">
      <w:pPr>
        <w:pStyle w:val="Normalmy"/>
      </w:pPr>
      <w:r>
        <w:t>Як зображено на малюнку 2.4</w:t>
      </w:r>
      <w:r w:rsidRPr="00B22A2B">
        <w:t xml:space="preserve"> (середній і правий), кожна комірка має два вхідні тензори активації і один вихід. Сама перша комірка приймає дві копії вхідного зображення. Після цього входи є виходами двох попередніх комірок. І нормальні, і редукційні елементи повинні відповідати наступній конструкції. Два тензори вводу стільники вважаються прихованими станами «0» і «1». Більш приховані стани потім будуються через попарні комбінації. Попарна комбінація зображена на малюнку 1 (праворуч, усередині пунктирного кола). Вона полягає в застосуванні операції (або операції) до існуючого прихованого стану, застосуванню іншого оператора до іншого існуючого прихованого стану і додавання результатів для створення нового прихованого стану. </w:t>
      </w:r>
      <w:r w:rsidR="003F5567">
        <w:t>Операції</w:t>
      </w:r>
      <w:r w:rsidRPr="00B22A2B">
        <w:t xml:space="preserve"> належать до фіксованого набору загальних операцій </w:t>
      </w:r>
      <w:r w:rsidR="003F5567">
        <w:t>згорткових мереж</w:t>
      </w:r>
      <w:r w:rsidRPr="00B22A2B">
        <w:t xml:space="preserve">, таких як </w:t>
      </w:r>
      <w:r w:rsidR="003F5567">
        <w:t>згортки</w:t>
      </w:r>
      <w:r w:rsidRPr="00B22A2B">
        <w:t xml:space="preserve"> і шари об'єднання. Дозволено повторювати приховані стани або операції в комбінації. У клітинній прикладі на </w:t>
      </w:r>
      <w:r w:rsidR="003F5567">
        <w:t>малюнку 2.4</w:t>
      </w:r>
      <w:r w:rsidRPr="00B22A2B">
        <w:t xml:space="preserve"> (праворуч) перша попарна комбінаці</w:t>
      </w:r>
      <w:r w:rsidR="003F5567">
        <w:t xml:space="preserve">я застосовує 3x3 </w:t>
      </w:r>
      <w:r w:rsidR="003F5567">
        <w:rPr>
          <w:lang w:val="en-US"/>
        </w:rPr>
        <w:t>avarage</w:t>
      </w:r>
      <w:r w:rsidR="003F5567" w:rsidRPr="003F5567">
        <w:rPr>
          <w:lang w:val="ru-RU"/>
        </w:rPr>
        <w:t xml:space="preserve"> </w:t>
      </w:r>
      <w:r w:rsidR="003F5567">
        <w:rPr>
          <w:lang w:val="en-US"/>
        </w:rPr>
        <w:t>pool</w:t>
      </w:r>
      <w:r w:rsidR="003F5567">
        <w:t xml:space="preserve"> </w:t>
      </w:r>
      <w:r w:rsidRPr="00B22A2B">
        <w:t>до прих</w:t>
      </w:r>
      <w:r w:rsidR="003F5567">
        <w:t xml:space="preserve">ованого стану 0 і 3x3 </w:t>
      </w:r>
      <w:r w:rsidR="003F5567">
        <w:rPr>
          <w:lang w:val="en-US"/>
        </w:rPr>
        <w:t>max</w:t>
      </w:r>
      <w:r w:rsidR="003F5567" w:rsidRPr="003F5567">
        <w:rPr>
          <w:lang w:val="ru-RU"/>
        </w:rPr>
        <w:t xml:space="preserve"> </w:t>
      </w:r>
      <w:r w:rsidR="003F5567">
        <w:rPr>
          <w:lang w:val="en-US"/>
        </w:rPr>
        <w:t>pool</w:t>
      </w:r>
      <w:r w:rsidR="003F5567">
        <w:t xml:space="preserve"> </w:t>
      </w:r>
      <w:r w:rsidRPr="00B22A2B">
        <w:t>до прихованого</w:t>
      </w:r>
      <w:r w:rsidR="003F5567">
        <w:t xml:space="preserve"> стану 1, щоб створити прихован</w:t>
      </w:r>
      <w:r w:rsidR="003F5567">
        <w:rPr>
          <w:lang w:val="ru-RU"/>
        </w:rPr>
        <w:t>ий</w:t>
      </w:r>
      <w:r w:rsidRPr="00B22A2B">
        <w:t xml:space="preserve"> стан 2. Наступна попарна</w:t>
      </w:r>
      <w:r w:rsidR="003F5567">
        <w:t xml:space="preserve"> комбінація може тепер вибирати</w:t>
      </w:r>
      <w:r w:rsidRPr="00B22A2B">
        <w:t xml:space="preserve"> з прихованих станів 0, 1 і 2 для створення прихованого ста</w:t>
      </w:r>
      <w:r w:rsidR="003F5567">
        <w:t>ну 3 (вибрали 0 і 1 на малюнку 2.</w:t>
      </w:r>
      <w:r w:rsidR="003F5567">
        <w:rPr>
          <w:lang w:val="ru-RU"/>
        </w:rPr>
        <w:t>4</w:t>
      </w:r>
      <w:r w:rsidRPr="00B22A2B">
        <w:t xml:space="preserve">) і </w:t>
      </w:r>
      <w:r w:rsidRPr="00B22A2B">
        <w:lastRenderedPageBreak/>
        <w:t xml:space="preserve">так далі. Після рівно п'яти попарних комбінацій будь-які приховані стани, які залишаються невикористаними (приховані стани 5 і 6 на </w:t>
      </w:r>
      <w:r w:rsidR="003F5567">
        <w:rPr>
          <w:lang w:val="ru-RU"/>
        </w:rPr>
        <w:t>малюнку</w:t>
      </w:r>
      <w:r w:rsidR="003F5567">
        <w:t xml:space="preserve"> 2.</w:t>
      </w:r>
      <w:r w:rsidR="003F5567">
        <w:rPr>
          <w:lang w:val="ru-RU"/>
        </w:rPr>
        <w:t>4</w:t>
      </w:r>
      <w:r w:rsidRPr="00B22A2B">
        <w:t xml:space="preserve">), об'єднуються для формування виходу комірки (прихованого стану 7). Дана архітектура повністю визначена п'ятьма попарними комбінаціями, які складають нормальну клітинку, і п'ять, які складають осередок відновлення. Як тільки архітектура вказана, модель все ще має два вільні параметри, які можуть бути використані для зміни її розміру (і </w:t>
      </w:r>
      <w:r w:rsidR="003F5567">
        <w:t>її</w:t>
      </w:r>
      <w:r w:rsidRPr="00B22A2B">
        <w:t xml:space="preserve"> точності): кількість нормальних осередків на стек (N) і кількість вихідних фільтрів операцій згортки (F) . N і F визначаються вручну</w:t>
      </w:r>
      <w:r w:rsidR="003F5567">
        <w:t>.</w:t>
      </w:r>
    </w:p>
    <w:p w14:paraId="1B6DDA4C" w14:textId="13A7CB39" w:rsidR="003F5567" w:rsidRDefault="003F5567" w:rsidP="003F5567">
      <w:pPr>
        <w:pStyle w:val="Heading3my"/>
      </w:pPr>
      <w:bookmarkStart w:id="24" w:name="_Toc7628390"/>
      <w:r>
        <w:t>2.2.2 Еволюційний алгоритм</w:t>
      </w:r>
      <w:bookmarkEnd w:id="24"/>
    </w:p>
    <w:p w14:paraId="272C00C8" w14:textId="165951B1" w:rsidR="003F5567" w:rsidRPr="00D57477" w:rsidRDefault="003F5567" w:rsidP="003F5567">
      <w:pPr>
        <w:pStyle w:val="Normalmy"/>
        <w:rPr>
          <w:lang w:val="ru-RU"/>
        </w:rPr>
      </w:pPr>
      <w:r w:rsidRPr="003F5567">
        <w:t xml:space="preserve">Еволюційний метод, який ми використовували, узагальнено в </w:t>
      </w:r>
      <w:r>
        <w:t>попередньому розділі</w:t>
      </w:r>
      <w:r w:rsidRPr="003F5567">
        <w:t xml:space="preserve">. </w:t>
      </w:r>
      <w:r>
        <w:t>Він</w:t>
      </w:r>
      <w:r w:rsidRPr="003F5567">
        <w:t xml:space="preserve"> зберігає популяцію P підготовлених моделей протягом усього експерименту. Популяція ініціалізується моделями з випадковими архітектурами. Всі архітектури, які відповідають описуваному простору пошуку, є можливими і однаково ймовірними.</w:t>
      </w:r>
    </w:p>
    <w:p w14:paraId="5AC4481A" w14:textId="77777777" w:rsidR="003F5567" w:rsidRDefault="003F5567" w:rsidP="003F5567">
      <w:pPr>
        <w:pStyle w:val="Picture"/>
        <w:keepNext/>
      </w:pPr>
      <w:r>
        <w:lastRenderedPageBreak/>
        <w:pict w14:anchorId="62F079B5">
          <v:shape id="_x0000_i1626" type="#_x0000_t75" style="width:368.85pt;height:427.25pt">
            <v:imagedata r:id="rId24" o:title="evoAlgoritm"/>
          </v:shape>
        </w:pict>
      </w:r>
    </w:p>
    <w:p w14:paraId="7B9FAE91" w14:textId="4781B2B5" w:rsidR="003F5567" w:rsidRPr="003F5567" w:rsidRDefault="003F5567" w:rsidP="003F5567">
      <w:pPr>
        <w:pStyle w:val="a7"/>
      </w:pPr>
      <w:r w:rsidRPr="003F5567">
        <w:t xml:space="preserve">Рисунок 2.5 </w:t>
      </w:r>
      <w:r>
        <w:t>– Еволюційний алгоритм</w:t>
      </w:r>
    </w:p>
    <w:p w14:paraId="68D7C36D" w14:textId="77777777" w:rsidR="003F5567" w:rsidRDefault="003F5567" w:rsidP="003F5567">
      <w:pPr>
        <w:pStyle w:val="Normalmy"/>
      </w:pPr>
      <w:r w:rsidRPr="003F5567">
        <w:t>Після цього еволюція покращує початкову популяцію в циклах. На кожному циклі зразки S випадкових моделей з популяції, кожна з яких витягнута рівномірно випадковим чином з заміною. Модель з найбільшою придатністю перевірки в межах цього зразка вибирається як батьківська. Нова архітектура, звана дитиною, будується з батьків шляхом застосування трансформації, званої мутацією. Мутація викликає просту і випадкову модифікацію архітектури і докладно описано нижче. Після побудови дитячої архітектури вона потім навчається, оцінюється і додається до населення. Цей процес наз</w:t>
      </w:r>
      <w:r>
        <w:t>ивається турнірним відбором</w:t>
      </w:r>
      <w:r w:rsidRPr="003F5567">
        <w:t xml:space="preserve">. У виборі турніру часто зустрічається фіксація розміру популяції на початковому значенні P. </w:t>
      </w:r>
      <w:r>
        <w:t xml:space="preserve">  </w:t>
      </w:r>
    </w:p>
    <w:p w14:paraId="02303B30" w14:textId="608AFF33" w:rsidR="003F5567" w:rsidRDefault="003F5567" w:rsidP="003F5567">
      <w:pPr>
        <w:pStyle w:val="Normalmy"/>
      </w:pPr>
      <w:r w:rsidRPr="003F5567">
        <w:lastRenderedPageBreak/>
        <w:t>Це часто досягається додатковим кроком у кожному циклі: відкидання (або вбивство</w:t>
      </w:r>
      <w:r>
        <w:t xml:space="preserve">) найгіршої моделі у випадковій S-вибірки. </w:t>
      </w:r>
      <w:r w:rsidRPr="003F5567">
        <w:t xml:space="preserve">На відміну від цього, у цій роботі ми віддаємо перевагу новому підходу: вбиваючи найдавнішу модель в популяції, тобто вилучаючи з популяції модель, яку тренували найдавніше. Це сприяє новим моделям населення. Цей підхід будемо називати еволюцією старіння. У контексті пошуку архітектури еволюція старіння дозволяє нам більше досліджувати пошуковий простір, а не надто рано збільшувати належні моделі. На практиці цей алгоритм паралелізується шляхом розподілу циклу “while jhistoryj” у алгоритмі 1 на декількох робочих. Інтуїтивно, мутації можна розглядати як забезпечення дослідження, а вибір батьків забезпечує експлуатацію. Параметр S контролює агресивність експлуатації: S = 1 зводиться </w:t>
      </w:r>
      <w:r w:rsidR="003979B9">
        <w:t>до типу випадкового пошуку і 2</w:t>
      </w:r>
      <w:r w:rsidR="003979B9" w:rsidRPr="003979B9">
        <w:rPr>
          <w:lang w:val="ru-RU"/>
        </w:rPr>
        <w:t xml:space="preserve"> &lt; </w:t>
      </w:r>
      <w:r w:rsidR="003979B9">
        <w:t xml:space="preserve">S &lt; </w:t>
      </w:r>
      <w:r w:rsidRPr="003F5567">
        <w:t>Р призводить до еволюції різної жадібності. Нові моделі будуються шляхом застосування мутації до існуючих моделей, перетворюючи їхні архітектури випадковими способами. Для переміщення по простору пошуку NASNet, описаному вище, ми використовуємо дві основні мутації, які ми називаємо мутацією</w:t>
      </w:r>
      <w:r w:rsidR="003979B9">
        <w:t xml:space="preserve"> прихованого стану і мутацією операцій</w:t>
      </w:r>
      <w:r w:rsidRPr="003F5567">
        <w:t>. Третя мутація, ідентичність, також можлива. Тільки одна з цих мутацій застосовується в кожному циклі, вибираючи між ними навмання.</w:t>
      </w:r>
    </w:p>
    <w:p w14:paraId="376309F2" w14:textId="77777777" w:rsidR="003979B9" w:rsidRDefault="003979B9" w:rsidP="003979B9">
      <w:pPr>
        <w:pStyle w:val="Picture"/>
        <w:keepNext/>
      </w:pPr>
      <w:r>
        <w:lastRenderedPageBreak/>
        <w:pict w14:anchorId="3C72B053">
          <v:shape id="_x0000_i1631" type="#_x0000_t75" style="width:342.35pt;height:244.55pt">
            <v:imagedata r:id="rId25" o:title="Evo2"/>
          </v:shape>
        </w:pict>
      </w:r>
    </w:p>
    <w:p w14:paraId="4F6D41A9" w14:textId="70D82E84" w:rsidR="003979B9" w:rsidRPr="003979B9" w:rsidRDefault="003979B9" w:rsidP="003979B9">
      <w:pPr>
        <w:pStyle w:val="a7"/>
      </w:pPr>
      <w:r>
        <w:t xml:space="preserve">Рисунок 2.6 - </w:t>
      </w:r>
      <w:r w:rsidRPr="003979B9">
        <w:t>Зображення двох видів мутації</w:t>
      </w:r>
    </w:p>
    <w:p w14:paraId="307D7E02" w14:textId="727B25A9" w:rsidR="003979B9" w:rsidRDefault="003979B9" w:rsidP="003979B9">
      <w:pPr>
        <w:pStyle w:val="Normalmy"/>
        <w:rPr>
          <w:lang w:eastAsia="ru-RU"/>
        </w:rPr>
      </w:pPr>
      <w:r w:rsidRPr="003979B9">
        <w:rPr>
          <w:lang w:eastAsia="ru-RU"/>
        </w:rPr>
        <w:t>Прихована мутація стану полягає в тому, що спочатку робиться випадковий вибір того, чи потрібно змінювати нормальну клітинку або відновну клітинку. Як тільки клітина обрана, мутація вибирає одну з п'яти попарних комбінацій рівномірно навмання. Як тільки попарна комбінація вибрана, один з двох елементів пари обирається рівномірно випадковим чином. Обраний елемент має о</w:t>
      </w:r>
      <w:r>
        <w:rPr>
          <w:lang w:eastAsia="ru-RU"/>
        </w:rPr>
        <w:t>дин прихований</w:t>
      </w:r>
      <w:r w:rsidRPr="003979B9">
        <w:rPr>
          <w:lang w:eastAsia="ru-RU"/>
        </w:rPr>
        <w:t xml:space="preserve"> стан. Цей прихова</w:t>
      </w:r>
      <w:r>
        <w:rPr>
          <w:lang w:eastAsia="ru-RU"/>
        </w:rPr>
        <w:t>ний стан тепер замінений на інший прихований</w:t>
      </w:r>
      <w:r w:rsidRPr="003979B9">
        <w:rPr>
          <w:lang w:eastAsia="ru-RU"/>
        </w:rPr>
        <w:t xml:space="preserve"> стан всередині клітини, за умови, що не утворюються петлі (щоб зберегти передавальний характер вузла). На малюнку 2</w:t>
      </w:r>
      <w:r>
        <w:rPr>
          <w:lang w:eastAsia="ru-RU"/>
        </w:rPr>
        <w:t>.6</w:t>
      </w:r>
      <w:r w:rsidRPr="003979B9">
        <w:rPr>
          <w:lang w:eastAsia="ru-RU"/>
        </w:rPr>
        <w:t xml:space="preserve"> (зверх</w:t>
      </w:r>
      <w:r>
        <w:rPr>
          <w:lang w:eastAsia="ru-RU"/>
        </w:rPr>
        <w:t xml:space="preserve">у) показаний приклад. Мутація </w:t>
      </w:r>
      <w:r>
        <w:rPr>
          <w:lang w:val="en-US" w:eastAsia="ru-RU"/>
        </w:rPr>
        <w:t>Op</w:t>
      </w:r>
      <w:r w:rsidRPr="003979B9">
        <w:rPr>
          <w:lang w:eastAsia="ru-RU"/>
        </w:rPr>
        <w:t xml:space="preserve"> веде себе як прихована мутація стану до вибору однієї з двох осередків, однієї з п'яти попарних комбінацій, і одного з двох елементів пари. Тоді він від</w:t>
      </w:r>
      <w:r>
        <w:rPr>
          <w:lang w:eastAsia="ru-RU"/>
        </w:rPr>
        <w:t>різняється тим, що він змінює Op</w:t>
      </w:r>
      <w:r w:rsidRPr="003979B9">
        <w:rPr>
          <w:lang w:eastAsia="ru-RU"/>
        </w:rPr>
        <w:t>, а не прихований стан. Він виконує це, замінюючи існуючий оператор з випадковим вибором з фіксован</w:t>
      </w:r>
      <w:r>
        <w:rPr>
          <w:lang w:eastAsia="ru-RU"/>
        </w:rPr>
        <w:t xml:space="preserve">ого списку операцій. </w:t>
      </w:r>
      <w:r w:rsidRPr="003979B9">
        <w:rPr>
          <w:lang w:eastAsia="ru-RU"/>
        </w:rPr>
        <w:t>На малюнку 2</w:t>
      </w:r>
      <w:r w:rsidRPr="003979B9">
        <w:rPr>
          <w:lang w:val="ru-RU" w:eastAsia="ru-RU"/>
        </w:rPr>
        <w:t>.</w:t>
      </w:r>
      <w:r w:rsidRPr="00D57477">
        <w:rPr>
          <w:lang w:val="ru-RU" w:eastAsia="ru-RU"/>
        </w:rPr>
        <w:t>6</w:t>
      </w:r>
      <w:r w:rsidRPr="003979B9">
        <w:rPr>
          <w:lang w:eastAsia="ru-RU"/>
        </w:rPr>
        <w:t xml:space="preserve"> (внизу) показаний приклад.</w:t>
      </w:r>
    </w:p>
    <w:p w14:paraId="63B747F3" w14:textId="5EF84743" w:rsidR="00147193" w:rsidRDefault="00147193" w:rsidP="00147193">
      <w:pPr>
        <w:pStyle w:val="Heading3my"/>
        <w:rPr>
          <w:lang w:val="ru-RU"/>
        </w:rPr>
      </w:pPr>
      <w:bookmarkStart w:id="25" w:name="_Toc7628391"/>
      <w:r>
        <w:rPr>
          <w:lang w:val="ru-RU"/>
        </w:rPr>
        <w:t>2.2.3 Результати</w:t>
      </w:r>
      <w:bookmarkEnd w:id="25"/>
    </w:p>
    <w:p w14:paraId="04EAE142" w14:textId="6710DD85" w:rsidR="003F5567" w:rsidRPr="003979B9" w:rsidRDefault="00147193" w:rsidP="00147193">
      <w:pPr>
        <w:pStyle w:val="Normalmy"/>
        <w:rPr>
          <w:lang w:val="ru-RU"/>
        </w:rPr>
      </w:pPr>
      <w:r w:rsidRPr="00147193">
        <w:rPr>
          <w:lang w:val="ru-RU"/>
        </w:rPr>
        <w:t>///</w:t>
      </w:r>
      <w:r>
        <w:rPr>
          <w:lang w:val="ru-RU"/>
        </w:rPr>
        <w:t>Добавить результаты</w:t>
      </w:r>
    </w:p>
    <w:p w14:paraId="6E51E6F4" w14:textId="76FD3458" w:rsidR="006A36DE" w:rsidRPr="00B22A2B" w:rsidRDefault="006A36DE" w:rsidP="00147193">
      <w:pPr>
        <w:pStyle w:val="Heading1"/>
        <w:ind w:left="0" w:firstLine="0"/>
        <w:jc w:val="left"/>
      </w:pPr>
      <w:bookmarkStart w:id="26" w:name="_Toc7628392"/>
      <w:r w:rsidRPr="00B22A2B">
        <w:lastRenderedPageBreak/>
        <w:t>3</w:t>
      </w:r>
      <w:r w:rsidR="0010331E" w:rsidRPr="00B22A2B">
        <w:t xml:space="preserve"> </w:t>
      </w:r>
      <w:r w:rsidR="00A56595" w:rsidRPr="00B22A2B">
        <w:t>РІШЕННЯ ЗАДАЧІ ПОШУКУ АРХІТЕКТУРИ</w:t>
      </w:r>
      <w:bookmarkEnd w:id="26"/>
    </w:p>
    <w:p w14:paraId="57161D0B" w14:textId="67D77D32" w:rsidR="006A36DE" w:rsidRPr="00B22A2B" w:rsidRDefault="006A36DE" w:rsidP="009B06A8">
      <w:pPr>
        <w:pStyle w:val="Heading2my"/>
      </w:pPr>
      <w:bookmarkStart w:id="27" w:name="_Toc7628393"/>
      <w:r w:rsidRPr="00B22A2B">
        <w:t xml:space="preserve">3.1 </w:t>
      </w:r>
      <w:r w:rsidR="00A56595" w:rsidRPr="00B22A2B">
        <w:t>DARTS</w:t>
      </w:r>
      <w:bookmarkEnd w:id="27"/>
    </w:p>
    <w:p w14:paraId="6D8D03DF" w14:textId="55FCD674" w:rsidR="00401CC2" w:rsidRPr="00B22A2B" w:rsidRDefault="00401CC2" w:rsidP="00401CC2">
      <w:pPr>
        <w:pStyle w:val="Normalmy"/>
      </w:pPr>
      <w:r w:rsidRPr="00B22A2B">
        <w:t xml:space="preserve">У цій роботі ми підходимо до проблеми з іншого боку і пропонуємо метод ефективного пошуку архітектури під назвою DARTS (Диференційований пошук </w:t>
      </w:r>
      <w:r w:rsidRPr="00B22A2B">
        <w:t>архітектури</w:t>
      </w:r>
      <w:r w:rsidRPr="00B22A2B">
        <w:t xml:space="preserve">). Замість того, щоб шукати дискретний набір архітектур-кандидатів, ми розслабляємо простір пошуку, </w:t>
      </w:r>
      <w:r w:rsidRPr="00B22A2B">
        <w:t>до безперервного</w:t>
      </w:r>
      <w:r w:rsidRPr="00B22A2B">
        <w:t>, так що архітектура може бути оптимізована по відношенню до продуктивності набору валідації за допомогою градієнтного спуска. Ефективність даних на основі оптимізації на основі градієнта, на відміну від неефективного пошуку в чорній коробці, дозволяє DARTS досягати конкурентних показник</w:t>
      </w:r>
      <w:bookmarkStart w:id="28" w:name="_GoBack"/>
      <w:bookmarkEnd w:id="28"/>
      <w:r w:rsidRPr="00B22A2B">
        <w:t>ів за допомогою сучасних технологій, використовуючи на порядки менше ресурсів обчислення. Це також перевершує інший ефективний метод пошуку архітектури ENAS (Pham et al., 2018b). Примітно, що DARTS є простішим, ніж багато існуючих підходів, оскільки він не включає жодних контролерів (Zoph and Le, 2016; Baker et al., 2016; Zoph et al., 2017; Pham et al., 2018b), гіпермережі (Brock et al., 2016). ., 2017) або прогностичні показники (Liu et al., 2017a), але воно є достатньо загальним для пошуку як згорткових, так і рекурентних архітектур.</w:t>
      </w:r>
    </w:p>
    <w:p w14:paraId="5DFDC4E5" w14:textId="55DA6F08" w:rsidR="009B06A8" w:rsidRPr="00B22A2B" w:rsidRDefault="00401CC2" w:rsidP="00401CC2">
      <w:pPr>
        <w:pStyle w:val="Normalmy"/>
        <w:ind w:firstLine="454"/>
      </w:pPr>
      <w:r w:rsidRPr="00B22A2B">
        <w:tab/>
        <w:t>Ідея пошуку архітектур в рамках безперервного домену не є новою (Saxena і Verbeek, 2016; Ahmed і Torresani, 2017; Shin et al., 2018), але є кілька основних відмінностей. Хоча попередні роботи прагнуть тонко налаштувати певний аспект архітектури, наприклад, форми фільтрів або структури розгалужень у згортковій мережі, DARTS здатний виявляти високопродуктивні архітектури зі складною топологією графів у просторі пошуку. Більш того, DARTS не обмежується жодною конкретною архітектурною сім'єю і здатний виявляти як згорткові, так і рекурентні мереж</w:t>
      </w:r>
      <w:r w:rsidR="009B06A8" w:rsidRPr="00B22A2B">
        <w:t xml:space="preserve">цій роботі ми підходимо до проблеми з іншого боку і пропонуємо </w:t>
      </w:r>
      <w:r w:rsidR="009B06A8" w:rsidRPr="00B22A2B">
        <w:lastRenderedPageBreak/>
        <w:t xml:space="preserve">метод ефективного пошуку архітектури під назвою DARTS (Диференційований пошук </w:t>
      </w:r>
      <w:r w:rsidR="009A5E61" w:rsidRPr="00B22A2B">
        <w:t>архітектури</w:t>
      </w:r>
      <w:r w:rsidR="009B06A8" w:rsidRPr="00B22A2B">
        <w:t>). Замість того, щоб шукати дискретний набір архітектур-кандидатів, ми розслабляємо простір пошуку, щоб бути безперервним, так що архітектура може бути оптимізована по відношенню до продуктивності набору валідації за допомогою градієнтного спуска. Ефективність даних на основі оптимізації на основі градієнта, на відміну від неефективного пошуку в чорній коробці, дозволяє DARTS досягати конкурентних показників за допомогою сучасних технологій, використовуючи на порядки менше ресурсів обчислення. Це також перевершує інший ефективний метод пошуку архітектури ENAS (Pham et al., 2018b). Примітно, що DARTS є простішим, ніж багато існуючих підходів, оскільки він не включає жодних контролерів (Zoph and Le, 2016; Baker et al., 2016; Zoph et al., 2017; Pham et al., 2018b), гіпермережі (Brock et al., 2016). ., 2017) або прогностичні показники (Liu et al., 2017a), але воно є достатньо загальним для пошуку як згорткових, так і рекурентних архітектур.</w:t>
      </w:r>
    </w:p>
    <w:p w14:paraId="13DC0188" w14:textId="0C7004A5" w:rsidR="009B06A8" w:rsidRPr="00B22A2B" w:rsidRDefault="009B06A8" w:rsidP="009B06A8">
      <w:pPr>
        <w:pStyle w:val="Heading3my"/>
      </w:pPr>
      <w:bookmarkStart w:id="29" w:name="_Toc7628394"/>
      <w:r w:rsidRPr="00B22A2B">
        <w:t>3.1.1 Пошуковий простір</w:t>
      </w:r>
      <w:bookmarkEnd w:id="29"/>
    </w:p>
    <w:p w14:paraId="656BC4DD" w14:textId="77777777" w:rsidR="009B06A8" w:rsidRPr="00B22A2B" w:rsidRDefault="009B06A8" w:rsidP="009B06A8">
      <w:pPr>
        <w:pStyle w:val="Normalmy"/>
      </w:pPr>
      <w:r w:rsidRPr="00B22A2B">
        <w:t>Також як Zoph et al. (2017); Real et al. (2018); Liu et al. (2017a, b), шукаємо обчислювальну клітину як будівельний блок кінцевої архітектури. Вивчену клітинку можна або складати, щоб сформувати згорткову мережу, або рекурсивно з'єднати, щоб сформувати рекурентну мережу.</w:t>
      </w:r>
    </w:p>
    <w:p w14:paraId="726C33D7" w14:textId="77777777" w:rsidR="009B06A8" w:rsidRPr="00B22A2B" w:rsidRDefault="009B06A8" w:rsidP="009B06A8">
      <w:pPr>
        <w:pStyle w:val="Normalmy"/>
      </w:pPr>
      <w:r w:rsidRPr="00B22A2B">
        <w:t xml:space="preserve">Кожен вузол x (i) є латентним представленням (наприклад, картою ознак у згорткових мережах), і кожен спрямований край (i, j) пов'язаний з деякою операцією o (i, j), яка перетворює x (i). Будемо вважати, що комірка має два вхідних вузла і один вихідний вузол. Для згорткових осередків вхідні вузли визначаються як вихідні клітинки у попередніх двох шарах (Zoph et al., 2017). Для повторюваних комірок вони визначаються як вхідні </w:t>
      </w:r>
      <w:r w:rsidRPr="00B22A2B">
        <w:lastRenderedPageBreak/>
        <w:t>дані на поточному кроці, а стан, що переноситься з попереднього кроку. Вихід комірки отримують, застосовуючи операцію відновлення (наприклад, конкатенацію) до всіх проміжних вузлів.</w:t>
      </w:r>
    </w:p>
    <w:p w14:paraId="3C0DABFA" w14:textId="77777777" w:rsidR="009B06A8" w:rsidRPr="00B22A2B" w:rsidRDefault="009B06A8" w:rsidP="009B06A8">
      <w:pPr>
        <w:pStyle w:val="Normalmy"/>
      </w:pPr>
      <w:r w:rsidRPr="00B22A2B">
        <w:t>Кожен проміжний вузол обчислюється на основі всіх його попередників:</w:t>
      </w:r>
    </w:p>
    <w:p w14:paraId="738B6CCF" w14:textId="77777777" w:rsidR="009B06A8" w:rsidRPr="00B22A2B" w:rsidRDefault="009B06A8" w:rsidP="009B06A8">
      <w:pPr>
        <w:pStyle w:val="Picture"/>
      </w:pPr>
      <w:r w:rsidRPr="00B22A2B">
        <w:rPr>
          <w:noProof/>
        </w:rPr>
        <w:drawing>
          <wp:inline distT="0" distB="0" distL="0" distR="0" wp14:anchorId="34D77EA6" wp14:editId="4A228217">
            <wp:extent cx="2426970" cy="914400"/>
            <wp:effectExtent l="0" t="0" r="0" b="0"/>
            <wp:docPr id="1" name="Picture 1" descr="Cap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26970" cy="914400"/>
                    </a:xfrm>
                    <a:prstGeom prst="rect">
                      <a:avLst/>
                    </a:prstGeom>
                    <a:noFill/>
                    <a:ln>
                      <a:noFill/>
                    </a:ln>
                  </pic:spPr>
                </pic:pic>
              </a:graphicData>
            </a:graphic>
          </wp:inline>
        </w:drawing>
      </w:r>
    </w:p>
    <w:p w14:paraId="46DA3CFB" w14:textId="77777777" w:rsidR="009B06A8" w:rsidRPr="00B22A2B" w:rsidRDefault="009B06A8" w:rsidP="009B06A8">
      <w:pPr>
        <w:pStyle w:val="Normalmy"/>
      </w:pPr>
      <w:r w:rsidRPr="00B22A2B">
        <w:t>Спеціальна нульова операція також включена, щоб вказати на відсутність зв'язку між двома вузлами. Таким чином, завдання вивчення комірки зводиться до вивчення операцій по її краях.</w:t>
      </w:r>
    </w:p>
    <w:p w14:paraId="3D6245B8" w14:textId="77777777" w:rsidR="009B06A8" w:rsidRPr="00B22A2B" w:rsidRDefault="009B06A8" w:rsidP="009B06A8">
      <w:pPr>
        <w:pStyle w:val="Picture"/>
      </w:pPr>
      <w:r w:rsidRPr="00B22A2B">
        <w:rPr>
          <w:noProof/>
        </w:rPr>
        <w:drawing>
          <wp:inline distT="0" distB="0" distL="0" distR="0" wp14:anchorId="28E599C1" wp14:editId="0B483C16">
            <wp:extent cx="6315075" cy="2888615"/>
            <wp:effectExtent l="0" t="0" r="0" b="0"/>
            <wp:docPr id="2" name="Picture 2" descr="Capture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apture2"/>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15075" cy="2888615"/>
                    </a:xfrm>
                    <a:prstGeom prst="rect">
                      <a:avLst/>
                    </a:prstGeom>
                    <a:noFill/>
                    <a:ln>
                      <a:noFill/>
                    </a:ln>
                  </pic:spPr>
                </pic:pic>
              </a:graphicData>
            </a:graphic>
          </wp:inline>
        </w:drawing>
      </w:r>
    </w:p>
    <w:p w14:paraId="7E198A31" w14:textId="77777777" w:rsidR="009B06A8" w:rsidRPr="00B22A2B" w:rsidRDefault="009B06A8" w:rsidP="009B06A8">
      <w:pPr>
        <w:pStyle w:val="Picture"/>
      </w:pPr>
      <w:r w:rsidRPr="00B22A2B">
        <w:t>Рисунок 1 - Огляд DARTS: (a) Операції на краях спочатку невідомі. (b) Безперервна релаксація простору пошуку шляхом розміщення на кожному краю суміші операцій-кандидатів. (c) Спільнеоптимізація ймовірностей змішування і вагових коефіцієнтів мережі шляхом вирішення двовимірної задачі оптимізації. (d) Індукування остаточної архітектури з вивчених ймовірностей змішування.</w:t>
      </w:r>
    </w:p>
    <w:p w14:paraId="5F1235BB" w14:textId="4152F981" w:rsidR="009B06A8" w:rsidRPr="00B22A2B" w:rsidRDefault="009B06A8" w:rsidP="009B06A8">
      <w:pPr>
        <w:pStyle w:val="Heading3my"/>
      </w:pPr>
      <w:bookmarkStart w:id="30" w:name="_Toc7628395"/>
      <w:r w:rsidRPr="00B22A2B">
        <w:t>3.1.2 Безперервна релаксація та оптимізація</w:t>
      </w:r>
      <w:bookmarkEnd w:id="30"/>
    </w:p>
    <w:p w14:paraId="11957012" w14:textId="77777777" w:rsidR="009B06A8" w:rsidRPr="00B22A2B" w:rsidRDefault="009B06A8" w:rsidP="009B06A8">
      <w:pPr>
        <w:pStyle w:val="Normalmy"/>
      </w:pPr>
      <w:r w:rsidRPr="00B22A2B">
        <w:t xml:space="preserve">Нехай O - набір операцій-кандидатів (наприклад, згортка, максимальне об'єднання, нуль), де кожна операція являє собою деяку </w:t>
      </w:r>
      <w:r w:rsidRPr="00B22A2B">
        <w:lastRenderedPageBreak/>
        <w:t>функцію o (·), яка буде застосована до x(i). Для того, щоб простір пошуку був безперервним, ми розслабляємо категоричний вибір конкретної операції як софтмакс над усіма можливими операціями:</w:t>
      </w:r>
    </w:p>
    <w:p w14:paraId="2CF90D66" w14:textId="77777777" w:rsidR="009B06A8" w:rsidRPr="00B22A2B" w:rsidRDefault="009B06A8" w:rsidP="009B06A8">
      <w:pPr>
        <w:pStyle w:val="Picture"/>
      </w:pPr>
      <w:r w:rsidRPr="00B22A2B">
        <w:rPr>
          <w:noProof/>
        </w:rPr>
        <w:drawing>
          <wp:inline distT="0" distB="0" distL="0" distR="0" wp14:anchorId="4B3D952C" wp14:editId="14908603">
            <wp:extent cx="2922905" cy="649605"/>
            <wp:effectExtent l="0" t="0" r="0" b="0"/>
            <wp:docPr id="3" name="Picture 3" descr="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3"/>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2905" cy="649605"/>
                    </a:xfrm>
                    <a:prstGeom prst="rect">
                      <a:avLst/>
                    </a:prstGeom>
                    <a:noFill/>
                    <a:ln>
                      <a:noFill/>
                    </a:ln>
                  </pic:spPr>
                </pic:pic>
              </a:graphicData>
            </a:graphic>
          </wp:inline>
        </w:drawing>
      </w:r>
    </w:p>
    <w:p w14:paraId="6983D7FF" w14:textId="77777777" w:rsidR="009B06A8" w:rsidRPr="00B22A2B" w:rsidRDefault="009B06A8" w:rsidP="009B06A8">
      <w:pPr>
        <w:pStyle w:val="Normalmy"/>
      </w:pPr>
      <w:r w:rsidRPr="00B22A2B">
        <w:t>де операції змішування ваг для пари вузлів (i, j) параметризовані за допомогою вектора α (i, j) розмірності | O |. Після релаксації завдання пошуку архітектури зводиться до вивчення безлічі безперервних змінних α α (i, j), як показано на малюнку 1. Після закінчення пошуку дискретна архітектура виходить шляхом заміни кожної змішаної операції o¯ (i j) з найбільш вірогідною операцією, тобто o (i, j) = argmaxo</w:t>
      </w:r>
      <w:r w:rsidRPr="00B22A2B">
        <w:rPr>
          <w:rFonts w:ascii="Cambria Math" w:hAnsi="Cambria Math" w:cs="Cambria Math"/>
        </w:rPr>
        <w:t>∈</w:t>
      </w:r>
      <w:r w:rsidRPr="00B22A2B">
        <w:t>O α (i, j) o. У подальшому ми посилаємося на α як (кодування) архітектури.</w:t>
      </w:r>
    </w:p>
    <w:p w14:paraId="02023898" w14:textId="77777777" w:rsidR="009B06A8" w:rsidRPr="00B22A2B" w:rsidRDefault="009B06A8" w:rsidP="009B06A8">
      <w:pPr>
        <w:pStyle w:val="Normalmy"/>
      </w:pPr>
      <w:r w:rsidRPr="00B22A2B">
        <w:tab/>
        <w:t>Після релаксації наша мета полягає в спільному вивченні архітектури α і ваг w у всіх змішаних операціях (наприклад, ваги фільтрів згортки). Аналогічний архітектурному пошуку за допомогою RL (Zoph and Le, 2016; Zoph et al., 2017; Pham et al., 2018b) або еволюція (Liu et al., 2017b; Real et al., 2018), де ефективність набору перевірок трактується як винагорода або придатність, DARTS прагне оптимізувати втрату валідації, але з використанням градієнтного спуску.</w:t>
      </w:r>
    </w:p>
    <w:p w14:paraId="2A41C25D" w14:textId="77777777" w:rsidR="009B06A8" w:rsidRPr="00B22A2B" w:rsidRDefault="009B06A8" w:rsidP="009B06A8">
      <w:pPr>
        <w:pStyle w:val="Normalmy"/>
      </w:pPr>
      <w:r w:rsidRPr="00B22A2B">
        <w:t>Позначимо через Ltrain і Lval тренування і втрату валідації відповідно. Обидві втрати визначаються не тільки архітектурою α, але і вагою w в мережі. Мета архітектурного пошуку полягає в тому, щоб знайти α</w:t>
      </w:r>
      <w:r w:rsidRPr="00B22A2B">
        <w:rPr>
          <w:rFonts w:ascii="Cambria Math" w:hAnsi="Cambria Math" w:cs="Cambria Math"/>
        </w:rPr>
        <w:t>∗</w:t>
      </w:r>
      <w:r w:rsidRPr="00B22A2B">
        <w:t xml:space="preserve">, що мінімізує втрати валідації Lval (w </w:t>
      </w:r>
      <w:r w:rsidRPr="00B22A2B">
        <w:rPr>
          <w:rFonts w:ascii="Cambria Math" w:hAnsi="Cambria Math" w:cs="Cambria Math"/>
        </w:rPr>
        <w:t>∗</w:t>
      </w:r>
      <w:r w:rsidRPr="00B22A2B">
        <w:t xml:space="preserve">, α </w:t>
      </w:r>
      <w:r w:rsidRPr="00B22A2B">
        <w:rPr>
          <w:rFonts w:ascii="Cambria Math" w:hAnsi="Cambria Math" w:cs="Cambria Math"/>
        </w:rPr>
        <w:t>∗</w:t>
      </w:r>
      <w:r w:rsidRPr="00B22A2B">
        <w:t>), де ваги w</w:t>
      </w:r>
      <w:r w:rsidRPr="00B22A2B">
        <w:rPr>
          <w:rFonts w:ascii="Cambria Math" w:hAnsi="Cambria Math" w:cs="Cambria Math"/>
        </w:rPr>
        <w:t>∗</w:t>
      </w:r>
      <w:r w:rsidRPr="00B22A2B">
        <w:t>, пов'язані з архітектурою, отримуються шляхом мінімізації втрат на навчання w</w:t>
      </w:r>
      <w:r w:rsidRPr="00B22A2B">
        <w:rPr>
          <w:rFonts w:ascii="Cambria Math" w:hAnsi="Cambria Math" w:cs="Cambria Math"/>
        </w:rPr>
        <w:t>∗</w:t>
      </w:r>
      <w:r w:rsidRPr="00B22A2B">
        <w:t xml:space="preserve"> = argmin w Ltrain (w, α</w:t>
      </w:r>
      <w:r w:rsidRPr="00B22A2B">
        <w:rPr>
          <w:rFonts w:ascii="Cambria Math" w:hAnsi="Cambria Math" w:cs="Cambria Math"/>
        </w:rPr>
        <w:t>∗</w:t>
      </w:r>
      <w:r w:rsidRPr="00B22A2B">
        <w:t>). Це має на увазі задачу оптимізації на двох рівнях (Anandalingam and Friesz, 1992; Colson et al., 2007) з α як змінну верхнього рівня і w як змінну нижнього рівня:</w:t>
      </w:r>
    </w:p>
    <w:p w14:paraId="37CA2488" w14:textId="77777777" w:rsidR="009B06A8" w:rsidRPr="00B22A2B" w:rsidRDefault="009B06A8" w:rsidP="009B06A8">
      <w:pPr>
        <w:pStyle w:val="Picture"/>
      </w:pPr>
      <w:r w:rsidRPr="00B22A2B">
        <w:rPr>
          <w:noProof/>
        </w:rPr>
        <w:lastRenderedPageBreak/>
        <w:drawing>
          <wp:inline distT="0" distB="0" distL="0" distR="0" wp14:anchorId="0771F071" wp14:editId="3921E03D">
            <wp:extent cx="4930775" cy="615315"/>
            <wp:effectExtent l="0" t="0" r="0" b="0"/>
            <wp:docPr id="4" name="Picture 4" descr="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4"/>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0775" cy="615315"/>
                    </a:xfrm>
                    <a:prstGeom prst="rect">
                      <a:avLst/>
                    </a:prstGeom>
                    <a:noFill/>
                    <a:ln>
                      <a:noFill/>
                    </a:ln>
                  </pic:spPr>
                </pic:pic>
              </a:graphicData>
            </a:graphic>
          </wp:inline>
        </w:drawing>
      </w:r>
    </w:p>
    <w:p w14:paraId="60E84F78" w14:textId="3822D3DD" w:rsidR="009B06A8" w:rsidRPr="00B22A2B" w:rsidRDefault="009B06A8" w:rsidP="009B06A8">
      <w:pPr>
        <w:pStyle w:val="Normalmy"/>
      </w:pPr>
      <w:r w:rsidRPr="00B22A2B">
        <w:t>Вкладена формулювання також виникає в оптимізації гіперпараметрів на основі градієнта (Maclaurin et al., 2015; Pedregosa, 2016), що пов'язано в тому сенсі, що безперервну архітектуру α можна розглядати як особливий тип гіперпараметра, хоча його розмірність істотно вище, ніж скалярні гіперпараметри (наприклад, швидкість навчання), і її важче оптимізувати.</w:t>
      </w:r>
    </w:p>
    <w:p w14:paraId="2B26A3B2" w14:textId="339FB05B" w:rsidR="009B06A8" w:rsidRPr="00B22A2B" w:rsidRDefault="009B06A8" w:rsidP="009B06A8">
      <w:pPr>
        <w:pStyle w:val="Heading3my"/>
      </w:pPr>
      <w:bookmarkStart w:id="31" w:name="_Toc7628396"/>
      <w:r w:rsidRPr="00B22A2B">
        <w:t>3.1.3 Наближення</w:t>
      </w:r>
      <w:bookmarkEnd w:id="31"/>
    </w:p>
    <w:p w14:paraId="3EA8C851" w14:textId="77777777" w:rsidR="009B06A8" w:rsidRPr="00B22A2B" w:rsidRDefault="009B06A8" w:rsidP="009B06A8">
      <w:pPr>
        <w:pStyle w:val="Picture"/>
      </w:pPr>
      <w:r w:rsidRPr="00B22A2B">
        <w:rPr>
          <w:noProof/>
        </w:rPr>
        <w:drawing>
          <wp:inline distT="0" distB="0" distL="0" distR="0" wp14:anchorId="3194C7D2" wp14:editId="33C28168">
            <wp:extent cx="6323965" cy="1418590"/>
            <wp:effectExtent l="0" t="0" r="635" b="3810"/>
            <wp:docPr id="5" name="Picture 5" descr="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5"/>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3965" cy="1418590"/>
                    </a:xfrm>
                    <a:prstGeom prst="rect">
                      <a:avLst/>
                    </a:prstGeom>
                    <a:noFill/>
                    <a:ln>
                      <a:noFill/>
                    </a:ln>
                  </pic:spPr>
                </pic:pic>
              </a:graphicData>
            </a:graphic>
          </wp:inline>
        </w:drawing>
      </w:r>
    </w:p>
    <w:p w14:paraId="6C19ABC8" w14:textId="77777777" w:rsidR="009B06A8" w:rsidRPr="00B22A2B" w:rsidRDefault="009B06A8" w:rsidP="009B06A8">
      <w:pPr>
        <w:pStyle w:val="Normalmy"/>
      </w:pPr>
      <w:r w:rsidRPr="00B22A2B">
        <w:t xml:space="preserve">Вирішення двовимірної оптимізації точно є непосильним, оскільки вимагатиме перерахунку w </w:t>
      </w:r>
      <w:r w:rsidRPr="00B22A2B">
        <w:rPr>
          <w:rFonts w:ascii="Cambria Math" w:hAnsi="Cambria Math" w:cs="Cambria Math"/>
        </w:rPr>
        <w:t>∗</w:t>
      </w:r>
      <w:r w:rsidRPr="00B22A2B">
        <w:t xml:space="preserve"> (α) шляхом вирішення внутрішньої задачі (4), коли відбувається будь-яка зміна в α. Таким чином, ми пропонуємо приблизну процедуру оптимізації, де w і α оптимізуються шляхом чергування кроків градієнтного спуску у вагових і архітектурних просторах відповідно (Alg. 1). На етапі k з урахуванням струмової архітектури α_(k – 1) отримуємо w_k, переміщуючи w_(k – 1) у напрямку мінімізації тренувальної витрати Ltrain (wk − 1, αk − 1). Потім, зберігаючи фіксовані ваги wk, ми оновлюємо архітектуру таким чином, щоб зменшити втрату валідації після одного етапу сходження градієнта w.r.t. ваги:</w:t>
      </w:r>
    </w:p>
    <w:p w14:paraId="2FE00820" w14:textId="77777777" w:rsidR="009B06A8" w:rsidRPr="00B22A2B" w:rsidRDefault="00FB4570" w:rsidP="009B06A8">
      <w:pPr>
        <w:pStyle w:val="Normalmy"/>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val</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-ξ* </m:t>
              </m:r>
              <m:r>
                <w:rPr>
                  <w:rFonts w:ascii="Segoe UI Symbol" w:hAnsi="Segoe UI Symbol" w:cs="Segoe UI Symbol"/>
                </w:rPr>
                <m:t>▽</m:t>
              </m:r>
              <m:sSub>
                <m:sSubPr>
                  <m:ctrlPr>
                    <w:rPr>
                      <w:rFonts w:ascii="Cambria Math" w:hAnsi="Cambria Math"/>
                      <w:i/>
                    </w:rPr>
                  </m:ctrlPr>
                </m:sSubPr>
                <m:e>
                  <m:r>
                    <w:rPr>
                      <w:rFonts w:ascii="Cambria Math" w:hAnsi="Cambria Math"/>
                    </w:rPr>
                    <m:t>L</m:t>
                  </m:r>
                </m:e>
                <m:sub>
                  <m:r>
                    <w:rPr>
                      <w:rFonts w:ascii="Cambria Math" w:hAnsi="Cambria Math"/>
                    </w:rPr>
                    <m:t>train</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k-1</m:t>
                      </m:r>
                    </m:sub>
                  </m:sSub>
                </m:e>
              </m:d>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k-1</m:t>
                  </m:r>
                </m:sub>
              </m:sSub>
            </m:e>
          </m:d>
        </m:oMath>
      </m:oMathPara>
    </w:p>
    <w:p w14:paraId="40A47FD4" w14:textId="77777777" w:rsidR="009B06A8" w:rsidRPr="00B22A2B" w:rsidRDefault="009B06A8" w:rsidP="009B06A8">
      <w:pPr>
        <w:pStyle w:val="Normalmy"/>
        <w:rPr>
          <w:rFonts w:eastAsiaTheme="minorEastAsia"/>
        </w:rPr>
      </w:pPr>
      <w:r w:rsidRPr="00B22A2B">
        <w:rPr>
          <w:rFonts w:eastAsiaTheme="minorEastAsia"/>
        </w:rPr>
        <w:t xml:space="preserve">де ξ - швидкість навчання для цього віртуального кроку градієнта. Мотивація (5) полягає в тому, що ми хотіли б знайти архітектуру, яка має низьку втрату валідації, коли її ваги оптимізовані за допомогою спуску </w:t>
      </w:r>
      <w:r w:rsidRPr="00B22A2B">
        <w:rPr>
          <w:rFonts w:eastAsiaTheme="minorEastAsia"/>
        </w:rPr>
        <w:lastRenderedPageBreak/>
        <w:t xml:space="preserve">градієнтів, де однокрокові розгортані ваги служать сурогатом для w </w:t>
      </w:r>
      <w:r w:rsidRPr="00B22A2B">
        <w:rPr>
          <w:rFonts w:ascii="Cambria Math" w:eastAsiaTheme="minorEastAsia" w:hAnsi="Cambria Math" w:cs="Cambria Math"/>
        </w:rPr>
        <w:t>∗</w:t>
      </w:r>
      <w:r w:rsidRPr="00B22A2B">
        <w:rPr>
          <w:rFonts w:eastAsiaTheme="minorEastAsia"/>
        </w:rPr>
        <w:t xml:space="preserve"> (α). Для мета-навчання для трансферу моделей був використаний подібний підхід (Finn et al., 2017). Примітно, що динаміка нашого ітеративного алгоритму визначає гру Stackelberg (Von Stackelberg, 1934) між оптимізатором (лідером) і оптимізатором w (послідовник), який зазвичай вимагає від лідера передбачити наступний крок наступного кроку для досягнення рівноваги. Хоча в даний час ми не знаємо про гарантії конвергенції нашого алгоритму оптимізації, на практиці вона здатна сходитися з прийнятним вибором ξ. Ми також зауважимо, що коли імпульс для оптимізації ваги включений, єдина навчальна мета (5) змінюється відповідно, і весь наш аналіз все ще застосовується. </w:t>
      </w:r>
    </w:p>
    <w:p w14:paraId="01C8B772" w14:textId="77777777" w:rsidR="009B06A8" w:rsidRPr="00B22A2B" w:rsidRDefault="009B06A8" w:rsidP="009B06A8">
      <w:pPr>
        <w:pStyle w:val="Normalmy"/>
        <w:rPr>
          <w:rFonts w:eastAsiaTheme="minorEastAsia"/>
        </w:rPr>
      </w:pPr>
      <w:r w:rsidRPr="00B22A2B">
        <w:rPr>
          <w:rFonts w:eastAsiaTheme="minorEastAsia"/>
        </w:rPr>
        <w:t>Архітектурний градієнт дається шляхом диференціації (5) w.r.t. α (пропускаємо індекс кроку k для стислості):</w:t>
      </w:r>
    </w:p>
    <w:p w14:paraId="0C323236" w14:textId="77777777" w:rsidR="009B06A8" w:rsidRPr="00B22A2B" w:rsidRDefault="00FB4570" w:rsidP="009B06A8">
      <w:pPr>
        <w:pStyle w:val="Normalmy"/>
        <w:rPr>
          <w:rFonts w:eastAsiaTheme="minorEastAsia"/>
          <w:i/>
        </w:rPr>
      </w:pPr>
      <m:oMathPara>
        <m:oMath>
          <m:sSub>
            <m:sSubPr>
              <m:ctrlPr>
                <w:rPr>
                  <w:rFonts w:ascii="Cambria Math" w:hAnsi="Cambria Math"/>
                  <w:i/>
                </w:rPr>
              </m:ctrlPr>
            </m:sSubPr>
            <m:e>
              <m:r>
                <w:rPr>
                  <w:rFonts w:ascii="Segoe UI Symbol" w:hAnsi="Segoe UI Symbol" w:cs="Segoe UI Symbol"/>
                </w:rPr>
                <m:t>▽</m:t>
              </m:r>
            </m:e>
            <m:sub>
              <m:r>
                <w:rPr>
                  <w:rFonts w:ascii="Cambria Math" w:hAnsi="Cambria Math"/>
                </w:rPr>
                <m:t>a</m:t>
              </m:r>
            </m:sub>
          </m:sSub>
          <m:sSub>
            <m:sSubPr>
              <m:ctrlPr>
                <w:rPr>
                  <w:rFonts w:ascii="Cambria Math" w:hAnsi="Cambria Math"/>
                  <w:i/>
                </w:rPr>
              </m:ctrlPr>
            </m:sSubPr>
            <m:e>
              <m:r>
                <w:rPr>
                  <w:rFonts w:ascii="Cambria Math" w:hAnsi="Cambria Math"/>
                </w:rPr>
                <m:t>L</m:t>
              </m:r>
            </m:e>
            <m:sub>
              <m:r>
                <w:rPr>
                  <w:rFonts w:ascii="Cambria Math" w:hAnsi="Cambria Math"/>
                </w:rPr>
                <m:t>val</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,a</m:t>
              </m:r>
            </m:e>
          </m:d>
          <m:r>
            <w:rPr>
              <w:rFonts w:ascii="Cambria Math" w:hAnsi="Cambria Math"/>
            </w:rPr>
            <m:t xml:space="preserve">- </m:t>
          </m:r>
          <m:r>
            <m:rPr>
              <m:sty m:val="p"/>
            </m:rPr>
            <w:rPr>
              <w:rFonts w:ascii="Cambria Math" w:eastAsiaTheme="minorEastAsia" w:hAnsi="Cambria Math"/>
            </w:rPr>
            <m:t>ξ</m:t>
          </m:r>
          <m:sSubSup>
            <m:sSubSupPr>
              <m:ctrlPr>
                <w:rPr>
                  <w:rFonts w:ascii="Cambria Math" w:hAnsi="Cambria Math"/>
                  <w:i/>
                </w:rPr>
              </m:ctrlPr>
            </m:sSubSupPr>
            <m:e>
              <m:r>
                <w:rPr>
                  <w:rFonts w:ascii="Segoe UI Symbol" w:hAnsi="Segoe UI Symbol" w:cs="Segoe UI Symbol"/>
                </w:rPr>
                <m:t>▽</m:t>
              </m:r>
            </m:e>
            <m:sub>
              <m:r>
                <w:rPr>
                  <w:rFonts w:ascii="Cambria Math" w:hAnsi="Cambria Math"/>
                </w:rPr>
                <m:t>a,w</m:t>
              </m:r>
            </m:sub>
            <m:sup>
              <m:r>
                <w:rPr>
                  <w:rFonts w:ascii="Cambria Math" w:hAnsi="Cambria Math"/>
                </w:rPr>
                <m:t>2</m:t>
              </m:r>
            </m:sup>
          </m:sSubSup>
          <m:sSub>
            <m:sSubPr>
              <m:ctrlPr>
                <w:rPr>
                  <w:rFonts w:ascii="Cambria Math" w:hAnsi="Cambria Math"/>
                  <w:i/>
                </w:rPr>
              </m:ctrlPr>
            </m:sSubPr>
            <m:e>
              <m:r>
                <w:rPr>
                  <w:rFonts w:ascii="Cambria Math" w:hAnsi="Cambria Math"/>
                </w:rPr>
                <m:t>L</m:t>
              </m:r>
            </m:e>
            <m:sub>
              <m:r>
                <w:rPr>
                  <w:rFonts w:ascii="Cambria Math" w:hAnsi="Cambria Math"/>
                </w:rPr>
                <m:t>train</m:t>
              </m:r>
            </m:sub>
          </m:sSub>
          <m:d>
            <m:dPr>
              <m:ctrlPr>
                <w:rPr>
                  <w:rFonts w:ascii="Cambria Math" w:hAnsi="Cambria Math"/>
                  <w:i/>
                </w:rPr>
              </m:ctrlPr>
            </m:dPr>
            <m:e>
              <m:r>
                <w:rPr>
                  <w:rFonts w:ascii="Cambria Math" w:hAnsi="Cambria Math"/>
                </w:rPr>
                <m:t>w, a</m:t>
              </m:r>
            </m:e>
          </m:d>
          <m:sSub>
            <m:sSubPr>
              <m:ctrlPr>
                <w:rPr>
                  <w:rFonts w:ascii="Cambria Math" w:hAnsi="Cambria Math"/>
                  <w:i/>
                </w:rPr>
              </m:ctrlPr>
            </m:sSubPr>
            <m:e>
              <m:r>
                <w:rPr>
                  <w:rFonts w:ascii="Segoe UI Symbol" w:hAnsi="Segoe UI Symbol" w:cs="Segoe UI Symbol"/>
                </w:rPr>
                <m:t>▽</m:t>
              </m:r>
            </m:e>
            <m:sub>
              <m:sSup>
                <m:sSupPr>
                  <m:ctrlPr>
                    <w:rPr>
                      <w:rFonts w:ascii="Cambria Math" w:hAnsi="Cambria Math"/>
                      <w:i/>
                    </w:rPr>
                  </m:ctrlPr>
                </m:sSupPr>
                <m:e>
                  <m:r>
                    <w:rPr>
                      <w:rFonts w:ascii="Cambria Math" w:hAnsi="Cambria Math"/>
                    </w:rPr>
                    <m:t>w</m:t>
                  </m:r>
                </m:e>
                <m:sup>
                  <m:r>
                    <w:rPr>
                      <w:rFonts w:ascii="Cambria Math" w:hAnsi="Cambria Math"/>
                    </w:rPr>
                    <m:t>'</m:t>
                  </m:r>
                </m:sup>
              </m:sSup>
            </m:sub>
          </m:sSub>
          <m:sSub>
            <m:sSubPr>
              <m:ctrlPr>
                <w:rPr>
                  <w:rFonts w:ascii="Cambria Math" w:hAnsi="Cambria Math"/>
                  <w:i/>
                </w:rPr>
              </m:ctrlPr>
            </m:sSubPr>
            <m:e>
              <m:r>
                <w:rPr>
                  <w:rFonts w:ascii="Cambria Math" w:hAnsi="Cambria Math"/>
                </w:rPr>
                <m:t>L</m:t>
              </m:r>
            </m:e>
            <m:sub>
              <m:r>
                <w:rPr>
                  <w:rFonts w:ascii="Cambria Math" w:hAnsi="Cambria Math"/>
                </w:rPr>
                <m:t>val</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a)</m:t>
          </m:r>
        </m:oMath>
      </m:oMathPara>
    </w:p>
    <w:p w14:paraId="7CBCF205" w14:textId="77777777" w:rsidR="009B06A8" w:rsidRPr="00B22A2B" w:rsidRDefault="009B06A8" w:rsidP="009B06A8">
      <w:pPr>
        <w:pStyle w:val="Normalmy"/>
        <w:rPr>
          <w:rFonts w:eastAsiaTheme="minorEastAsia"/>
        </w:rPr>
      </w:pPr>
      <w:r w:rsidRPr="00B22A2B">
        <w:rPr>
          <w:rFonts w:eastAsiaTheme="minorEastAsia"/>
        </w:rPr>
        <w:t xml:space="preserve">де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=w-</m:t>
        </m:r>
        <m:r>
          <m:rPr>
            <m:sty m:val="p"/>
          </m:rPr>
          <w:rPr>
            <w:rFonts w:ascii="Cambria Math" w:eastAsiaTheme="minorEastAsia" w:hAnsi="Cambria Math"/>
          </w:rPr>
          <m:t>ξ</m:t>
        </m:r>
        <m:sSub>
          <m:sSubPr>
            <m:ctrlPr>
              <w:rPr>
                <w:rFonts w:ascii="Cambria Math" w:hAnsi="Cambria Math"/>
                <w:i/>
              </w:rPr>
            </m:ctrlPr>
          </m:sSubPr>
          <m:e>
            <m:r>
              <w:rPr>
                <w:rFonts w:ascii="Segoe UI Symbol" w:hAnsi="Segoe UI Symbol" w:cs="Segoe UI Symbol"/>
              </w:rPr>
              <m:t>▽</m:t>
            </m:r>
          </m:e>
          <m:sub>
            <m:r>
              <w:rPr>
                <w:rFonts w:ascii="Cambria Math" w:hAnsi="Cambria Math"/>
              </w:rPr>
              <m:t>w</m:t>
            </m:r>
          </m:sub>
        </m:sSub>
        <m:sSub>
          <m:sSubPr>
            <m:ctrlPr>
              <w:rPr>
                <w:rFonts w:ascii="Cambria Math" w:hAnsi="Cambria Math"/>
                <w:i/>
              </w:rPr>
            </m:ctrlPr>
          </m:sSubPr>
          <m:e>
            <m:r>
              <w:rPr>
                <w:rFonts w:ascii="Cambria Math" w:hAnsi="Cambria Math"/>
              </w:rPr>
              <m:t>L</m:t>
            </m:r>
          </m:e>
          <m:sub>
            <m:r>
              <w:rPr>
                <w:rFonts w:ascii="Cambria Math" w:hAnsi="Cambria Math"/>
              </w:rPr>
              <m:t>train</m:t>
            </m:r>
          </m:sub>
        </m:sSub>
        <m:d>
          <m:dPr>
            <m:ctrlPr>
              <w:rPr>
                <w:rFonts w:ascii="Cambria Math" w:hAnsi="Cambria Math"/>
                <w:i/>
              </w:rPr>
            </m:ctrlPr>
          </m:dPr>
          <m:e>
            <m:r>
              <w:rPr>
                <w:rFonts w:ascii="Cambria Math" w:hAnsi="Cambria Math"/>
              </w:rPr>
              <m:t>w, a</m:t>
            </m:r>
          </m:e>
        </m:d>
      </m:oMath>
      <w:r w:rsidRPr="00B22A2B">
        <w:rPr>
          <w:rFonts w:eastAsiaTheme="minorEastAsia"/>
        </w:rPr>
        <w:t xml:space="preserve"> позначає вагові коефіцієнти для однокрокової моделі вперед. Градієнт (6) містить матрично-векторний продукт у своєму другому члені, який є дорогим для обчислення. На щастя, складність може бути значно зменшена за допомогою апроксимації кінцевої різниці. </w:t>
      </w:r>
    </w:p>
    <w:p w14:paraId="779DA7AF" w14:textId="77777777" w:rsidR="009B06A8" w:rsidRPr="00B22A2B" w:rsidRDefault="009B06A8" w:rsidP="009B06A8">
      <w:pPr>
        <w:pStyle w:val="Normalmy"/>
        <w:rPr>
          <w:rFonts w:eastAsiaTheme="minorEastAsia"/>
        </w:rPr>
      </w:pPr>
      <m:oMathPara>
        <m:oMath>
          <m:r>
            <m:rPr>
              <m:sty m:val="p"/>
            </m:rPr>
            <w:rPr>
              <w:rFonts w:ascii="Cambria Math" w:eastAsiaTheme="minorEastAsia" w:hAnsi="Cambria Math"/>
            </w:rPr>
            <m:t>ξ</m:t>
          </m:r>
          <m:sSubSup>
            <m:sSubSupPr>
              <m:ctrlPr>
                <w:rPr>
                  <w:rFonts w:ascii="Cambria Math" w:hAnsi="Cambria Math"/>
                  <w:i/>
                </w:rPr>
              </m:ctrlPr>
            </m:sSubSupPr>
            <m:e>
              <m:r>
                <w:rPr>
                  <w:rFonts w:ascii="Segoe UI Symbol" w:hAnsi="Segoe UI Symbol" w:cs="Segoe UI Symbol"/>
                </w:rPr>
                <m:t>▽</m:t>
              </m:r>
            </m:e>
            <m:sub>
              <m:r>
                <w:rPr>
                  <w:rFonts w:ascii="Cambria Math" w:hAnsi="Cambria Math"/>
                </w:rPr>
                <m:t>a,w</m:t>
              </m:r>
            </m:sub>
            <m:sup>
              <m:r>
                <w:rPr>
                  <w:rFonts w:ascii="Cambria Math" w:hAnsi="Cambria Math"/>
                </w:rPr>
                <m:t>2</m:t>
              </m:r>
            </m:sup>
          </m:sSubSup>
          <m:sSub>
            <m:sSubPr>
              <m:ctrlPr>
                <w:rPr>
                  <w:rFonts w:ascii="Cambria Math" w:hAnsi="Cambria Math"/>
                  <w:i/>
                </w:rPr>
              </m:ctrlPr>
            </m:sSubPr>
            <m:e>
              <m:r>
                <w:rPr>
                  <w:rFonts w:ascii="Cambria Math" w:hAnsi="Cambria Math"/>
                </w:rPr>
                <m:t>L</m:t>
              </m:r>
            </m:e>
            <m:sub>
              <m:r>
                <w:rPr>
                  <w:rFonts w:ascii="Cambria Math" w:hAnsi="Cambria Math"/>
                </w:rPr>
                <m:t>train</m:t>
              </m:r>
            </m:sub>
          </m:sSub>
          <m:d>
            <m:dPr>
              <m:ctrlPr>
                <w:rPr>
                  <w:rFonts w:ascii="Cambria Math" w:hAnsi="Cambria Math"/>
                  <w:i/>
                </w:rPr>
              </m:ctrlPr>
            </m:dPr>
            <m:e>
              <m:r>
                <w:rPr>
                  <w:rFonts w:ascii="Cambria Math" w:hAnsi="Cambria Math"/>
                </w:rPr>
                <m:t>w, a</m:t>
              </m:r>
            </m:e>
          </m:d>
          <m:sSub>
            <m:sSubPr>
              <m:ctrlPr>
                <w:rPr>
                  <w:rFonts w:ascii="Cambria Math" w:hAnsi="Cambria Math"/>
                  <w:i/>
                </w:rPr>
              </m:ctrlPr>
            </m:sSubPr>
            <m:e>
              <m:r>
                <w:rPr>
                  <w:rFonts w:ascii="Segoe UI Symbol" w:hAnsi="Segoe UI Symbol" w:cs="Segoe UI Symbol"/>
                </w:rPr>
                <m:t>▽</m:t>
              </m:r>
            </m:e>
            <m:sub>
              <m:sSup>
                <m:sSupPr>
                  <m:ctrlPr>
                    <w:rPr>
                      <w:rFonts w:ascii="Cambria Math" w:hAnsi="Cambria Math"/>
                      <w:i/>
                    </w:rPr>
                  </m:ctrlPr>
                </m:sSupPr>
                <m:e>
                  <m:r>
                    <w:rPr>
                      <w:rFonts w:ascii="Cambria Math" w:hAnsi="Cambria Math"/>
                    </w:rPr>
                    <m:t>w</m:t>
                  </m:r>
                </m:e>
                <m:sup>
                  <m:r>
                    <w:rPr>
                      <w:rFonts w:ascii="Cambria Math" w:hAnsi="Cambria Math"/>
                    </w:rPr>
                    <m:t>'</m:t>
                  </m:r>
                </m:sup>
              </m:sSup>
            </m:sub>
          </m:sSub>
          <m:sSub>
            <m:sSubPr>
              <m:ctrlPr>
                <w:rPr>
                  <w:rFonts w:ascii="Cambria Math" w:hAnsi="Cambria Math"/>
                  <w:i/>
                </w:rPr>
              </m:ctrlPr>
            </m:sSubPr>
            <m:e>
              <m:r>
                <w:rPr>
                  <w:rFonts w:ascii="Cambria Math" w:hAnsi="Cambria Math"/>
                </w:rPr>
                <m:t>L</m:t>
              </m:r>
            </m:e>
            <m:sub>
              <m:r>
                <w:rPr>
                  <w:rFonts w:ascii="Cambria Math" w:hAnsi="Cambria Math"/>
                </w:rPr>
                <m:t>val</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a</m:t>
              </m:r>
            </m:e>
          </m:d>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Segoe UI Symbol" w:hAnsi="Segoe UI Symbol" w:cs="Segoe UI Symbol"/>
                        </w:rPr>
                        <m:t>▽</m:t>
                      </m:r>
                    </m:e>
                    <m:sub>
                      <m:r>
                        <w:rPr>
                          <w:rFonts w:ascii="Cambria Math" w:hAnsi="Cambria Math"/>
                        </w:rPr>
                        <m:t>a</m:t>
                      </m:r>
                    </m:sub>
                  </m:sSub>
                </m:e>
              </m:d>
              <m:sSub>
                <m:sSubPr>
                  <m:ctrlPr>
                    <w:rPr>
                      <w:rFonts w:ascii="Cambria Math" w:hAnsi="Cambria Math"/>
                      <w:i/>
                    </w:rPr>
                  </m:ctrlPr>
                </m:sSubPr>
                <m:e>
                  <m:r>
                    <w:rPr>
                      <w:rFonts w:ascii="Cambria Math" w:hAnsi="Cambria Math"/>
                    </w:rPr>
                    <m:t>L</m:t>
                  </m:r>
                </m:e>
                <m:sub>
                  <m:r>
                    <w:rPr>
                      <w:rFonts w:ascii="Cambria Math" w:hAnsi="Cambria Math"/>
                    </w:rPr>
                    <m:t>train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a</m:t>
                  </m:r>
                </m:e>
              </m:d>
              <m:r>
                <w:rPr>
                  <w:rFonts w:ascii="Cambria Math" w:hAnsi="Cambria Math"/>
                </w:rPr>
                <m:t xml:space="preserve">- </m:t>
              </m:r>
              <m:sSub>
                <m:sSubPr>
                  <m:ctrlPr>
                    <w:rPr>
                      <w:rFonts w:ascii="Cambria Math" w:hAnsi="Cambria Math"/>
                      <w:i/>
                    </w:rPr>
                  </m:ctrlPr>
                </m:sSubPr>
                <m:e>
                  <m:r>
                    <w:rPr>
                      <w:rFonts w:ascii="Segoe UI Symbol" w:hAnsi="Segoe UI Symbol" w:cs="Segoe UI Symbol"/>
                    </w:rPr>
                    <m:t>▽</m:t>
                  </m:r>
                </m:e>
                <m:sub>
                  <m:r>
                    <w:rPr>
                      <w:rFonts w:ascii="Cambria Math" w:hAnsi="Cambria Math"/>
                    </w:rPr>
                    <m:t>a</m:t>
                  </m:r>
                </m:sub>
              </m:sSub>
              <m:sSub>
                <m:sSubPr>
                  <m:ctrlPr>
                    <w:rPr>
                      <w:rFonts w:ascii="Cambria Math" w:hAnsi="Cambria Math"/>
                      <w:i/>
                    </w:rPr>
                  </m:ctrlPr>
                </m:sSubPr>
                <m:e>
                  <m:r>
                    <w:rPr>
                      <w:rFonts w:ascii="Cambria Math" w:hAnsi="Cambria Math"/>
                    </w:rPr>
                    <m:t>L</m:t>
                  </m:r>
                </m:e>
                <m:sub>
                  <m:r>
                    <w:rPr>
                      <w:rFonts w:ascii="Cambria Math" w:hAnsi="Cambria Math"/>
                    </w:rPr>
                    <m:t>train</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a)</m:t>
              </m:r>
            </m:num>
            <m:den>
              <m:r>
                <w:rPr>
                  <w:rFonts w:ascii="Cambria Math" w:hAnsi="Cambria Math"/>
                </w:rPr>
                <m:t>2e</m:t>
              </m:r>
            </m:den>
          </m:f>
          <m:r>
            <w:rPr>
              <w:rFonts w:ascii="Cambria Math" w:hAnsi="Cambria Math"/>
            </w:rPr>
            <m:t xml:space="preserve"> </m:t>
          </m:r>
        </m:oMath>
      </m:oMathPara>
    </w:p>
    <w:p w14:paraId="7636DBA2" w14:textId="77777777" w:rsidR="009B06A8" w:rsidRPr="00B22A2B" w:rsidRDefault="009B06A8" w:rsidP="009B06A8">
      <w:pPr>
        <w:pStyle w:val="Normalmy"/>
      </w:pPr>
      <w:r w:rsidRPr="00B22A2B">
        <w:t>Оцінювання кінцевої різниці вимагає лише двох прямих пропусків для ваг і двох зворотних проходів для α, а складність зменшується від O (| α || w |) до O (| α | + | w|). Коли ξ = 0, похідна другого порядку в (6) зникне. У цьому випадку градієнт архітектури задається LαLval (w, α), що відповідає простої евристиці оптимізації втрати валідації за умови, що α і w незалежні один від одного. Це призводить до деякого прискорення, але емпірично гірших показників, згідно з нашими експериментальними результатами в табл. 1 та табл.2. 0 як наближення другого порядку.</w:t>
      </w:r>
    </w:p>
    <w:p w14:paraId="6EEB6373" w14:textId="2A903EB2" w:rsidR="009B06A8" w:rsidRPr="00B22A2B" w:rsidRDefault="009B06A8" w:rsidP="009B06A8">
      <w:pPr>
        <w:pStyle w:val="Heading3my"/>
        <w:rPr>
          <w:rFonts w:eastAsiaTheme="minorEastAsia"/>
        </w:rPr>
      </w:pPr>
      <w:bookmarkStart w:id="32" w:name="_Toc7628397"/>
      <w:r w:rsidRPr="00B22A2B">
        <w:lastRenderedPageBreak/>
        <w:t xml:space="preserve">3.1.4 </w:t>
      </w:r>
      <w:r w:rsidRPr="00B22A2B">
        <w:rPr>
          <w:rFonts w:eastAsiaTheme="minorEastAsia"/>
        </w:rPr>
        <w:t>Виведення дискретних архітектур</w:t>
      </w:r>
      <w:bookmarkEnd w:id="32"/>
    </w:p>
    <w:p w14:paraId="24940B04" w14:textId="77777777" w:rsidR="009B06A8" w:rsidRPr="00B22A2B" w:rsidRDefault="009B06A8" w:rsidP="009B06A8">
      <w:pPr>
        <w:pStyle w:val="Normalmy"/>
      </w:pPr>
      <w:r w:rsidRPr="00B22A2B">
        <w:t>Після отримання безперервної архітектури, що кодує α, дискретну архітектуру отримують</w:t>
      </w:r>
    </w:p>
    <w:p w14:paraId="5E774F13" w14:textId="77777777" w:rsidR="009B06A8" w:rsidRPr="00B22A2B" w:rsidRDefault="009B06A8" w:rsidP="009B06A8">
      <w:pPr>
        <w:pStyle w:val="Normalmy"/>
      </w:pPr>
      <w:r w:rsidRPr="00B22A2B">
        <w:t>Зберігаючи k найсильніших попередників для кожного проміжного вузла, де сила ребра визначається як</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o ∈O,  o !=zero</m:t>
                </m:r>
                <m:ctrlPr>
                  <w:rPr>
                    <w:rFonts w:ascii="Cambria Math" w:hAnsi="Cambria Math"/>
                  </w:rPr>
                </m:ctrlPr>
              </m:lim>
            </m:limLow>
          </m:fName>
          <m:e>
            <m:f>
              <m:fPr>
                <m:ctrlPr>
                  <w:rPr>
                    <w:rFonts w:ascii="Cambria Math" w:hAnsi="Cambria Math"/>
                    <w:i/>
                  </w:rPr>
                </m:ctrlPr>
              </m:fPr>
              <m:num>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o</m:t>
                    </m:r>
                  </m:sub>
                  <m:sup>
                    <m:r>
                      <w:rPr>
                        <w:rFonts w:ascii="Cambria Math" w:hAnsi="Cambria Math"/>
                      </w:rPr>
                      <m:t>i, j</m:t>
                    </m:r>
                  </m:sup>
                </m:sSubSup>
                <m:r>
                  <w:rPr>
                    <w:rFonts w:ascii="Cambria Math" w:hAnsi="Cambria Math"/>
                  </w:rPr>
                  <m:t>)</m:t>
                </m:r>
              </m:num>
              <m:den>
                <m:nary>
                  <m:naryPr>
                    <m:chr m:val="∑"/>
                    <m:limLoc m:val="subSup"/>
                    <m:supHide m:val="1"/>
                    <m:ctrlPr>
                      <w:rPr>
                        <w:rFonts w:ascii="Cambria Math" w:hAnsi="Cambria Math"/>
                        <w:i/>
                      </w:rPr>
                    </m:ctrlPr>
                  </m:naryPr>
                  <m:sub>
                    <m:r>
                      <w:rPr>
                        <w:rFonts w:ascii="Cambria Math" w:hAnsi="Cambria Math"/>
                      </w:rPr>
                      <m:t>o'∈O</m:t>
                    </m:r>
                  </m:sub>
                  <m:sup/>
                  <m:e>
                    <m:r>
                      <w:rPr>
                        <w:rFonts w:ascii="Cambria Math" w:hAnsi="Cambria Math"/>
                      </w:rPr>
                      <m:t>epx</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a</m:t>
                                </m:r>
                              </m:e>
                              <m:sub>
                                <m:r>
                                  <w:rPr>
                                    <w:rFonts w:ascii="Cambria Math" w:hAnsi="Cambria Math"/>
                                  </w:rPr>
                                  <m:t>o</m:t>
                                </m:r>
                              </m:sub>
                              <m:sup>
                                <m:r>
                                  <w:rPr>
                                    <w:rFonts w:ascii="Cambria Math" w:hAnsi="Cambria Math"/>
                                  </w:rPr>
                                  <m:t>'</m:t>
                                </m:r>
                              </m:sup>
                            </m:sSubSup>
                          </m:e>
                          <m:sup>
                            <m:r>
                              <w:rPr>
                                <w:rFonts w:ascii="Cambria Math" w:hAnsi="Cambria Math"/>
                              </w:rPr>
                              <m:t>i,j</m:t>
                            </m:r>
                          </m:sup>
                        </m:sSup>
                      </m:e>
                    </m:d>
                  </m:e>
                </m:nary>
              </m:den>
            </m:f>
          </m:e>
        </m:func>
        <m:r>
          <w:rPr>
            <w:rFonts w:ascii="Cambria Math" w:hAnsi="Cambria Math"/>
          </w:rPr>
          <m:t xml:space="preserve"> </m:t>
        </m:r>
      </m:oMath>
      <w:r w:rsidRPr="00B22A2B">
        <w:t>. Щоб зробити нашу похідну архітектуру порівнянною з такою в існуючих роботах, ми використовуємо k = 2 для згорткових клітин (Zoph et al., 2017; Real et al., 2018) і k = 1 для рекурентних клітин (Pham et al., 2018b).</w:t>
      </w:r>
    </w:p>
    <w:p w14:paraId="222175B4" w14:textId="77777777" w:rsidR="009B06A8" w:rsidRPr="00B22A2B" w:rsidRDefault="009B06A8" w:rsidP="009B06A8">
      <w:pPr>
        <w:pStyle w:val="Normalmy"/>
      </w:pPr>
      <w:r w:rsidRPr="00B22A2B">
        <w:t>Замінюючи кожну змішану операцію як найбільш ймовірну операцію, беручи argmax.</w:t>
      </w:r>
    </w:p>
    <w:p w14:paraId="78AD4025" w14:textId="77777777" w:rsidR="009B06A8" w:rsidRPr="00B22A2B" w:rsidRDefault="009B06A8" w:rsidP="009B06A8">
      <w:pPr>
        <w:pStyle w:val="Picture"/>
      </w:pPr>
      <w:r w:rsidRPr="00B22A2B">
        <w:rPr>
          <w:noProof/>
        </w:rPr>
        <w:drawing>
          <wp:inline distT="0" distB="0" distL="0" distR="0" wp14:anchorId="1A6963A7" wp14:editId="5820C227">
            <wp:extent cx="3187700" cy="2837180"/>
            <wp:effectExtent l="0" t="0" r="0" b="0"/>
            <wp:docPr id="6" name="Picture 6" descr="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6"/>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7700" cy="2837180"/>
                    </a:xfrm>
                    <a:prstGeom prst="rect">
                      <a:avLst/>
                    </a:prstGeom>
                    <a:noFill/>
                    <a:ln>
                      <a:noFill/>
                    </a:ln>
                  </pic:spPr>
                </pic:pic>
              </a:graphicData>
            </a:graphic>
          </wp:inline>
        </w:drawing>
      </w:r>
    </w:p>
    <w:p w14:paraId="2982CFC4" w14:textId="435FB75A" w:rsidR="009B06A8" w:rsidRPr="00B22A2B" w:rsidRDefault="009B06A8" w:rsidP="009B06A8">
      <w:pPr>
        <w:pStyle w:val="Picture"/>
      </w:pPr>
      <w:r w:rsidRPr="00B22A2B">
        <w:t>Рисунок 2: Динаміка навчання нашого ітераційного алгоритму при Lval (w, α) = αw - 2α + 1 і Ltrain (w, α) = w2 - 2αw + α2, починаючи з (α (0), w (0)) = ( 2, −2). Аналітичним рішенням для відповідної задачі двох-рівневої оптимізації  є (α</w:t>
      </w:r>
      <w:r w:rsidRPr="00B22A2B">
        <w:rPr>
          <w:rFonts w:ascii="Cambria Math" w:hAnsi="Cambria Math" w:cs="Cambria Math"/>
        </w:rPr>
        <w:t>∗</w:t>
      </w:r>
      <w:r w:rsidRPr="00B22A2B">
        <w:t>,w</w:t>
      </w:r>
      <w:r w:rsidRPr="00B22A2B">
        <w:rPr>
          <w:rFonts w:ascii="Cambria Math" w:hAnsi="Cambria Math" w:cs="Cambria Math"/>
        </w:rPr>
        <w:t>∗</w:t>
      </w:r>
      <w:r w:rsidRPr="00B22A2B">
        <w:t>)=(1, 1), що висвічується в червоному колі. Пунктирна червона лінія вказує на можливий набір, де обмеження (4) виконується точно (а саме ваги в w є оптимальними для даної архітектури α). Приклад показує, що відповідний вибір ξ допомагає сходитися до кращого локального оптимуму.</w:t>
      </w:r>
    </w:p>
    <w:p w14:paraId="4A09C9AB" w14:textId="77777777" w:rsidR="009B06A8" w:rsidRPr="00B22A2B" w:rsidRDefault="009B06A8" w:rsidP="009B06A8">
      <w:pPr>
        <w:pStyle w:val="Picture"/>
      </w:pPr>
    </w:p>
    <w:p w14:paraId="4BEC858A" w14:textId="4BCBC9C3" w:rsidR="009B06A8" w:rsidRPr="00B22A2B" w:rsidRDefault="009B06A8" w:rsidP="009B06A8">
      <w:pPr>
        <w:pStyle w:val="Heading3my"/>
      </w:pPr>
      <w:bookmarkStart w:id="33" w:name="_Toc7628398"/>
      <w:r w:rsidRPr="00B22A2B">
        <w:rPr>
          <w:rFonts w:eastAsiaTheme="minorEastAsia"/>
        </w:rPr>
        <w:lastRenderedPageBreak/>
        <w:t xml:space="preserve">3.1.5 </w:t>
      </w:r>
      <w:r w:rsidRPr="00B22A2B">
        <w:t>Пошук свердловинних осередків на CIFAR-10</w:t>
      </w:r>
      <w:bookmarkEnd w:id="33"/>
    </w:p>
    <w:p w14:paraId="61D44F8A" w14:textId="77777777" w:rsidR="009B06A8" w:rsidRPr="00B22A2B" w:rsidRDefault="009B06A8" w:rsidP="009B06A8">
      <w:pPr>
        <w:pStyle w:val="Normalmy"/>
      </w:pPr>
      <w:r w:rsidRPr="00B22A2B">
        <w:t xml:space="preserve">Ми включаємо наступні операції в O: 3 × 3 і 5 × 5 роздільних згорток, 3 × 3 і 5 × 5 розріджених відокремлюваних згорток, 3 × 3 максимального об'єднання, 3 × 3 середнього об'єднання, ідентичності і нуля. Усі операції мають один крок (якщо застосовується) і згорнуті карти властивостей доповнюються для збереження їх просторового дозволу. Ми використовуємо порядок ReLU-Conv-BN для згорткових операцій, і кожна зрізана згортка завжди застосовується двічі (Zoph et al., 2017; Real et al., 2018; Liu et al., 2017a). </w:t>
      </w:r>
    </w:p>
    <w:p w14:paraId="28FC3D5F" w14:textId="77777777" w:rsidR="009B06A8" w:rsidRPr="00B22A2B" w:rsidRDefault="009B06A8" w:rsidP="009B06A8">
      <w:pPr>
        <w:pStyle w:val="Normalmy"/>
      </w:pPr>
      <w:r w:rsidRPr="00B22A2B">
        <w:t xml:space="preserve">Наша згорткова клітина складається з N = 7 вузлів, серед яких вихідний вузол визначається як поглиблена конкатенація всіх проміжних вузлів (вхідні вузли виключені). Іншу частину налаштувань слідує Zoph et al. (2017); Liu et al. (2017a); Real et al. (2018), де мережа потім формується шляхом складання декількох осередків разом. Перший і другий вузли осередку k задаються рівними виходам клітини k − 2 і осередку k − 1 відповідно, а в разі необхідності вставляються згортки 1 × 1. Клітини, розташовані на 1/3 і 2/3 від загальної глибини мережі, є редукційними осередками, в яких всі операції, розташовані поруч з вхідними вузлами, мають два кроки. Архітектура кодування, таким чином, є (α normal, α-reduce), де α-normal поділяється всіма нормальними клітинами, а α-reduce розділяється всіма клітинами відновлення. </w:t>
      </w:r>
    </w:p>
    <w:p w14:paraId="6FCB2FFD" w14:textId="77777777" w:rsidR="009B06A8" w:rsidRPr="00B22A2B" w:rsidRDefault="009B06A8" w:rsidP="009B06A8">
      <w:pPr>
        <w:pStyle w:val="Normalmy"/>
      </w:pPr>
      <w:r w:rsidRPr="00B22A2B">
        <w:t xml:space="preserve">Оскільки архітектура буде змінюватися протягом усього процесу пошуку, ми завжди використовуємо специфіку пакета для нормалізації пакетів ніж глобальна ковзна середня. Досліджувані афінні параметри в усіх нормалізаціях пакетів вимикаються під час процесу пошуку, щоб уникнути масштабування виходів операцій-кандидатів. </w:t>
      </w:r>
    </w:p>
    <w:p w14:paraId="60FCEBE1" w14:textId="77777777" w:rsidR="009B06A8" w:rsidRPr="00B22A2B" w:rsidRDefault="009B06A8" w:rsidP="009B06A8">
      <w:pPr>
        <w:pStyle w:val="Normalmy"/>
      </w:pPr>
      <w:r w:rsidRPr="00B22A2B">
        <w:t xml:space="preserve">Щоб виконати пошук архітектури, ми зберігаємо половину даних тренувань CIFAR-10 як набори перевірок. Невелика мережа, що </w:t>
      </w:r>
      <w:r w:rsidRPr="00B22A2B">
        <w:lastRenderedPageBreak/>
        <w:t xml:space="preserve">складається з 8 осередків, навчається з використанням DARTS на 50 епох, з розміром партії 64 (як для навчальних, так і для валідаційних наборів) і початковим числом каналів 16. Цифри, що були обрані для того, щоб мережа могла вписатися в один GPU. Ми використовуємо імпульс SGD для оптимізації ваг w, причому початкова швидкість навчання ηw = 0,025 (віджигається до нуля за косинусним графіком), імпульс 0,9 і розпад ваги 3 × 10−4. Ми використовуємо Адама як оптимізатор для архітектурнихзмінних (α в обох нормальних і редукційних клітинах), з початковою швидкістю навчання ηα = 3 × 10−4, імпульсом β = (0.5, 0.999) і ваговим спадом 10−3. Пошук займає один день з одним тільки GPU. </w:t>
      </w:r>
    </w:p>
    <w:p w14:paraId="61F1F106" w14:textId="77777777" w:rsidR="009B06A8" w:rsidRPr="00B22A2B" w:rsidRDefault="009B06A8" w:rsidP="009B06A8">
      <w:pPr>
        <w:pStyle w:val="Picture"/>
      </w:pPr>
      <w:r w:rsidRPr="00B22A2B">
        <w:rPr>
          <w:noProof/>
        </w:rPr>
        <w:drawing>
          <wp:inline distT="0" distB="0" distL="0" distR="0" wp14:anchorId="537A306C" wp14:editId="11A06FB6">
            <wp:extent cx="5965190" cy="2486660"/>
            <wp:effectExtent l="0" t="0" r="3810" b="2540"/>
            <wp:docPr id="7" name="Picture 7" descr="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7"/>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5190" cy="2486660"/>
                    </a:xfrm>
                    <a:prstGeom prst="rect">
                      <a:avLst/>
                    </a:prstGeom>
                    <a:noFill/>
                    <a:ln>
                      <a:noFill/>
                    </a:ln>
                  </pic:spPr>
                </pic:pic>
              </a:graphicData>
            </a:graphic>
          </wp:inline>
        </w:drawing>
      </w:r>
    </w:p>
    <w:p w14:paraId="380CFCE1" w14:textId="426A26ED" w:rsidR="00094ACE" w:rsidRPr="00B22A2B" w:rsidRDefault="009B06A8" w:rsidP="009B06A8">
      <w:pPr>
        <w:pStyle w:val="Picture"/>
      </w:pPr>
      <w:r w:rsidRPr="00B22A2B">
        <w:t xml:space="preserve">Figure </w:t>
      </w:r>
      <w:r w:rsidRPr="00B22A2B">
        <w:fldChar w:fldCharType="begin"/>
      </w:r>
      <w:r w:rsidRPr="00B22A2B">
        <w:instrText xml:space="preserve"> SEQ Figure \* ARABIC </w:instrText>
      </w:r>
      <w:r w:rsidRPr="00B22A2B">
        <w:fldChar w:fldCharType="separate"/>
      </w:r>
      <w:r w:rsidRPr="00B22A2B">
        <w:rPr>
          <w:noProof/>
        </w:rPr>
        <w:t>1</w:t>
      </w:r>
      <w:r w:rsidRPr="00B22A2B">
        <w:fldChar w:fldCharType="end"/>
      </w:r>
      <w:r w:rsidRPr="00B22A2B">
        <w:t xml:space="preserve"> Пошук прогресу ДАРТС для згорткових клітин на CIFAR-10 і рекурентних клітинах на Penn Treebank. Ми відстежуємо останні архітектури з часом. Кожен знімок архітектури повторно тренується з нуля за допомогою навчального набору (для 100 епох на CIFAR-10 і для 300 епох на PTB) і потім оцінюється на наборі перевірок. Для кожного завдання ми повторюємо експерименти 4 рази з різними випадковими насінням, і повідомляємо про медіану і найкращу (за прогон) перевірку продуктивності архітектур з плином часу. В якості посилань ми також повідомляємо про результати (при тій же самій системі оцінювання; зі порівнянною кількістю параметрів) кращих існуючих осередків, виявлених за допомогою RL або еволюції, включаючи NASNet-A (Zoph et al., 2017) (1800 GPU днів), AmoebaNet-A (3150 ГПу днів) (Real et al., 2018) і ENAS (0.5 ДПУ в день) (Pham et al., 2018b)</w:t>
      </w:r>
      <w:bookmarkStart w:id="34" w:name="_Toc485598183"/>
    </w:p>
    <w:p w14:paraId="7D64305B" w14:textId="53317C86" w:rsidR="009A5E61" w:rsidRPr="00B22A2B" w:rsidRDefault="009A5E61" w:rsidP="009A5E61">
      <w:pPr>
        <w:pStyle w:val="Heading2my"/>
      </w:pPr>
      <w:bookmarkStart w:id="35" w:name="_Toc7628399"/>
      <w:r w:rsidRPr="00B22A2B">
        <w:lastRenderedPageBreak/>
        <w:t>3.2 ENAS</w:t>
      </w:r>
      <w:bookmarkEnd w:id="35"/>
    </w:p>
    <w:p w14:paraId="2C82F8A6" w14:textId="0DDDB62E" w:rsidR="009A5E61" w:rsidRPr="00B22A2B" w:rsidRDefault="009A5E61" w:rsidP="009A5E61">
      <w:pPr>
        <w:pStyle w:val="Normalmy"/>
      </w:pPr>
      <w:r w:rsidRPr="00B22A2B">
        <w:t>Основний внесок цієї роботи полягає в підвищенні ефективності NAS, змушуючи всі дочірні моделі обмінюватися вагами, уникаючи підготовки кожної моделі дитини з нуля до збіжності. Ідея має очевидні ускладнення, оскільки різні моделі дітей можуть використовувати свої ваги по-різному, але була заохочена попередньою роботою з transfer learning та multitask learning, яка встановила, що параметри, отримані для конкретної моделі, можуть бути використані для інших моделей на інших завдань, з невеликими або відсутніми модифікаціями (Razavian et al., 2014; Zoph et al., 2016; Luong et al., 2016). Ми емпірично показуємо, що не тільки обмін параметрами між дитячими моделями можливий, але він також встановлює дуже сильні показники. Зокрема, на CIFAR-10, наш метод досягає помилки випробування 2,89%, порівняно з 2,65% по NAS. На Penn Treebank, наш метод досягає тестового розгубленості 55.8, що значно перевершує тестовий розгубленість NAS від 62.4 (Zoph &amp; Le, 2017) і є новим сучасним серед підходів Penn Treebank, які не використовують пост-обробку навчання. Важливо відзначити, що у всіх наших експериментах, для яких ми використовуємо один графічний процесор Nvidia GTX 1080Ti, пошук архітектури займає менше 16 годин. У порівнянні з NAS це скорочення GPU-годин більш ніж у 1000 разів. Завдяки своїй ефективності, ми називаємо наш метод Ефективний пошук нейронної архітектури (ENAS).</w:t>
      </w:r>
    </w:p>
    <w:p w14:paraId="0DA2B152" w14:textId="52522956" w:rsidR="009A5E61" w:rsidRPr="00B22A2B" w:rsidRDefault="009A5E61" w:rsidP="009A5E61">
      <w:pPr>
        <w:pStyle w:val="Heading3my"/>
      </w:pPr>
      <w:bookmarkStart w:id="36" w:name="_Toc7628400"/>
      <w:r w:rsidRPr="00B22A2B">
        <w:t>3.2.1 Метод</w:t>
      </w:r>
      <w:bookmarkEnd w:id="36"/>
    </w:p>
    <w:p w14:paraId="45D420F6" w14:textId="77777777" w:rsidR="009A5E61" w:rsidRPr="00B22A2B" w:rsidRDefault="009A5E61" w:rsidP="009A5E61">
      <w:pPr>
        <w:pStyle w:val="Normalmy"/>
      </w:pPr>
      <w:r w:rsidRPr="00B22A2B">
        <w:t xml:space="preserve">Центральним елементом ідеї ENAS є спостереження, що всі графіки закінчують ітеруватись, можна розглядати як підграфи більшого графіка. Іншими словами, ми можемо представляти пошуковий простір NAS за допомогою одного спрямованого ациклічного графа (DAG). Рисунок 2 ілюструє загальний приклад DAG, де архітектуру можна реалізувати, </w:t>
      </w:r>
      <w:r w:rsidRPr="00B22A2B">
        <w:lastRenderedPageBreak/>
        <w:t>взявши підграф DAG. Інтуїтивно, DAG ENAS є суперпозицією всіх можливих дочірніх моделей у просторі пошуку NAS, де вузли являють собою локальні обчислення, а ребра представляють потік інформації. Локальні обчислення на кожному вузлі мають свої власні параметри, які використовуються тільки тоді, коли активується конкретне обчислення. Таким чином, конструкція ENAS дозволяє розподіляти параметри між усіма дочірніми моделями, тобто архітектурами, у просторі пошуку. Нижче ми обговоримо ENAS з прикладом, який ілюструє, як створити осередок для повторюваних нейронних мереж з певної DAG і контролера (розділ 2.1). Потім ми пояснимо, як навчати ENAS і як отримувати архітектури від контролера ENAS (розділ 2.2). Нарешті, ми пояснимо наш пошуковий простір для проектування згорткових архітектур (розділи 2.3 і 2.4).</w:t>
      </w:r>
    </w:p>
    <w:p w14:paraId="76015DCC" w14:textId="77777777" w:rsidR="009A5E61" w:rsidRPr="00B22A2B" w:rsidRDefault="009A5E61" w:rsidP="009A5E61">
      <w:pPr>
        <w:rPr>
          <w:lang w:val="uk-UA"/>
        </w:rPr>
      </w:pPr>
    </w:p>
    <w:p w14:paraId="2D78528C" w14:textId="77777777" w:rsidR="009A5E61" w:rsidRPr="00B22A2B" w:rsidRDefault="009A5E61" w:rsidP="009A5E61">
      <w:pPr>
        <w:pStyle w:val="Picture"/>
      </w:pPr>
      <w:r w:rsidRPr="00B22A2B">
        <w:rPr>
          <w:noProof/>
        </w:rPr>
        <w:drawing>
          <wp:inline distT="0" distB="0" distL="0" distR="0" wp14:anchorId="3D6FFCFC" wp14:editId="0C492C89">
            <wp:extent cx="5961466" cy="1066800"/>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4857" cy="1160460"/>
                    </a:xfrm>
                    <a:prstGeom prst="rect">
                      <a:avLst/>
                    </a:prstGeom>
                  </pic:spPr>
                </pic:pic>
              </a:graphicData>
            </a:graphic>
          </wp:inline>
        </w:drawing>
      </w:r>
    </w:p>
    <w:p w14:paraId="7C038D03" w14:textId="67DCEB34" w:rsidR="009A5E61" w:rsidRPr="00B22A2B" w:rsidRDefault="009A5E61" w:rsidP="009A5E61">
      <w:pPr>
        <w:pStyle w:val="Picture"/>
      </w:pPr>
      <w:r w:rsidRPr="00B22A2B">
        <w:t xml:space="preserve">Рисунок </w:t>
      </w:r>
      <w:r w:rsidRPr="00B22A2B">
        <w:fldChar w:fldCharType="begin"/>
      </w:r>
      <w:r w:rsidRPr="00B22A2B">
        <w:instrText xml:space="preserve"> SEQ Рисунок \* ARABIC </w:instrText>
      </w:r>
      <w:r w:rsidRPr="00B22A2B">
        <w:fldChar w:fldCharType="separate"/>
      </w:r>
      <w:r w:rsidR="003979B9">
        <w:rPr>
          <w:noProof/>
        </w:rPr>
        <w:t>4</w:t>
      </w:r>
      <w:r w:rsidRPr="00B22A2B">
        <w:fldChar w:fldCharType="end"/>
      </w:r>
      <w:r w:rsidRPr="00B22A2B">
        <w:t>- Приклад рекурентної клітки в нашому пошуковому просторі з 4 обчислювальними вузлами. Ліворуч: обчислювальна DAG, що відповідає повторюваної комірки. Червоні ребра являють собою потік інформації на графіку. Середній: рецидивна клітина. Праворуч: Виходи контролера RNN, які призводять до осередку в середині і DAG ліворуч. Зауважимо, що вузли 3 і 4 ніколи не є вибірковими за допомогою RNN, тому їх результати усереднюються і розглядаються як вихід клітини.</w:t>
      </w:r>
    </w:p>
    <w:p w14:paraId="2F45A939" w14:textId="77777777" w:rsidR="009A5E61" w:rsidRPr="00B22A2B" w:rsidRDefault="009A5E61" w:rsidP="009A5E61">
      <w:pPr>
        <w:pStyle w:val="Picture"/>
      </w:pPr>
      <w:r w:rsidRPr="00B22A2B">
        <w:rPr>
          <w:noProof/>
        </w:rPr>
        <w:drawing>
          <wp:inline distT="0" distB="0" distL="0" distR="0" wp14:anchorId="6E3E4734" wp14:editId="663E8203">
            <wp:extent cx="4406900" cy="1892300"/>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6900" cy="1892300"/>
                    </a:xfrm>
                    <a:prstGeom prst="rect">
                      <a:avLst/>
                    </a:prstGeom>
                  </pic:spPr>
                </pic:pic>
              </a:graphicData>
            </a:graphic>
          </wp:inline>
        </w:drawing>
      </w:r>
    </w:p>
    <w:p w14:paraId="1E79B05F" w14:textId="2F473F79" w:rsidR="009A5E61" w:rsidRPr="00B22A2B" w:rsidRDefault="009A5E61" w:rsidP="009A5E61">
      <w:pPr>
        <w:pStyle w:val="Picture"/>
      </w:pPr>
      <w:r w:rsidRPr="00B22A2B">
        <w:lastRenderedPageBreak/>
        <w:t xml:space="preserve">Рисунок </w:t>
      </w:r>
      <w:r w:rsidRPr="00B22A2B">
        <w:fldChar w:fldCharType="begin"/>
      </w:r>
      <w:r w:rsidRPr="00B22A2B">
        <w:instrText xml:space="preserve"> SEQ Рисунок \* ARABIC </w:instrText>
      </w:r>
      <w:r w:rsidRPr="00B22A2B">
        <w:fldChar w:fldCharType="separate"/>
      </w:r>
      <w:r w:rsidR="003979B9">
        <w:rPr>
          <w:noProof/>
        </w:rPr>
        <w:t>5</w:t>
      </w:r>
      <w:r w:rsidRPr="00B22A2B">
        <w:fldChar w:fldCharType="end"/>
      </w:r>
      <w:r w:rsidRPr="00B22A2B">
        <w:t xml:space="preserve"> - Графік відображає весь простір пошуку, червоні стрілки визначають модель в просторі пошуку, яку вирішує контролер. Тут вузол1 є входом в модель, тоді як вузли 3 і 6 є виходами моделі</w:t>
      </w:r>
    </w:p>
    <w:p w14:paraId="53FC22E4" w14:textId="0AD35D9F" w:rsidR="009A5E61" w:rsidRPr="00B22A2B" w:rsidRDefault="009A5E61" w:rsidP="009A5E61">
      <w:pPr>
        <w:pStyle w:val="Picture"/>
      </w:pPr>
    </w:p>
    <w:p w14:paraId="69BB599A" w14:textId="71161BEE" w:rsidR="009A5E61" w:rsidRPr="00B22A2B" w:rsidRDefault="009A5E61" w:rsidP="009A5E61">
      <w:pPr>
        <w:pStyle w:val="Heading3my"/>
      </w:pPr>
      <w:bookmarkStart w:id="37" w:name="_Toc7628401"/>
      <w:r w:rsidRPr="00B22A2B">
        <w:t>3.2.2 Проектування згорткових мереж</w:t>
      </w:r>
      <w:bookmarkEnd w:id="37"/>
    </w:p>
    <w:p w14:paraId="1C17D094" w14:textId="77777777" w:rsidR="009A5E61" w:rsidRPr="00B22A2B" w:rsidRDefault="009A5E61" w:rsidP="009A5E61">
      <w:pPr>
        <w:pStyle w:val="Picture"/>
      </w:pPr>
      <w:r w:rsidRPr="00B22A2B">
        <w:rPr>
          <w:noProof/>
        </w:rPr>
        <w:drawing>
          <wp:inline distT="0" distB="0" distL="0" distR="0" wp14:anchorId="420C9041" wp14:editId="7706E534">
            <wp:extent cx="5727700" cy="3562350"/>
            <wp:effectExtent l="0" t="0" r="0" b="635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7700" cy="3562350"/>
                    </a:xfrm>
                    <a:prstGeom prst="rect">
                      <a:avLst/>
                    </a:prstGeom>
                  </pic:spPr>
                </pic:pic>
              </a:graphicData>
            </a:graphic>
          </wp:inline>
        </w:drawing>
      </w:r>
    </w:p>
    <w:p w14:paraId="58A98A1E" w14:textId="77777777" w:rsidR="009A5E61" w:rsidRPr="00B22A2B" w:rsidRDefault="009A5E61" w:rsidP="009A5E61">
      <w:pPr>
        <w:pStyle w:val="Picture"/>
      </w:pPr>
      <w:r w:rsidRPr="00B22A2B">
        <w:t>3. Приклад виконання повторюваної комірки в нашому пошуковому просторі з 4 обчислювальними вузлами, які представляють 4 шари в об'ємній мережі. Зверху: Вихід контролера RNN. Вліво ліворуч: обчислювальний DAG, що відповідає архітектурі мережі. Червоні стрілки позначають активні обчислювальні шляхи. Внизу справа: повна мережа. Пунктирними стрілками позначені пропуски з'єднань.</w:t>
      </w:r>
    </w:p>
    <w:p w14:paraId="4117B23B" w14:textId="77777777" w:rsidR="009A5E61" w:rsidRPr="00B22A2B" w:rsidRDefault="009A5E61" w:rsidP="009A5E61">
      <w:pPr>
        <w:pStyle w:val="Normalmy"/>
      </w:pPr>
      <w:r w:rsidRPr="00B22A2B">
        <w:t xml:space="preserve">Розглянемо тепер пошуковий простір для згорткових архітектур. </w:t>
      </w:r>
    </w:p>
    <w:p w14:paraId="0F24420F" w14:textId="77777777" w:rsidR="009A5E61" w:rsidRPr="00B22A2B" w:rsidRDefault="009A5E61" w:rsidP="009A5E61">
      <w:pPr>
        <w:pStyle w:val="Normalmy"/>
      </w:pPr>
    </w:p>
    <w:p w14:paraId="7B247E41" w14:textId="783A5E63" w:rsidR="009A5E61" w:rsidRPr="00B22A2B" w:rsidRDefault="009A5E61" w:rsidP="009A5E61">
      <w:pPr>
        <w:pStyle w:val="Normalmy"/>
      </w:pPr>
      <w:r w:rsidRPr="00B22A2B">
        <w:t xml:space="preserve">Нагадаємо, що в просторі пошуку повторюваної комірки контролер RNN відбирає два рішення на кожному блоці прийняття рішення: 1) який попередній вузол підключити до і 2) яку функцію активації використовувати. У просторі пошуку для згорткових моделей контролер RNN також відбирає два набори рішень у кожному блоці прийняття рішень: 1) до яких попередніх вузлів підключаються і 2) які операції обчислення використовувати. Ці рішення будують шар у згортковій </w:t>
      </w:r>
      <w:r w:rsidRPr="00B22A2B">
        <w:lastRenderedPageBreak/>
        <w:t>моделі. Рішення про те, які попередні вузли підключатимуться, дозволяє моделі формувати пропущені з'єднання (He et al., 2016a; Zoph &amp; Le, 2017). Зокрема, на шарі k, до k − 1 взаємно відмінні попередні індекси, що призводить до 2k − 1 можливих рішень на рівні k. Наведемо ілюстративний приклад вибірки згорткової мережі на малюнку 3. У цьому прикладі, при шарі k = 4, контролер відбирає попередні індекси {1, 3}, так що виходи шарів 1 і 3 об'єднуються уздовж. Їх розмірність глибини і передається на рівень 4. Тим часом, рішення про те, яку операцію обчислення слід використовувати, встановлює певний шар у згортку або середнє пул або макс. Шість операцій, доступних для контролера: звивини з розмірами фільтрів 3 × 3 і 5 × 5, глибинно-розділові звивини з розмірами фільтрів 3 × 3 і 5 × 5 (Chollet, 2017), а також максимальне об'єднання та середнє об'єднання розмір ядра 3 × 3. Що стосується рекурентних клітин, то кожна операція на кожному шарі нашої згорткової мережі ENAS має окремий набір параметрів. Роблячи описаний набір рішень на загальну кількість разів L, ми можемо проаналізувати мережу L-шарів. Оскільки всі рішення є незалежними, у просторі пошуку існують мережі 6L × 2L (L-1) / 2. У наших експериментах L = 12, в результаті чого в 1,6 × 10^29 можливі мережі.</w:t>
      </w:r>
    </w:p>
    <w:p w14:paraId="7243EF94" w14:textId="2BE40991" w:rsidR="009A5E61" w:rsidRPr="00B22A2B" w:rsidRDefault="009A5E61" w:rsidP="009A5E61">
      <w:pPr>
        <w:pStyle w:val="Heading3my"/>
      </w:pPr>
      <w:bookmarkStart w:id="38" w:name="_Toc7628402"/>
      <w:r w:rsidRPr="00B22A2B">
        <w:t>3.2.3 Проектування згорткових клітин</w:t>
      </w:r>
      <w:bookmarkEnd w:id="38"/>
    </w:p>
    <w:p w14:paraId="664FC4C2" w14:textId="77777777" w:rsidR="009A5E61" w:rsidRPr="00B22A2B" w:rsidRDefault="009A5E61" w:rsidP="009A5E61">
      <w:pPr>
        <w:pStyle w:val="Heading3my"/>
      </w:pPr>
    </w:p>
    <w:p w14:paraId="29D52F8D" w14:textId="77777777" w:rsidR="009A5E61" w:rsidRPr="00B22A2B" w:rsidRDefault="009A5E61" w:rsidP="009A5E61">
      <w:pPr>
        <w:pStyle w:val="Picture"/>
      </w:pPr>
      <w:r w:rsidRPr="00B22A2B">
        <w:rPr>
          <w:noProof/>
        </w:rPr>
        <w:drawing>
          <wp:inline distT="0" distB="0" distL="0" distR="0" wp14:anchorId="0A29AD83" wp14:editId="7BF22C7D">
            <wp:extent cx="5727700" cy="1343025"/>
            <wp:effectExtent l="0" t="0" r="0" b="317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7700" cy="1343025"/>
                    </a:xfrm>
                    <a:prstGeom prst="rect">
                      <a:avLst/>
                    </a:prstGeom>
                  </pic:spPr>
                </pic:pic>
              </a:graphicData>
            </a:graphic>
          </wp:inline>
        </w:drawing>
      </w:r>
    </w:p>
    <w:p w14:paraId="728DEE97" w14:textId="0F67CA95" w:rsidR="009A5E61" w:rsidRPr="00B22A2B" w:rsidRDefault="009A5E61" w:rsidP="009A5E61">
      <w:pPr>
        <w:pStyle w:val="Picture"/>
      </w:pPr>
      <w:r w:rsidRPr="00B22A2B">
        <w:t xml:space="preserve">Рисунок </w:t>
      </w:r>
      <w:r w:rsidRPr="00B22A2B">
        <w:fldChar w:fldCharType="begin"/>
      </w:r>
      <w:r w:rsidRPr="00B22A2B">
        <w:instrText xml:space="preserve"> SEQ Рисунок \* ARABIC </w:instrText>
      </w:r>
      <w:r w:rsidRPr="00B22A2B">
        <w:fldChar w:fldCharType="separate"/>
      </w:r>
      <w:r w:rsidR="003979B9">
        <w:rPr>
          <w:noProof/>
        </w:rPr>
        <w:t>6</w:t>
      </w:r>
      <w:r w:rsidRPr="00B22A2B">
        <w:fldChar w:fldCharType="end"/>
      </w:r>
      <w:r w:rsidRPr="00B22A2B">
        <w:t xml:space="preserve"> Підключення 3 блоків, кожен з N клітин згортки і 1 відновлювальної комірки, для створення кінцевої мережі.</w:t>
      </w:r>
    </w:p>
    <w:p w14:paraId="4A0703CD" w14:textId="0F52F54B" w:rsidR="009A5E61" w:rsidRPr="00B22A2B" w:rsidRDefault="009A5E61" w:rsidP="009A5E61">
      <w:pPr>
        <w:pStyle w:val="Normalmy"/>
      </w:pPr>
      <w:r w:rsidRPr="00B22A2B">
        <w:lastRenderedPageBreak/>
        <w:t xml:space="preserve">Ми використовуємо обчислювальну DAG ENAS з B вузлами для представлення обчислень, які відбуваються локально в комірці. У цьому DAG вузол 1 і вузол 2 розглядаються як входи комірки, які є виходами двох попередніх осередків в кінцевій мережі (див. Фіг.4). Для кожного з решти B - 2 вузлів ми просимо контролера RNN зробити два набори рішень: 1) два попередніх вузла, які будуть використовуватися як вхідні дані для поточного вузла, і 2) дві операції, які будуть застосовані до двох вибірок. 5 доступних операцій: ідентичність, відокремлювана згортка з розміром ядра 3 × 3 і 5 × 5, і середнє об'єднання і максимальне об'єднання з розміром ядра 3 × 3. На кожному вузлі, після попередніх вузлів і їх відповідних операцій, відбираються операції застосовуються до попередніх вузлів, і їх результати додаються. </w:t>
      </w:r>
    </w:p>
    <w:p w14:paraId="7C98F1F1" w14:textId="624C6985" w:rsidR="009A5E61" w:rsidRPr="00B22A2B" w:rsidRDefault="009A5E61" w:rsidP="009A5E61">
      <w:pPr>
        <w:pStyle w:val="Normalmy"/>
      </w:pPr>
      <w:r w:rsidRPr="00B22A2B">
        <w:t>///</w:t>
      </w:r>
    </w:p>
    <w:p w14:paraId="025504FD" w14:textId="77777777" w:rsidR="009A5E61" w:rsidRPr="00B22A2B" w:rsidRDefault="009A5E61" w:rsidP="009A5E61">
      <w:pPr>
        <w:pStyle w:val="Normalmy"/>
      </w:pPr>
    </w:p>
    <w:p w14:paraId="3508BB8F" w14:textId="77777777" w:rsidR="009A5E61" w:rsidRPr="00B22A2B" w:rsidRDefault="009A5E61" w:rsidP="009A5E61">
      <w:pPr>
        <w:pStyle w:val="Heading3my"/>
      </w:pPr>
    </w:p>
    <w:p w14:paraId="2CCC1527" w14:textId="05195636" w:rsidR="00C220A0" w:rsidRPr="00B22A2B" w:rsidRDefault="00C220A0" w:rsidP="00E16389">
      <w:pPr>
        <w:pStyle w:val="Heading1"/>
      </w:pPr>
      <w:bookmarkStart w:id="39" w:name="_Toc7628403"/>
      <w:r w:rsidRPr="00B22A2B">
        <w:t>4 ЕКОНОМІЧНЕ ОБГРУНТУВАННЯ</w:t>
      </w:r>
      <w:bookmarkEnd w:id="34"/>
      <w:bookmarkEnd w:id="39"/>
    </w:p>
    <w:p w14:paraId="2C543663" w14:textId="7E73B7A8" w:rsidR="00C220A0" w:rsidRPr="00B22A2B" w:rsidRDefault="00C220A0" w:rsidP="001E0805">
      <w:pPr>
        <w:pStyle w:val="Heading2my"/>
      </w:pPr>
      <w:bookmarkStart w:id="40" w:name="_Toc321239794"/>
      <w:bookmarkStart w:id="41" w:name="_Toc7628404"/>
      <w:r w:rsidRPr="00B22A2B">
        <w:t xml:space="preserve">4.1 Розрахунок кошторису витрат на проведення й впровадження </w:t>
      </w:r>
      <w:r w:rsidR="00FD2D93" w:rsidRPr="00B22A2B">
        <w:t>результатів</w:t>
      </w:r>
      <w:r w:rsidRPr="00B22A2B">
        <w:t xml:space="preserve"> науково-дослiдної роботи</w:t>
      </w:r>
      <w:bookmarkEnd w:id="41"/>
    </w:p>
    <w:p w14:paraId="35B736CD" w14:textId="77777777" w:rsidR="00C220A0" w:rsidRPr="00B22A2B" w:rsidRDefault="00C220A0" w:rsidP="000758CC">
      <w:pPr>
        <w:spacing w:before="120" w:after="120" w:line="360" w:lineRule="auto"/>
        <w:ind w:firstLine="709"/>
        <w:jc w:val="both"/>
        <w:rPr>
          <w:rFonts w:eastAsia="Calibri"/>
          <w:sz w:val="28"/>
          <w:szCs w:val="28"/>
          <w:lang w:val="uk-UA"/>
        </w:rPr>
      </w:pPr>
      <w:r w:rsidRPr="00B22A2B">
        <w:rPr>
          <w:rFonts w:eastAsia="Calibri"/>
          <w:sz w:val="28"/>
          <w:szCs w:val="28"/>
          <w:lang w:val="uk-UA"/>
        </w:rPr>
        <w:t xml:space="preserve">Виконання наукових досліджень, а також впровадження результатів науково-дослідної роботи (НДР) вимагає певних витрат, які необхідно розглядати як додаткові капіталовкладення. Витрати на проведення й впровадження результатів НДР відносяться до виробничих витрат. Як правило, всі витрати документально оформляються у вигляді кошторису. Основними статтями кошторису витрат є заробітна плата, нарахування на заробітну плату, вартість електроенергії (технологічна й освітлювальної), вартість оренди приміщення, амортизаційні відрахування на </w:t>
      </w:r>
      <w:r w:rsidRPr="00B22A2B">
        <w:rPr>
          <w:rFonts w:eastAsia="Calibri"/>
          <w:sz w:val="28"/>
          <w:szCs w:val="28"/>
          <w:lang w:val="uk-UA"/>
        </w:rPr>
        <w:lastRenderedPageBreak/>
        <w:t>обчислювальну техніку, вартість впровадження й освоєння результатів НДР і планові накопичення.</w:t>
      </w:r>
    </w:p>
    <w:p w14:paraId="50BE3136" w14:textId="79DCACD2" w:rsidR="00C220A0" w:rsidRPr="00B22A2B" w:rsidRDefault="00C220A0" w:rsidP="000758CC">
      <w:pPr>
        <w:pStyle w:val="Heading3my"/>
      </w:pPr>
      <w:bookmarkStart w:id="42" w:name="_Toc485598184"/>
      <w:bookmarkStart w:id="43" w:name="_Toc7628405"/>
      <w:r w:rsidRPr="00B22A2B">
        <w:t>4.1.1 Розрахунок фонду заробітної плати виконавців</w:t>
      </w:r>
      <w:bookmarkEnd w:id="40"/>
      <w:bookmarkEnd w:id="42"/>
      <w:bookmarkEnd w:id="43"/>
    </w:p>
    <w:p w14:paraId="2B72BD2F" w14:textId="77777777" w:rsidR="00C220A0" w:rsidRPr="00B22A2B" w:rsidRDefault="00C220A0" w:rsidP="000758CC">
      <w:pPr>
        <w:spacing w:line="360" w:lineRule="auto"/>
        <w:ind w:firstLine="709"/>
        <w:jc w:val="both"/>
        <w:rPr>
          <w:snapToGrid w:val="0"/>
          <w:color w:val="000000"/>
          <w:sz w:val="28"/>
          <w:szCs w:val="28"/>
          <w:lang w:val="uk-UA"/>
        </w:rPr>
      </w:pPr>
      <w:r w:rsidRPr="00B22A2B">
        <w:rPr>
          <w:snapToGrid w:val="0"/>
          <w:color w:val="000000"/>
          <w:sz w:val="28"/>
          <w:szCs w:val="28"/>
          <w:lang w:val="uk-UA"/>
        </w:rPr>
        <w:t>Розрахунок фонду заробітної плати виконавців проводиться виходячи зі штатного розкладу й зайнятості виконавців у даній НДР. Виконавцями даної НДР є керівник дипломної роботи, консультанти частини економічного обґрунтування, частини охорони праці й частини цивільного захисту, а також інженер-математик. Штатний розклад приведено в таблиці 4.1.</w:t>
      </w:r>
    </w:p>
    <w:p w14:paraId="6BD0825F" w14:textId="77777777" w:rsidR="00C220A0" w:rsidRPr="00B22A2B" w:rsidRDefault="00C220A0" w:rsidP="00C220A0">
      <w:pPr>
        <w:rPr>
          <w:snapToGrid w:val="0"/>
          <w:color w:val="000000"/>
          <w:sz w:val="28"/>
          <w:szCs w:val="20"/>
          <w:lang w:val="uk-UA"/>
        </w:rPr>
      </w:pPr>
      <w:r w:rsidRPr="00B22A2B">
        <w:rPr>
          <w:snapToGrid w:val="0"/>
          <w:color w:val="000000"/>
          <w:sz w:val="28"/>
          <w:szCs w:val="20"/>
          <w:lang w:val="uk-UA"/>
        </w:rPr>
        <w:br w:type="page"/>
      </w:r>
    </w:p>
    <w:p w14:paraId="39266F99" w14:textId="77777777" w:rsidR="00C220A0" w:rsidRPr="00B22A2B" w:rsidRDefault="00C220A0" w:rsidP="00C220A0">
      <w:pPr>
        <w:spacing w:line="360" w:lineRule="auto"/>
        <w:ind w:firstLine="851"/>
        <w:jc w:val="both"/>
        <w:rPr>
          <w:snapToGrid w:val="0"/>
          <w:color w:val="000000"/>
          <w:sz w:val="28"/>
          <w:szCs w:val="20"/>
          <w:lang w:val="uk-UA"/>
        </w:rPr>
      </w:pPr>
    </w:p>
    <w:p w14:paraId="12940871" w14:textId="4107E271" w:rsidR="00C220A0" w:rsidRPr="00B22A2B" w:rsidRDefault="00C220A0" w:rsidP="00C220A0">
      <w:pPr>
        <w:spacing w:line="360" w:lineRule="auto"/>
        <w:jc w:val="both"/>
        <w:rPr>
          <w:snapToGrid w:val="0"/>
          <w:color w:val="000000"/>
          <w:sz w:val="28"/>
          <w:szCs w:val="20"/>
          <w:lang w:val="uk-UA"/>
        </w:rPr>
      </w:pPr>
      <w:r w:rsidRPr="00B22A2B">
        <w:rPr>
          <w:sz w:val="28"/>
          <w:szCs w:val="20"/>
          <w:lang w:val="uk-UA"/>
        </w:rPr>
        <w:t>Таблиця 4.</w:t>
      </w:r>
      <w:r w:rsidRPr="00B22A2B">
        <w:rPr>
          <w:sz w:val="28"/>
          <w:szCs w:val="20"/>
          <w:lang w:val="uk-UA"/>
        </w:rPr>
        <w:fldChar w:fldCharType="begin"/>
      </w:r>
      <w:r w:rsidRPr="00B22A2B">
        <w:rPr>
          <w:sz w:val="28"/>
          <w:szCs w:val="20"/>
          <w:lang w:val="uk-UA"/>
        </w:rPr>
        <w:instrText xml:space="preserve"> SEQ Таблиця \* ARABIC \s 1 </w:instrText>
      </w:r>
      <w:r w:rsidRPr="00B22A2B">
        <w:rPr>
          <w:sz w:val="28"/>
          <w:szCs w:val="20"/>
          <w:lang w:val="uk-UA"/>
        </w:rPr>
        <w:fldChar w:fldCharType="separate"/>
      </w:r>
      <w:r w:rsidR="00D81D07" w:rsidRPr="00B22A2B">
        <w:rPr>
          <w:noProof/>
          <w:sz w:val="28"/>
          <w:szCs w:val="20"/>
          <w:lang w:val="uk-UA"/>
        </w:rPr>
        <w:t>1</w:t>
      </w:r>
      <w:r w:rsidRPr="00B22A2B">
        <w:rPr>
          <w:sz w:val="28"/>
          <w:szCs w:val="20"/>
          <w:lang w:val="uk-UA"/>
        </w:rPr>
        <w:fldChar w:fldCharType="end"/>
      </w:r>
      <w:r w:rsidRPr="00B22A2B">
        <w:rPr>
          <w:sz w:val="28"/>
          <w:szCs w:val="20"/>
          <w:lang w:val="uk-UA"/>
        </w:rPr>
        <w:t xml:space="preserve"> - Штатний розклад</w:t>
      </w:r>
    </w:p>
    <w:tbl>
      <w:tblPr>
        <w:tblW w:w="5094" w:type="pct"/>
        <w:jc w:val="center"/>
        <w:tblLayout w:type="fixed"/>
        <w:tblLook w:val="0000" w:firstRow="0" w:lastRow="0" w:firstColumn="0" w:lastColumn="0" w:noHBand="0" w:noVBand="0"/>
      </w:tblPr>
      <w:tblGrid>
        <w:gridCol w:w="17"/>
        <w:gridCol w:w="2602"/>
        <w:gridCol w:w="1588"/>
        <w:gridCol w:w="1167"/>
        <w:gridCol w:w="1446"/>
        <w:gridCol w:w="1362"/>
        <w:gridCol w:w="1279"/>
      </w:tblGrid>
      <w:tr w:rsidR="00C220A0" w:rsidRPr="00B22A2B" w14:paraId="378B8EB9" w14:textId="77777777" w:rsidTr="00FE039A">
        <w:trPr>
          <w:gridBefore w:val="1"/>
          <w:wBefore w:w="9" w:type="pct"/>
          <w:cantSplit/>
          <w:trHeight w:val="903"/>
          <w:jc w:val="center"/>
        </w:trPr>
        <w:tc>
          <w:tcPr>
            <w:tcW w:w="1375" w:type="pct"/>
            <w:tcBorders>
              <w:top w:val="single" w:sz="18" w:space="0" w:color="000000"/>
              <w:left w:val="single" w:sz="18" w:space="0" w:color="000000"/>
              <w:bottom w:val="single" w:sz="18" w:space="0" w:color="000000"/>
              <w:right w:val="single" w:sz="18" w:space="0" w:color="000000"/>
            </w:tcBorders>
            <w:vAlign w:val="center"/>
          </w:tcPr>
          <w:p w14:paraId="541491F2" w14:textId="77777777" w:rsidR="00C220A0" w:rsidRPr="00B22A2B" w:rsidRDefault="00C220A0" w:rsidP="00C220A0">
            <w:pPr>
              <w:rPr>
                <w:rFonts w:ascii="Cambria Math" w:hAnsi="Cambria Math"/>
                <w:snapToGrid w:val="0"/>
                <w:color w:val="000000"/>
                <w:szCs w:val="20"/>
                <w:lang w:val="uk-UA"/>
              </w:rPr>
            </w:pPr>
            <w:r w:rsidRPr="00B22A2B">
              <w:rPr>
                <w:rFonts w:ascii="Cambria Math" w:hAnsi="Cambria Math"/>
                <w:snapToGrid w:val="0"/>
                <w:color w:val="000000"/>
                <w:szCs w:val="20"/>
                <w:lang w:val="uk-UA"/>
              </w:rPr>
              <w:t>Посада</w:t>
            </w:r>
          </w:p>
        </w:tc>
        <w:tc>
          <w:tcPr>
            <w:tcW w:w="839" w:type="pct"/>
            <w:tcBorders>
              <w:top w:val="single" w:sz="18" w:space="0" w:color="000000"/>
              <w:left w:val="single" w:sz="18" w:space="0" w:color="000000"/>
              <w:bottom w:val="single" w:sz="18" w:space="0" w:color="000000"/>
              <w:right w:val="single" w:sz="18" w:space="0" w:color="000000"/>
            </w:tcBorders>
            <w:vAlign w:val="center"/>
          </w:tcPr>
          <w:p w14:paraId="342FC1EA" w14:textId="77777777" w:rsidR="00C220A0" w:rsidRPr="00B22A2B" w:rsidRDefault="00C220A0" w:rsidP="00C220A0">
            <w:pPr>
              <w:rPr>
                <w:rFonts w:ascii="Cambria Math" w:hAnsi="Cambria Math"/>
                <w:snapToGrid w:val="0"/>
                <w:color w:val="000000"/>
                <w:szCs w:val="20"/>
                <w:lang w:val="uk-UA"/>
              </w:rPr>
            </w:pPr>
            <w:r w:rsidRPr="00B22A2B">
              <w:rPr>
                <w:rFonts w:ascii="Cambria Math" w:hAnsi="Cambria Math"/>
                <w:snapToGrid w:val="0"/>
                <w:color w:val="000000"/>
                <w:szCs w:val="20"/>
                <w:lang w:val="uk-UA"/>
              </w:rPr>
              <w:t>Кількість виконавців</w:t>
            </w:r>
          </w:p>
        </w:tc>
        <w:tc>
          <w:tcPr>
            <w:tcW w:w="617" w:type="pct"/>
            <w:tcBorders>
              <w:top w:val="single" w:sz="18" w:space="0" w:color="000000"/>
              <w:left w:val="single" w:sz="18" w:space="0" w:color="000000"/>
              <w:bottom w:val="single" w:sz="18" w:space="0" w:color="000000"/>
              <w:right w:val="single" w:sz="18" w:space="0" w:color="000000"/>
            </w:tcBorders>
            <w:vAlign w:val="center"/>
          </w:tcPr>
          <w:p w14:paraId="272EEF0C" w14:textId="77777777" w:rsidR="00C220A0" w:rsidRPr="00B22A2B" w:rsidRDefault="00C220A0" w:rsidP="00C220A0">
            <w:pPr>
              <w:rPr>
                <w:rFonts w:ascii="Cambria Math" w:hAnsi="Cambria Math"/>
                <w:snapToGrid w:val="0"/>
                <w:color w:val="000000"/>
                <w:szCs w:val="20"/>
                <w:lang w:val="uk-UA"/>
              </w:rPr>
            </w:pPr>
            <w:r w:rsidRPr="00B22A2B">
              <w:rPr>
                <w:rFonts w:ascii="Cambria Math" w:hAnsi="Cambria Math"/>
                <w:snapToGrid w:val="0"/>
                <w:color w:val="000000"/>
                <w:szCs w:val="20"/>
                <w:lang w:val="uk-UA"/>
              </w:rPr>
              <w:t>Час зайня-тості, міс</w:t>
            </w:r>
          </w:p>
        </w:tc>
        <w:tc>
          <w:tcPr>
            <w:tcW w:w="764" w:type="pct"/>
            <w:tcBorders>
              <w:top w:val="single" w:sz="18" w:space="0" w:color="000000"/>
              <w:left w:val="single" w:sz="18" w:space="0" w:color="000000"/>
              <w:bottom w:val="single" w:sz="18" w:space="0" w:color="000000"/>
              <w:right w:val="single" w:sz="18" w:space="0" w:color="000000"/>
            </w:tcBorders>
            <w:vAlign w:val="center"/>
          </w:tcPr>
          <w:p w14:paraId="4E956C4F" w14:textId="77777777" w:rsidR="00C220A0" w:rsidRPr="00B22A2B" w:rsidRDefault="00C220A0" w:rsidP="00C220A0">
            <w:pPr>
              <w:rPr>
                <w:rFonts w:ascii="Cambria Math" w:hAnsi="Cambria Math"/>
                <w:snapToGrid w:val="0"/>
                <w:color w:val="000000"/>
                <w:szCs w:val="20"/>
                <w:lang w:val="uk-UA"/>
              </w:rPr>
            </w:pPr>
            <w:r w:rsidRPr="00B22A2B">
              <w:rPr>
                <w:rFonts w:ascii="Cambria Math" w:hAnsi="Cambria Math"/>
                <w:snapToGrid w:val="0"/>
                <w:color w:val="000000"/>
                <w:szCs w:val="20"/>
                <w:lang w:val="uk-UA"/>
              </w:rPr>
              <w:t>Коефіцієнт трудової участі</w:t>
            </w:r>
          </w:p>
        </w:tc>
        <w:tc>
          <w:tcPr>
            <w:tcW w:w="720" w:type="pct"/>
            <w:tcBorders>
              <w:top w:val="single" w:sz="18" w:space="0" w:color="000000"/>
              <w:left w:val="single" w:sz="18" w:space="0" w:color="000000"/>
              <w:bottom w:val="single" w:sz="18" w:space="0" w:color="000000"/>
              <w:right w:val="single" w:sz="18" w:space="0" w:color="000000"/>
            </w:tcBorders>
            <w:vAlign w:val="center"/>
          </w:tcPr>
          <w:p w14:paraId="55690171" w14:textId="77777777" w:rsidR="00C220A0" w:rsidRPr="00B22A2B" w:rsidRDefault="00C220A0" w:rsidP="00C220A0">
            <w:pPr>
              <w:rPr>
                <w:rFonts w:ascii="Cambria Math" w:hAnsi="Cambria Math"/>
                <w:snapToGrid w:val="0"/>
                <w:color w:val="000000"/>
                <w:szCs w:val="20"/>
                <w:lang w:val="uk-UA"/>
              </w:rPr>
            </w:pPr>
            <w:r w:rsidRPr="00B22A2B">
              <w:rPr>
                <w:rFonts w:ascii="Cambria Math" w:hAnsi="Cambria Math"/>
                <w:snapToGrid w:val="0"/>
                <w:color w:val="000000"/>
                <w:szCs w:val="20"/>
                <w:lang w:val="uk-UA"/>
              </w:rPr>
              <w:t>Оклад на місяць, грн.</w:t>
            </w:r>
          </w:p>
        </w:tc>
        <w:tc>
          <w:tcPr>
            <w:tcW w:w="676" w:type="pct"/>
            <w:tcBorders>
              <w:top w:val="single" w:sz="18" w:space="0" w:color="000000"/>
              <w:left w:val="single" w:sz="18" w:space="0" w:color="000000"/>
              <w:bottom w:val="single" w:sz="18" w:space="0" w:color="000000"/>
              <w:right w:val="single" w:sz="18" w:space="0" w:color="000000"/>
            </w:tcBorders>
            <w:vAlign w:val="center"/>
          </w:tcPr>
          <w:p w14:paraId="386937B9" w14:textId="77777777" w:rsidR="00C220A0" w:rsidRPr="00B22A2B" w:rsidRDefault="00C220A0" w:rsidP="00C220A0">
            <w:pPr>
              <w:rPr>
                <w:rFonts w:ascii="Cambria Math" w:hAnsi="Cambria Math"/>
                <w:snapToGrid w:val="0"/>
                <w:color w:val="000000"/>
                <w:szCs w:val="20"/>
                <w:lang w:val="uk-UA"/>
              </w:rPr>
            </w:pPr>
            <w:r w:rsidRPr="00B22A2B">
              <w:rPr>
                <w:rFonts w:ascii="Cambria Math" w:hAnsi="Cambria Math"/>
                <w:snapToGrid w:val="0"/>
                <w:color w:val="000000"/>
                <w:szCs w:val="20"/>
                <w:lang w:val="uk-UA"/>
              </w:rPr>
              <w:t>Заробітна плата,</w:t>
            </w:r>
            <w:r w:rsidR="00ED7A4D" w:rsidRPr="00B22A2B">
              <w:rPr>
                <w:rFonts w:ascii="Cambria Math" w:hAnsi="Cambria Math"/>
                <w:noProof/>
                <w:color w:val="000000"/>
                <w:szCs w:val="20"/>
                <w:lang w:val="uk-UA"/>
              </w:rPr>
              <w:object w:dxaOrig="639" w:dyaOrig="320" w14:anchorId="5B5B7A24">
                <v:shape id="_x0000_i1027" type="#_x0000_t75" alt="" style="width:44.85pt;height:24.45pt;mso-width-percent:0;mso-height-percent:0;mso-width-percent:0;mso-height-percent:0" o:ole="">
                  <v:imagedata r:id="rId37" o:title=""/>
                </v:shape>
                <o:OLEObject Type="Embed" ProgID="Equation.3" ShapeID="_x0000_i1027" DrawAspect="Content" ObjectID="_1618241384" r:id="rId38"/>
              </w:object>
            </w:r>
            <w:r w:rsidRPr="00B22A2B">
              <w:rPr>
                <w:rFonts w:ascii="Cambria Math" w:hAnsi="Cambria Math"/>
                <w:snapToGrid w:val="0"/>
                <w:color w:val="000000"/>
                <w:szCs w:val="20"/>
                <w:lang w:val="uk-UA"/>
              </w:rPr>
              <w:t>, грн.</w:t>
            </w:r>
          </w:p>
        </w:tc>
      </w:tr>
      <w:tr w:rsidR="00C220A0" w:rsidRPr="00B22A2B" w14:paraId="1C074B70" w14:textId="77777777" w:rsidTr="00FE039A">
        <w:trPr>
          <w:gridBefore w:val="1"/>
          <w:wBefore w:w="9" w:type="pct"/>
          <w:cantSplit/>
          <w:trHeight w:val="361"/>
          <w:jc w:val="center"/>
        </w:trPr>
        <w:tc>
          <w:tcPr>
            <w:tcW w:w="1375" w:type="pct"/>
            <w:tcBorders>
              <w:top w:val="single" w:sz="18" w:space="0" w:color="000000"/>
              <w:left w:val="single" w:sz="6" w:space="0" w:color="000000"/>
              <w:bottom w:val="single" w:sz="6" w:space="0" w:color="000000"/>
              <w:right w:val="single" w:sz="6" w:space="0" w:color="000000"/>
            </w:tcBorders>
            <w:vAlign w:val="center"/>
          </w:tcPr>
          <w:p w14:paraId="7FEF12DD" w14:textId="77777777" w:rsidR="00C220A0" w:rsidRPr="00B22A2B" w:rsidRDefault="00C220A0" w:rsidP="00C220A0">
            <w:pPr>
              <w:rPr>
                <w:rFonts w:ascii="Cambria Math" w:hAnsi="Cambria Math"/>
                <w:snapToGrid w:val="0"/>
                <w:color w:val="000000"/>
                <w:szCs w:val="20"/>
                <w:lang w:val="uk-UA"/>
              </w:rPr>
            </w:pPr>
            <w:r w:rsidRPr="00B22A2B">
              <w:rPr>
                <w:rFonts w:ascii="Cambria Math" w:hAnsi="Cambria Math"/>
                <w:snapToGrid w:val="0"/>
                <w:color w:val="000000"/>
                <w:szCs w:val="20"/>
                <w:lang w:val="uk-UA"/>
              </w:rPr>
              <w:t>Керівник роботи, доцент</w:t>
            </w:r>
          </w:p>
        </w:tc>
        <w:tc>
          <w:tcPr>
            <w:tcW w:w="839" w:type="pct"/>
            <w:tcBorders>
              <w:top w:val="single" w:sz="18" w:space="0" w:color="000000"/>
              <w:left w:val="single" w:sz="6" w:space="0" w:color="000000"/>
              <w:bottom w:val="single" w:sz="6" w:space="0" w:color="000000"/>
              <w:right w:val="single" w:sz="6" w:space="0" w:color="000000"/>
            </w:tcBorders>
            <w:vAlign w:val="center"/>
          </w:tcPr>
          <w:p w14:paraId="11B3A951" w14:textId="77777777" w:rsidR="00C220A0" w:rsidRPr="00B22A2B" w:rsidRDefault="00C220A0" w:rsidP="000758CC">
            <w:pPr>
              <w:jc w:val="center"/>
              <w:rPr>
                <w:rFonts w:ascii="Cambria Math" w:hAnsi="Cambria Math"/>
                <w:snapToGrid w:val="0"/>
                <w:color w:val="000000"/>
                <w:szCs w:val="20"/>
                <w:lang w:val="uk-UA"/>
              </w:rPr>
            </w:pPr>
            <w:r w:rsidRPr="00B22A2B">
              <w:rPr>
                <w:rFonts w:ascii="Cambria Math" w:hAnsi="Cambria Math"/>
                <w:snapToGrid w:val="0"/>
                <w:color w:val="000000"/>
                <w:szCs w:val="20"/>
                <w:lang w:val="uk-UA"/>
              </w:rPr>
              <w:t>1</w:t>
            </w:r>
          </w:p>
        </w:tc>
        <w:tc>
          <w:tcPr>
            <w:tcW w:w="617" w:type="pct"/>
            <w:tcBorders>
              <w:top w:val="single" w:sz="18" w:space="0" w:color="000000"/>
              <w:left w:val="single" w:sz="6" w:space="0" w:color="000000"/>
              <w:bottom w:val="single" w:sz="6" w:space="0" w:color="000000"/>
              <w:right w:val="single" w:sz="6" w:space="0" w:color="000000"/>
            </w:tcBorders>
            <w:vAlign w:val="center"/>
          </w:tcPr>
          <w:p w14:paraId="347333CF" w14:textId="77777777" w:rsidR="00C220A0" w:rsidRPr="00B22A2B" w:rsidRDefault="00C220A0" w:rsidP="000758CC">
            <w:pPr>
              <w:jc w:val="center"/>
              <w:rPr>
                <w:rFonts w:ascii="Cambria Math" w:hAnsi="Cambria Math"/>
                <w:snapToGrid w:val="0"/>
                <w:color w:val="000000"/>
                <w:szCs w:val="20"/>
                <w:lang w:val="uk-UA"/>
              </w:rPr>
            </w:pPr>
            <w:r w:rsidRPr="00B22A2B">
              <w:rPr>
                <w:rFonts w:ascii="Cambria Math" w:hAnsi="Cambria Math"/>
                <w:snapToGrid w:val="0"/>
                <w:color w:val="000000"/>
                <w:szCs w:val="20"/>
                <w:lang w:val="uk-UA"/>
              </w:rPr>
              <w:t>3.5</w:t>
            </w:r>
          </w:p>
        </w:tc>
        <w:tc>
          <w:tcPr>
            <w:tcW w:w="764" w:type="pct"/>
            <w:tcBorders>
              <w:top w:val="single" w:sz="18" w:space="0" w:color="000000"/>
              <w:left w:val="single" w:sz="6" w:space="0" w:color="000000"/>
              <w:bottom w:val="single" w:sz="6" w:space="0" w:color="000000"/>
              <w:right w:val="single" w:sz="6" w:space="0" w:color="000000"/>
            </w:tcBorders>
            <w:vAlign w:val="center"/>
          </w:tcPr>
          <w:p w14:paraId="42976C8F" w14:textId="77777777" w:rsidR="00C220A0" w:rsidRPr="00B22A2B" w:rsidRDefault="00C220A0" w:rsidP="000758CC">
            <w:pPr>
              <w:jc w:val="center"/>
              <w:rPr>
                <w:rFonts w:ascii="Cambria Math" w:hAnsi="Cambria Math"/>
                <w:snapToGrid w:val="0"/>
                <w:color w:val="000000"/>
                <w:szCs w:val="20"/>
                <w:lang w:val="uk-UA"/>
              </w:rPr>
            </w:pPr>
            <w:r w:rsidRPr="00B22A2B">
              <w:rPr>
                <w:rFonts w:ascii="Cambria Math" w:hAnsi="Cambria Math"/>
                <w:snapToGrid w:val="0"/>
                <w:color w:val="000000"/>
                <w:szCs w:val="20"/>
                <w:lang w:val="uk-UA"/>
              </w:rPr>
              <w:t>0,075</w:t>
            </w:r>
          </w:p>
        </w:tc>
        <w:tc>
          <w:tcPr>
            <w:tcW w:w="720" w:type="pct"/>
            <w:tcBorders>
              <w:top w:val="single" w:sz="18" w:space="0" w:color="000000"/>
              <w:left w:val="single" w:sz="6" w:space="0" w:color="000000"/>
              <w:bottom w:val="single" w:sz="6" w:space="0" w:color="000000"/>
              <w:right w:val="single" w:sz="6" w:space="0" w:color="000000"/>
            </w:tcBorders>
            <w:vAlign w:val="center"/>
          </w:tcPr>
          <w:p w14:paraId="462C740E" w14:textId="77777777" w:rsidR="00C220A0" w:rsidRPr="00B22A2B" w:rsidRDefault="00C220A0" w:rsidP="00C220A0">
            <w:pPr>
              <w:rPr>
                <w:rFonts w:ascii="Cambria Math" w:hAnsi="Cambria Math"/>
                <w:snapToGrid w:val="0"/>
                <w:color w:val="000000"/>
                <w:szCs w:val="20"/>
                <w:lang w:val="uk-UA"/>
              </w:rPr>
            </w:pPr>
            <w:r w:rsidRPr="00B22A2B">
              <w:rPr>
                <w:rFonts w:ascii="Cambria Math" w:hAnsi="Cambria Math"/>
                <w:snapToGrid w:val="0"/>
                <w:color w:val="000000"/>
                <w:szCs w:val="20"/>
                <w:lang w:val="uk-UA"/>
              </w:rPr>
              <w:t>6000,00</w:t>
            </w:r>
          </w:p>
        </w:tc>
        <w:tc>
          <w:tcPr>
            <w:tcW w:w="676" w:type="pct"/>
            <w:tcBorders>
              <w:top w:val="single" w:sz="18" w:space="0" w:color="000000"/>
              <w:left w:val="single" w:sz="6" w:space="0" w:color="000000"/>
              <w:bottom w:val="single" w:sz="6" w:space="0" w:color="000000"/>
              <w:right w:val="single" w:sz="6" w:space="0" w:color="000000"/>
            </w:tcBorders>
            <w:vAlign w:val="center"/>
          </w:tcPr>
          <w:p w14:paraId="326D0937" w14:textId="77777777" w:rsidR="00C220A0" w:rsidRPr="00B22A2B" w:rsidRDefault="00C220A0" w:rsidP="00C220A0">
            <w:pPr>
              <w:rPr>
                <w:rFonts w:ascii="Cambria Math" w:hAnsi="Cambria Math"/>
                <w:snapToGrid w:val="0"/>
                <w:color w:val="000000"/>
                <w:szCs w:val="20"/>
                <w:highlight w:val="yellow"/>
                <w:lang w:val="uk-UA"/>
              </w:rPr>
            </w:pPr>
            <w:r w:rsidRPr="00B22A2B">
              <w:rPr>
                <w:rFonts w:ascii="Cambria Math" w:hAnsi="Cambria Math"/>
                <w:snapToGrid w:val="0"/>
                <w:color w:val="000000"/>
                <w:szCs w:val="20"/>
                <w:lang w:val="uk-UA"/>
              </w:rPr>
              <w:t>1575,00</w:t>
            </w:r>
          </w:p>
        </w:tc>
      </w:tr>
      <w:tr w:rsidR="00C220A0" w:rsidRPr="00B22A2B" w14:paraId="5F414C5D" w14:textId="77777777" w:rsidTr="000758CC">
        <w:trPr>
          <w:gridBefore w:val="1"/>
          <w:wBefore w:w="9" w:type="pct"/>
          <w:cantSplit/>
          <w:trHeight w:val="486"/>
          <w:jc w:val="center"/>
        </w:trPr>
        <w:tc>
          <w:tcPr>
            <w:tcW w:w="1375" w:type="pct"/>
            <w:tcBorders>
              <w:top w:val="single" w:sz="6" w:space="0" w:color="000000"/>
              <w:left w:val="single" w:sz="6" w:space="0" w:color="000000"/>
              <w:bottom w:val="single" w:sz="6" w:space="0" w:color="000000"/>
              <w:right w:val="single" w:sz="6" w:space="0" w:color="000000"/>
            </w:tcBorders>
            <w:vAlign w:val="center"/>
          </w:tcPr>
          <w:p w14:paraId="5EE5D3F7" w14:textId="77777777" w:rsidR="00C220A0" w:rsidRPr="00B22A2B" w:rsidRDefault="00C220A0" w:rsidP="00C220A0">
            <w:pPr>
              <w:rPr>
                <w:rFonts w:ascii="Cambria Math" w:hAnsi="Cambria Math"/>
                <w:snapToGrid w:val="0"/>
                <w:color w:val="000000"/>
                <w:szCs w:val="20"/>
                <w:lang w:val="uk-UA"/>
              </w:rPr>
            </w:pPr>
            <w:r w:rsidRPr="00B22A2B">
              <w:rPr>
                <w:rFonts w:ascii="Cambria Math" w:hAnsi="Cambria Math"/>
                <w:snapToGrid w:val="0"/>
                <w:color w:val="000000"/>
                <w:szCs w:val="20"/>
                <w:lang w:val="uk-UA"/>
              </w:rPr>
              <w:t>Консультант частини економічного обґрунтування, доцент</w:t>
            </w:r>
          </w:p>
        </w:tc>
        <w:tc>
          <w:tcPr>
            <w:tcW w:w="839" w:type="pct"/>
            <w:tcBorders>
              <w:top w:val="single" w:sz="6" w:space="0" w:color="000000"/>
              <w:left w:val="single" w:sz="6" w:space="0" w:color="000000"/>
              <w:bottom w:val="single" w:sz="6" w:space="0" w:color="000000"/>
              <w:right w:val="single" w:sz="6" w:space="0" w:color="000000"/>
            </w:tcBorders>
            <w:vAlign w:val="center"/>
          </w:tcPr>
          <w:p w14:paraId="32018120" w14:textId="77777777" w:rsidR="00C220A0" w:rsidRPr="00B22A2B" w:rsidRDefault="00C220A0" w:rsidP="000758CC">
            <w:pPr>
              <w:jc w:val="center"/>
              <w:rPr>
                <w:rFonts w:ascii="Cambria Math" w:hAnsi="Cambria Math"/>
                <w:snapToGrid w:val="0"/>
                <w:color w:val="000000"/>
                <w:szCs w:val="20"/>
                <w:lang w:val="uk-UA"/>
              </w:rPr>
            </w:pPr>
            <w:r w:rsidRPr="00B22A2B">
              <w:rPr>
                <w:rFonts w:ascii="Cambria Math" w:hAnsi="Cambria Math"/>
                <w:snapToGrid w:val="0"/>
                <w:color w:val="000000"/>
                <w:szCs w:val="20"/>
                <w:lang w:val="uk-UA"/>
              </w:rPr>
              <w:t>1</w:t>
            </w:r>
          </w:p>
        </w:tc>
        <w:tc>
          <w:tcPr>
            <w:tcW w:w="617" w:type="pct"/>
            <w:tcBorders>
              <w:top w:val="single" w:sz="6" w:space="0" w:color="000000"/>
              <w:left w:val="single" w:sz="6" w:space="0" w:color="000000"/>
              <w:bottom w:val="single" w:sz="6" w:space="0" w:color="000000"/>
              <w:right w:val="single" w:sz="6" w:space="0" w:color="000000"/>
            </w:tcBorders>
            <w:vAlign w:val="center"/>
          </w:tcPr>
          <w:p w14:paraId="7EC36CA8" w14:textId="77777777" w:rsidR="00C220A0" w:rsidRPr="00B22A2B" w:rsidRDefault="00C220A0" w:rsidP="000758CC">
            <w:pPr>
              <w:jc w:val="center"/>
              <w:rPr>
                <w:rFonts w:ascii="Cambria Math" w:hAnsi="Cambria Math"/>
                <w:snapToGrid w:val="0"/>
                <w:color w:val="000000"/>
                <w:szCs w:val="20"/>
                <w:lang w:val="uk-UA"/>
              </w:rPr>
            </w:pPr>
            <w:r w:rsidRPr="00B22A2B">
              <w:rPr>
                <w:rFonts w:ascii="Cambria Math" w:hAnsi="Cambria Math"/>
                <w:snapToGrid w:val="0"/>
                <w:color w:val="000000"/>
                <w:szCs w:val="20"/>
                <w:lang w:val="uk-UA"/>
              </w:rPr>
              <w:t>3.5</w:t>
            </w:r>
          </w:p>
        </w:tc>
        <w:tc>
          <w:tcPr>
            <w:tcW w:w="764" w:type="pct"/>
            <w:tcBorders>
              <w:top w:val="single" w:sz="6" w:space="0" w:color="000000"/>
              <w:left w:val="single" w:sz="6" w:space="0" w:color="000000"/>
              <w:bottom w:val="single" w:sz="6" w:space="0" w:color="000000"/>
              <w:right w:val="single" w:sz="6" w:space="0" w:color="000000"/>
            </w:tcBorders>
            <w:vAlign w:val="center"/>
          </w:tcPr>
          <w:p w14:paraId="2A2C668A" w14:textId="77777777" w:rsidR="00C220A0" w:rsidRPr="00B22A2B" w:rsidRDefault="00C220A0" w:rsidP="000758CC">
            <w:pPr>
              <w:jc w:val="center"/>
              <w:rPr>
                <w:rFonts w:ascii="Cambria Math" w:hAnsi="Cambria Math"/>
                <w:snapToGrid w:val="0"/>
                <w:color w:val="000000"/>
                <w:szCs w:val="20"/>
                <w:lang w:val="uk-UA"/>
              </w:rPr>
            </w:pPr>
            <w:r w:rsidRPr="00B22A2B">
              <w:rPr>
                <w:rFonts w:ascii="Cambria Math" w:hAnsi="Cambria Math"/>
                <w:snapToGrid w:val="0"/>
                <w:color w:val="000000"/>
                <w:szCs w:val="20"/>
                <w:lang w:val="uk-UA"/>
              </w:rPr>
              <w:t>0,005</w:t>
            </w:r>
          </w:p>
        </w:tc>
        <w:tc>
          <w:tcPr>
            <w:tcW w:w="720" w:type="pct"/>
            <w:tcBorders>
              <w:top w:val="single" w:sz="6" w:space="0" w:color="000000"/>
              <w:left w:val="single" w:sz="6" w:space="0" w:color="000000"/>
              <w:bottom w:val="single" w:sz="6" w:space="0" w:color="000000"/>
              <w:right w:val="single" w:sz="6" w:space="0" w:color="000000"/>
            </w:tcBorders>
            <w:vAlign w:val="center"/>
          </w:tcPr>
          <w:p w14:paraId="04667934" w14:textId="77777777" w:rsidR="00C220A0" w:rsidRPr="00B22A2B" w:rsidRDefault="00C220A0" w:rsidP="00C220A0">
            <w:pPr>
              <w:rPr>
                <w:rFonts w:ascii="Cambria Math" w:hAnsi="Cambria Math"/>
                <w:snapToGrid w:val="0"/>
                <w:color w:val="000000"/>
                <w:szCs w:val="20"/>
                <w:lang w:val="uk-UA"/>
              </w:rPr>
            </w:pPr>
            <w:r w:rsidRPr="00B22A2B">
              <w:rPr>
                <w:rFonts w:ascii="Cambria Math" w:hAnsi="Cambria Math"/>
                <w:snapToGrid w:val="0"/>
                <w:color w:val="000000"/>
                <w:szCs w:val="20"/>
                <w:lang w:val="uk-UA"/>
              </w:rPr>
              <w:t>7000,00</w:t>
            </w:r>
          </w:p>
        </w:tc>
        <w:tc>
          <w:tcPr>
            <w:tcW w:w="676" w:type="pct"/>
            <w:tcBorders>
              <w:top w:val="single" w:sz="6" w:space="0" w:color="000000"/>
              <w:left w:val="single" w:sz="6" w:space="0" w:color="000000"/>
              <w:bottom w:val="single" w:sz="6" w:space="0" w:color="000000"/>
              <w:right w:val="single" w:sz="6" w:space="0" w:color="000000"/>
            </w:tcBorders>
            <w:vAlign w:val="center"/>
          </w:tcPr>
          <w:p w14:paraId="6A4474CA" w14:textId="77777777" w:rsidR="00C220A0" w:rsidRPr="00B22A2B" w:rsidRDefault="00C220A0" w:rsidP="00C220A0">
            <w:pPr>
              <w:rPr>
                <w:rFonts w:ascii="Cambria Math" w:hAnsi="Cambria Math"/>
                <w:snapToGrid w:val="0"/>
                <w:color w:val="000000"/>
                <w:szCs w:val="20"/>
                <w:highlight w:val="yellow"/>
                <w:lang w:val="uk-UA"/>
              </w:rPr>
            </w:pPr>
            <w:r w:rsidRPr="00B22A2B">
              <w:rPr>
                <w:rFonts w:ascii="Cambria Math" w:hAnsi="Cambria Math"/>
                <w:snapToGrid w:val="0"/>
                <w:color w:val="000000"/>
                <w:szCs w:val="20"/>
                <w:lang w:val="uk-UA"/>
              </w:rPr>
              <w:t>122,00</w:t>
            </w:r>
          </w:p>
        </w:tc>
      </w:tr>
      <w:tr w:rsidR="00C220A0" w:rsidRPr="00B22A2B" w14:paraId="5101B0B3" w14:textId="77777777" w:rsidTr="000758CC">
        <w:trPr>
          <w:gridBefore w:val="1"/>
          <w:wBefore w:w="9" w:type="pct"/>
          <w:cantSplit/>
          <w:trHeight w:val="904"/>
          <w:jc w:val="center"/>
        </w:trPr>
        <w:tc>
          <w:tcPr>
            <w:tcW w:w="1375" w:type="pct"/>
            <w:tcBorders>
              <w:top w:val="single" w:sz="6" w:space="0" w:color="000000"/>
              <w:left w:val="single" w:sz="6" w:space="0" w:color="000000"/>
              <w:bottom w:val="single" w:sz="6" w:space="0" w:color="000000"/>
              <w:right w:val="single" w:sz="6" w:space="0" w:color="000000"/>
            </w:tcBorders>
            <w:vAlign w:val="center"/>
          </w:tcPr>
          <w:p w14:paraId="671B6399" w14:textId="77777777" w:rsidR="00C220A0" w:rsidRPr="00B22A2B" w:rsidRDefault="00C220A0" w:rsidP="00C220A0">
            <w:pPr>
              <w:rPr>
                <w:rFonts w:ascii="Cambria Math" w:hAnsi="Cambria Math"/>
                <w:snapToGrid w:val="0"/>
                <w:color w:val="000000"/>
                <w:szCs w:val="20"/>
                <w:lang w:val="uk-UA"/>
              </w:rPr>
            </w:pPr>
            <w:r w:rsidRPr="00B22A2B">
              <w:rPr>
                <w:rFonts w:ascii="Cambria Math" w:hAnsi="Cambria Math"/>
                <w:snapToGrid w:val="0"/>
                <w:color w:val="000000"/>
                <w:szCs w:val="20"/>
                <w:lang w:val="uk-UA"/>
              </w:rPr>
              <w:t>Консультант частини охорони праці, доцент</w:t>
            </w:r>
          </w:p>
        </w:tc>
        <w:tc>
          <w:tcPr>
            <w:tcW w:w="839" w:type="pct"/>
            <w:tcBorders>
              <w:top w:val="single" w:sz="6" w:space="0" w:color="000000"/>
              <w:left w:val="single" w:sz="6" w:space="0" w:color="000000"/>
              <w:bottom w:val="single" w:sz="6" w:space="0" w:color="000000"/>
              <w:right w:val="single" w:sz="6" w:space="0" w:color="000000"/>
            </w:tcBorders>
            <w:vAlign w:val="center"/>
          </w:tcPr>
          <w:p w14:paraId="20C8E04A" w14:textId="77777777" w:rsidR="00C220A0" w:rsidRPr="00B22A2B" w:rsidRDefault="00C220A0" w:rsidP="000758CC">
            <w:pPr>
              <w:jc w:val="center"/>
              <w:rPr>
                <w:rFonts w:ascii="Cambria Math" w:hAnsi="Cambria Math"/>
                <w:snapToGrid w:val="0"/>
                <w:color w:val="000000"/>
                <w:szCs w:val="20"/>
                <w:lang w:val="uk-UA"/>
              </w:rPr>
            </w:pPr>
            <w:r w:rsidRPr="00B22A2B">
              <w:rPr>
                <w:rFonts w:ascii="Cambria Math" w:hAnsi="Cambria Math"/>
                <w:snapToGrid w:val="0"/>
                <w:color w:val="000000"/>
                <w:szCs w:val="20"/>
                <w:lang w:val="uk-UA"/>
              </w:rPr>
              <w:t>1</w:t>
            </w:r>
          </w:p>
        </w:tc>
        <w:tc>
          <w:tcPr>
            <w:tcW w:w="617" w:type="pct"/>
            <w:tcBorders>
              <w:top w:val="single" w:sz="6" w:space="0" w:color="000000"/>
              <w:left w:val="single" w:sz="6" w:space="0" w:color="000000"/>
              <w:bottom w:val="single" w:sz="6" w:space="0" w:color="000000"/>
              <w:right w:val="single" w:sz="6" w:space="0" w:color="000000"/>
            </w:tcBorders>
            <w:vAlign w:val="center"/>
          </w:tcPr>
          <w:p w14:paraId="55514C73" w14:textId="77777777" w:rsidR="00C220A0" w:rsidRPr="00B22A2B" w:rsidRDefault="00C220A0" w:rsidP="000758CC">
            <w:pPr>
              <w:jc w:val="center"/>
              <w:rPr>
                <w:rFonts w:ascii="Cambria Math" w:hAnsi="Cambria Math"/>
                <w:snapToGrid w:val="0"/>
                <w:color w:val="000000"/>
                <w:szCs w:val="20"/>
                <w:lang w:val="uk-UA"/>
              </w:rPr>
            </w:pPr>
            <w:r w:rsidRPr="00B22A2B">
              <w:rPr>
                <w:rFonts w:ascii="Cambria Math" w:hAnsi="Cambria Math"/>
                <w:snapToGrid w:val="0"/>
                <w:color w:val="000000"/>
                <w:szCs w:val="20"/>
                <w:lang w:val="uk-UA"/>
              </w:rPr>
              <w:t>3.5</w:t>
            </w:r>
          </w:p>
        </w:tc>
        <w:tc>
          <w:tcPr>
            <w:tcW w:w="764" w:type="pct"/>
            <w:tcBorders>
              <w:top w:val="single" w:sz="6" w:space="0" w:color="000000"/>
              <w:left w:val="single" w:sz="6" w:space="0" w:color="000000"/>
              <w:bottom w:val="single" w:sz="6" w:space="0" w:color="000000"/>
              <w:right w:val="single" w:sz="6" w:space="0" w:color="000000"/>
            </w:tcBorders>
            <w:vAlign w:val="center"/>
          </w:tcPr>
          <w:p w14:paraId="2AEEC241" w14:textId="77777777" w:rsidR="00C220A0" w:rsidRPr="00B22A2B" w:rsidRDefault="00C220A0" w:rsidP="000758CC">
            <w:pPr>
              <w:jc w:val="center"/>
              <w:rPr>
                <w:rFonts w:ascii="Cambria Math" w:hAnsi="Cambria Math"/>
                <w:snapToGrid w:val="0"/>
                <w:color w:val="000000"/>
                <w:szCs w:val="20"/>
                <w:lang w:val="uk-UA"/>
              </w:rPr>
            </w:pPr>
            <w:r w:rsidRPr="00B22A2B">
              <w:rPr>
                <w:rFonts w:ascii="Cambria Math" w:hAnsi="Cambria Math"/>
                <w:snapToGrid w:val="0"/>
                <w:color w:val="000000"/>
                <w:szCs w:val="20"/>
                <w:lang w:val="uk-UA"/>
              </w:rPr>
              <w:t>0,005</w:t>
            </w:r>
          </w:p>
        </w:tc>
        <w:tc>
          <w:tcPr>
            <w:tcW w:w="720" w:type="pct"/>
            <w:tcBorders>
              <w:top w:val="single" w:sz="6" w:space="0" w:color="000000"/>
              <w:left w:val="single" w:sz="6" w:space="0" w:color="000000"/>
              <w:bottom w:val="single" w:sz="6" w:space="0" w:color="000000"/>
              <w:right w:val="single" w:sz="6" w:space="0" w:color="000000"/>
            </w:tcBorders>
            <w:vAlign w:val="center"/>
          </w:tcPr>
          <w:p w14:paraId="249EEF5D" w14:textId="77777777" w:rsidR="00C220A0" w:rsidRPr="00B22A2B" w:rsidRDefault="00C220A0" w:rsidP="00C220A0">
            <w:pPr>
              <w:rPr>
                <w:rFonts w:ascii="Cambria Math" w:hAnsi="Cambria Math"/>
                <w:snapToGrid w:val="0"/>
                <w:color w:val="000000"/>
                <w:szCs w:val="20"/>
                <w:lang w:val="uk-UA"/>
              </w:rPr>
            </w:pPr>
            <w:r w:rsidRPr="00B22A2B">
              <w:rPr>
                <w:rFonts w:ascii="Cambria Math" w:hAnsi="Cambria Math"/>
                <w:snapToGrid w:val="0"/>
                <w:color w:val="000000"/>
                <w:szCs w:val="20"/>
                <w:lang w:val="uk-UA"/>
              </w:rPr>
              <w:t>6000,00</w:t>
            </w:r>
          </w:p>
        </w:tc>
        <w:tc>
          <w:tcPr>
            <w:tcW w:w="676" w:type="pct"/>
            <w:tcBorders>
              <w:top w:val="single" w:sz="6" w:space="0" w:color="000000"/>
              <w:left w:val="single" w:sz="6" w:space="0" w:color="000000"/>
              <w:bottom w:val="single" w:sz="6" w:space="0" w:color="000000"/>
              <w:right w:val="single" w:sz="6" w:space="0" w:color="000000"/>
            </w:tcBorders>
            <w:vAlign w:val="center"/>
          </w:tcPr>
          <w:p w14:paraId="00517BA9" w14:textId="77777777" w:rsidR="00C220A0" w:rsidRPr="00B22A2B" w:rsidRDefault="00C220A0" w:rsidP="00C220A0">
            <w:pPr>
              <w:rPr>
                <w:rFonts w:ascii="Cambria Math" w:hAnsi="Cambria Math"/>
                <w:snapToGrid w:val="0"/>
                <w:color w:val="000000"/>
                <w:szCs w:val="20"/>
                <w:highlight w:val="yellow"/>
                <w:lang w:val="uk-UA"/>
              </w:rPr>
            </w:pPr>
            <w:r w:rsidRPr="00B22A2B">
              <w:rPr>
                <w:rFonts w:ascii="Cambria Math" w:hAnsi="Cambria Math"/>
                <w:snapToGrid w:val="0"/>
                <w:color w:val="000000"/>
                <w:szCs w:val="20"/>
                <w:lang w:val="uk-UA"/>
              </w:rPr>
              <w:t>105,00</w:t>
            </w:r>
          </w:p>
        </w:tc>
      </w:tr>
      <w:tr w:rsidR="00C220A0" w:rsidRPr="00B22A2B" w14:paraId="3E2F5BEA" w14:textId="77777777" w:rsidTr="000758CC">
        <w:trPr>
          <w:gridBefore w:val="1"/>
          <w:wBefore w:w="9" w:type="pct"/>
          <w:cantSplit/>
          <w:trHeight w:val="904"/>
          <w:jc w:val="center"/>
        </w:trPr>
        <w:tc>
          <w:tcPr>
            <w:tcW w:w="1375" w:type="pct"/>
            <w:tcBorders>
              <w:top w:val="single" w:sz="6" w:space="0" w:color="000000"/>
              <w:left w:val="single" w:sz="6" w:space="0" w:color="000000"/>
              <w:bottom w:val="single" w:sz="6" w:space="0" w:color="000000"/>
              <w:right w:val="single" w:sz="6" w:space="0" w:color="000000"/>
            </w:tcBorders>
            <w:vAlign w:val="center"/>
          </w:tcPr>
          <w:p w14:paraId="48E4A69C" w14:textId="34FDC3B4" w:rsidR="00C220A0" w:rsidRPr="00B22A2B" w:rsidRDefault="00C220A0" w:rsidP="00C220A0">
            <w:pPr>
              <w:rPr>
                <w:sz w:val="28"/>
                <w:szCs w:val="28"/>
                <w:lang w:val="uk-UA"/>
              </w:rPr>
            </w:pPr>
            <w:r w:rsidRPr="00B22A2B">
              <w:rPr>
                <w:rFonts w:ascii="Cambria Math" w:hAnsi="Cambria Math"/>
                <w:snapToGrid w:val="0"/>
                <w:color w:val="000000"/>
                <w:szCs w:val="20"/>
                <w:lang w:val="uk-UA"/>
              </w:rPr>
              <w:t>Консультант частини цивiльно</w:t>
            </w:r>
            <w:r w:rsidR="00BE4136" w:rsidRPr="00B22A2B">
              <w:rPr>
                <w:rFonts w:ascii="Cambria Math" w:hAnsi="Cambria Math"/>
                <w:snapToGrid w:val="0"/>
                <w:color w:val="000000"/>
                <w:szCs w:val="20"/>
                <w:lang w:val="uk-UA"/>
              </w:rPr>
              <w:t>го</w:t>
            </w:r>
            <w:r w:rsidRPr="00B22A2B">
              <w:rPr>
                <w:rFonts w:ascii="Cambria Math" w:hAnsi="Cambria Math"/>
                <w:snapToGrid w:val="0"/>
                <w:color w:val="000000"/>
                <w:szCs w:val="20"/>
                <w:lang w:val="uk-UA"/>
              </w:rPr>
              <w:t xml:space="preserve"> </w:t>
            </w:r>
            <w:r w:rsidR="00BE4136" w:rsidRPr="00B22A2B">
              <w:rPr>
                <w:rFonts w:ascii="Cambria Math" w:hAnsi="Cambria Math"/>
                <w:snapToGrid w:val="0"/>
                <w:color w:val="000000"/>
                <w:szCs w:val="20"/>
                <w:lang w:val="uk-UA"/>
              </w:rPr>
              <w:t>захисту</w:t>
            </w:r>
            <w:r w:rsidRPr="00B22A2B">
              <w:rPr>
                <w:rFonts w:ascii="Cambria Math" w:hAnsi="Cambria Math"/>
                <w:snapToGrid w:val="0"/>
                <w:color w:val="000000"/>
                <w:szCs w:val="20"/>
                <w:lang w:val="uk-UA"/>
              </w:rPr>
              <w:t>, доцент</w:t>
            </w:r>
          </w:p>
        </w:tc>
        <w:tc>
          <w:tcPr>
            <w:tcW w:w="839" w:type="pct"/>
            <w:tcBorders>
              <w:top w:val="single" w:sz="6" w:space="0" w:color="000000"/>
              <w:left w:val="single" w:sz="6" w:space="0" w:color="000000"/>
              <w:bottom w:val="single" w:sz="6" w:space="0" w:color="000000"/>
              <w:right w:val="single" w:sz="6" w:space="0" w:color="000000"/>
            </w:tcBorders>
            <w:vAlign w:val="center"/>
          </w:tcPr>
          <w:p w14:paraId="06D87FE6" w14:textId="77777777" w:rsidR="00C220A0" w:rsidRPr="00B22A2B" w:rsidRDefault="00C220A0" w:rsidP="000758CC">
            <w:pPr>
              <w:jc w:val="center"/>
              <w:rPr>
                <w:rFonts w:ascii="Cambria Math" w:hAnsi="Cambria Math"/>
                <w:snapToGrid w:val="0"/>
                <w:color w:val="000000"/>
                <w:szCs w:val="20"/>
                <w:lang w:val="uk-UA"/>
              </w:rPr>
            </w:pPr>
            <w:r w:rsidRPr="00B22A2B">
              <w:rPr>
                <w:rFonts w:ascii="Cambria Math" w:hAnsi="Cambria Math"/>
                <w:snapToGrid w:val="0"/>
                <w:color w:val="000000"/>
                <w:szCs w:val="20"/>
                <w:lang w:val="uk-UA"/>
              </w:rPr>
              <w:t>1</w:t>
            </w:r>
          </w:p>
        </w:tc>
        <w:tc>
          <w:tcPr>
            <w:tcW w:w="617" w:type="pct"/>
            <w:tcBorders>
              <w:top w:val="single" w:sz="6" w:space="0" w:color="000000"/>
              <w:left w:val="single" w:sz="6" w:space="0" w:color="000000"/>
              <w:bottom w:val="single" w:sz="6" w:space="0" w:color="000000"/>
              <w:right w:val="single" w:sz="6" w:space="0" w:color="000000"/>
            </w:tcBorders>
            <w:vAlign w:val="center"/>
          </w:tcPr>
          <w:p w14:paraId="3AAF4A23" w14:textId="77777777" w:rsidR="00C220A0" w:rsidRPr="00B22A2B" w:rsidRDefault="00C220A0" w:rsidP="000758CC">
            <w:pPr>
              <w:jc w:val="center"/>
              <w:rPr>
                <w:rFonts w:ascii="Cambria Math" w:hAnsi="Cambria Math"/>
                <w:snapToGrid w:val="0"/>
                <w:color w:val="000000"/>
                <w:szCs w:val="20"/>
                <w:lang w:val="uk-UA"/>
              </w:rPr>
            </w:pPr>
            <w:r w:rsidRPr="00B22A2B">
              <w:rPr>
                <w:rFonts w:ascii="Cambria Math" w:hAnsi="Cambria Math"/>
                <w:snapToGrid w:val="0"/>
                <w:color w:val="000000"/>
                <w:szCs w:val="20"/>
                <w:lang w:val="uk-UA"/>
              </w:rPr>
              <w:t>3.5</w:t>
            </w:r>
          </w:p>
        </w:tc>
        <w:tc>
          <w:tcPr>
            <w:tcW w:w="764" w:type="pct"/>
            <w:tcBorders>
              <w:top w:val="single" w:sz="6" w:space="0" w:color="000000"/>
              <w:left w:val="single" w:sz="6" w:space="0" w:color="000000"/>
              <w:bottom w:val="single" w:sz="6" w:space="0" w:color="000000"/>
              <w:right w:val="single" w:sz="6" w:space="0" w:color="000000"/>
            </w:tcBorders>
            <w:vAlign w:val="center"/>
          </w:tcPr>
          <w:p w14:paraId="71BBE14D" w14:textId="77777777" w:rsidR="00C220A0" w:rsidRPr="00B22A2B" w:rsidRDefault="00C220A0" w:rsidP="000758CC">
            <w:pPr>
              <w:jc w:val="center"/>
              <w:rPr>
                <w:rFonts w:ascii="Cambria Math" w:hAnsi="Cambria Math"/>
                <w:snapToGrid w:val="0"/>
                <w:color w:val="000000"/>
                <w:szCs w:val="20"/>
                <w:lang w:val="uk-UA"/>
              </w:rPr>
            </w:pPr>
            <w:r w:rsidRPr="00B22A2B">
              <w:rPr>
                <w:rFonts w:ascii="Cambria Math" w:hAnsi="Cambria Math"/>
                <w:snapToGrid w:val="0"/>
                <w:color w:val="000000"/>
                <w:szCs w:val="20"/>
                <w:lang w:val="uk-UA"/>
              </w:rPr>
              <w:t>0,005</w:t>
            </w:r>
          </w:p>
        </w:tc>
        <w:tc>
          <w:tcPr>
            <w:tcW w:w="720" w:type="pct"/>
            <w:tcBorders>
              <w:top w:val="single" w:sz="6" w:space="0" w:color="000000"/>
              <w:left w:val="single" w:sz="6" w:space="0" w:color="000000"/>
              <w:bottom w:val="single" w:sz="6" w:space="0" w:color="000000"/>
              <w:right w:val="single" w:sz="6" w:space="0" w:color="000000"/>
            </w:tcBorders>
            <w:vAlign w:val="center"/>
          </w:tcPr>
          <w:p w14:paraId="4FBF36D7" w14:textId="77777777" w:rsidR="00C220A0" w:rsidRPr="00B22A2B" w:rsidRDefault="00C220A0" w:rsidP="00C220A0">
            <w:pPr>
              <w:rPr>
                <w:rFonts w:ascii="Cambria Math" w:hAnsi="Cambria Math"/>
                <w:snapToGrid w:val="0"/>
                <w:color w:val="000000"/>
                <w:szCs w:val="20"/>
                <w:lang w:val="uk-UA"/>
              </w:rPr>
            </w:pPr>
            <w:r w:rsidRPr="00B22A2B">
              <w:rPr>
                <w:rFonts w:ascii="Cambria Math" w:hAnsi="Cambria Math"/>
                <w:snapToGrid w:val="0"/>
                <w:color w:val="000000"/>
                <w:szCs w:val="20"/>
                <w:lang w:val="uk-UA"/>
              </w:rPr>
              <w:t>6000,00</w:t>
            </w:r>
          </w:p>
        </w:tc>
        <w:tc>
          <w:tcPr>
            <w:tcW w:w="676" w:type="pct"/>
            <w:tcBorders>
              <w:top w:val="single" w:sz="6" w:space="0" w:color="000000"/>
              <w:left w:val="single" w:sz="6" w:space="0" w:color="000000"/>
              <w:bottom w:val="single" w:sz="6" w:space="0" w:color="000000"/>
              <w:right w:val="single" w:sz="6" w:space="0" w:color="000000"/>
            </w:tcBorders>
            <w:vAlign w:val="center"/>
          </w:tcPr>
          <w:p w14:paraId="75A7B749" w14:textId="77777777" w:rsidR="00C220A0" w:rsidRPr="00B22A2B" w:rsidRDefault="00C220A0" w:rsidP="00C220A0">
            <w:pPr>
              <w:rPr>
                <w:rFonts w:ascii="Cambria Math" w:hAnsi="Cambria Math"/>
                <w:snapToGrid w:val="0"/>
                <w:color w:val="000000"/>
                <w:szCs w:val="20"/>
                <w:highlight w:val="yellow"/>
                <w:lang w:val="uk-UA"/>
              </w:rPr>
            </w:pPr>
            <w:r w:rsidRPr="00B22A2B">
              <w:rPr>
                <w:rFonts w:ascii="Cambria Math" w:hAnsi="Cambria Math"/>
                <w:snapToGrid w:val="0"/>
                <w:color w:val="000000"/>
                <w:szCs w:val="20"/>
                <w:lang w:val="uk-UA"/>
              </w:rPr>
              <w:t>105,00</w:t>
            </w:r>
          </w:p>
        </w:tc>
      </w:tr>
      <w:tr w:rsidR="00C220A0" w:rsidRPr="00B22A2B" w14:paraId="35A693CF" w14:textId="77777777" w:rsidTr="000758CC">
        <w:trPr>
          <w:cantSplit/>
          <w:trHeight w:val="840"/>
          <w:jc w:val="center"/>
        </w:trPr>
        <w:tc>
          <w:tcPr>
            <w:tcW w:w="1384" w:type="pct"/>
            <w:gridSpan w:val="2"/>
            <w:tcBorders>
              <w:top w:val="single" w:sz="6" w:space="0" w:color="000000"/>
              <w:left w:val="single" w:sz="6" w:space="0" w:color="000000"/>
              <w:bottom w:val="single" w:sz="6" w:space="0" w:color="000000"/>
              <w:right w:val="single" w:sz="6" w:space="0" w:color="000000"/>
            </w:tcBorders>
            <w:vAlign w:val="center"/>
          </w:tcPr>
          <w:p w14:paraId="39E5E52B" w14:textId="77777777" w:rsidR="00C220A0" w:rsidRPr="00B22A2B" w:rsidRDefault="00C220A0" w:rsidP="00C220A0">
            <w:pPr>
              <w:rPr>
                <w:rFonts w:ascii="Cambria Math" w:hAnsi="Cambria Math"/>
                <w:snapToGrid w:val="0"/>
                <w:color w:val="000000"/>
                <w:szCs w:val="20"/>
                <w:lang w:val="uk-UA"/>
              </w:rPr>
            </w:pPr>
            <w:r w:rsidRPr="00B22A2B">
              <w:rPr>
                <w:rFonts w:ascii="Cambria Math" w:hAnsi="Cambria Math"/>
                <w:snapToGrid w:val="0"/>
                <w:color w:val="000000"/>
                <w:szCs w:val="20"/>
                <w:lang w:val="uk-UA"/>
              </w:rPr>
              <w:t>Виконавець, інженер-математик дослідник</w:t>
            </w:r>
          </w:p>
        </w:tc>
        <w:tc>
          <w:tcPr>
            <w:tcW w:w="839" w:type="pct"/>
            <w:tcBorders>
              <w:top w:val="single" w:sz="6" w:space="0" w:color="000000"/>
              <w:left w:val="single" w:sz="6" w:space="0" w:color="000000"/>
              <w:bottom w:val="single" w:sz="6" w:space="0" w:color="000000"/>
              <w:right w:val="single" w:sz="6" w:space="0" w:color="000000"/>
            </w:tcBorders>
            <w:vAlign w:val="center"/>
          </w:tcPr>
          <w:p w14:paraId="43956F33" w14:textId="77777777" w:rsidR="00C220A0" w:rsidRPr="00B22A2B" w:rsidRDefault="00C220A0" w:rsidP="000758CC">
            <w:pPr>
              <w:jc w:val="center"/>
              <w:rPr>
                <w:rFonts w:ascii="Cambria Math" w:hAnsi="Cambria Math"/>
                <w:snapToGrid w:val="0"/>
                <w:color w:val="000000"/>
                <w:szCs w:val="20"/>
                <w:lang w:val="uk-UA"/>
              </w:rPr>
            </w:pPr>
            <w:r w:rsidRPr="00B22A2B">
              <w:rPr>
                <w:rFonts w:ascii="Cambria Math" w:hAnsi="Cambria Math"/>
                <w:snapToGrid w:val="0"/>
                <w:color w:val="000000"/>
                <w:szCs w:val="20"/>
                <w:lang w:val="uk-UA"/>
              </w:rPr>
              <w:t>1</w:t>
            </w:r>
          </w:p>
        </w:tc>
        <w:tc>
          <w:tcPr>
            <w:tcW w:w="617" w:type="pct"/>
            <w:tcBorders>
              <w:top w:val="single" w:sz="6" w:space="0" w:color="000000"/>
              <w:left w:val="single" w:sz="6" w:space="0" w:color="000000"/>
              <w:bottom w:val="single" w:sz="6" w:space="0" w:color="000000"/>
              <w:right w:val="single" w:sz="6" w:space="0" w:color="000000"/>
            </w:tcBorders>
            <w:vAlign w:val="center"/>
          </w:tcPr>
          <w:p w14:paraId="56D7C36E" w14:textId="77777777" w:rsidR="00C220A0" w:rsidRPr="00B22A2B" w:rsidRDefault="00C220A0" w:rsidP="000758CC">
            <w:pPr>
              <w:jc w:val="center"/>
              <w:rPr>
                <w:rFonts w:ascii="Cambria Math" w:hAnsi="Cambria Math"/>
                <w:snapToGrid w:val="0"/>
                <w:color w:val="000000"/>
                <w:szCs w:val="20"/>
                <w:lang w:val="uk-UA"/>
              </w:rPr>
            </w:pPr>
            <w:r w:rsidRPr="00B22A2B">
              <w:rPr>
                <w:rFonts w:ascii="Cambria Math" w:hAnsi="Cambria Math"/>
                <w:snapToGrid w:val="0"/>
                <w:color w:val="000000"/>
                <w:szCs w:val="20"/>
                <w:lang w:val="uk-UA"/>
              </w:rPr>
              <w:t>3.5</w:t>
            </w:r>
          </w:p>
        </w:tc>
        <w:tc>
          <w:tcPr>
            <w:tcW w:w="764" w:type="pct"/>
            <w:tcBorders>
              <w:top w:val="single" w:sz="6" w:space="0" w:color="000000"/>
              <w:left w:val="single" w:sz="6" w:space="0" w:color="000000"/>
              <w:bottom w:val="single" w:sz="6" w:space="0" w:color="000000"/>
              <w:right w:val="single" w:sz="6" w:space="0" w:color="000000"/>
            </w:tcBorders>
            <w:vAlign w:val="center"/>
          </w:tcPr>
          <w:p w14:paraId="2E712CE0" w14:textId="77777777" w:rsidR="00C220A0" w:rsidRPr="00B22A2B" w:rsidRDefault="00C220A0" w:rsidP="000758CC">
            <w:pPr>
              <w:jc w:val="center"/>
              <w:rPr>
                <w:rFonts w:ascii="Cambria Math" w:hAnsi="Cambria Math"/>
                <w:snapToGrid w:val="0"/>
                <w:color w:val="000000"/>
                <w:szCs w:val="20"/>
                <w:lang w:val="uk-UA"/>
              </w:rPr>
            </w:pPr>
            <w:r w:rsidRPr="00B22A2B">
              <w:rPr>
                <w:rFonts w:ascii="Cambria Math" w:hAnsi="Cambria Math"/>
                <w:snapToGrid w:val="0"/>
                <w:color w:val="000000"/>
                <w:szCs w:val="20"/>
                <w:lang w:val="uk-UA"/>
              </w:rPr>
              <w:t>1</w:t>
            </w:r>
          </w:p>
        </w:tc>
        <w:tc>
          <w:tcPr>
            <w:tcW w:w="720" w:type="pct"/>
            <w:tcBorders>
              <w:top w:val="single" w:sz="6" w:space="0" w:color="000000"/>
              <w:left w:val="single" w:sz="6" w:space="0" w:color="000000"/>
              <w:bottom w:val="single" w:sz="6" w:space="0" w:color="000000"/>
              <w:right w:val="single" w:sz="6" w:space="0" w:color="000000"/>
            </w:tcBorders>
            <w:vAlign w:val="center"/>
          </w:tcPr>
          <w:p w14:paraId="46D36604" w14:textId="77777777" w:rsidR="00C220A0" w:rsidRPr="00B22A2B" w:rsidRDefault="00C220A0" w:rsidP="00C220A0">
            <w:pPr>
              <w:rPr>
                <w:rFonts w:ascii="Cambria Math" w:hAnsi="Cambria Math"/>
                <w:snapToGrid w:val="0"/>
                <w:color w:val="000000"/>
                <w:szCs w:val="20"/>
                <w:lang w:val="uk-UA"/>
              </w:rPr>
            </w:pPr>
            <w:r w:rsidRPr="00B22A2B">
              <w:rPr>
                <w:rFonts w:ascii="Cambria Math" w:hAnsi="Cambria Math"/>
                <w:snapToGrid w:val="0"/>
                <w:color w:val="000000"/>
                <w:szCs w:val="20"/>
                <w:lang w:val="uk-UA"/>
              </w:rPr>
              <w:t>4000,00</w:t>
            </w:r>
          </w:p>
        </w:tc>
        <w:tc>
          <w:tcPr>
            <w:tcW w:w="676" w:type="pct"/>
            <w:tcBorders>
              <w:top w:val="single" w:sz="6" w:space="0" w:color="000000"/>
              <w:left w:val="single" w:sz="6" w:space="0" w:color="000000"/>
              <w:bottom w:val="single" w:sz="6" w:space="0" w:color="000000"/>
              <w:right w:val="single" w:sz="6" w:space="0" w:color="000000"/>
            </w:tcBorders>
            <w:vAlign w:val="center"/>
          </w:tcPr>
          <w:p w14:paraId="36FD7CB9" w14:textId="07BBB9F1" w:rsidR="00C220A0" w:rsidRPr="00B22A2B" w:rsidRDefault="00C220A0" w:rsidP="00C220A0">
            <w:pPr>
              <w:rPr>
                <w:rFonts w:ascii="Cambria Math" w:hAnsi="Cambria Math"/>
                <w:snapToGrid w:val="0"/>
                <w:color w:val="000000"/>
                <w:szCs w:val="20"/>
                <w:highlight w:val="yellow"/>
                <w:lang w:val="uk-UA"/>
              </w:rPr>
            </w:pPr>
            <w:r w:rsidRPr="00B22A2B">
              <w:rPr>
                <w:rFonts w:ascii="Cambria Math" w:hAnsi="Cambria Math"/>
                <w:snapToGrid w:val="0"/>
                <w:color w:val="000000"/>
                <w:szCs w:val="20"/>
                <w:lang w:val="uk-UA"/>
              </w:rPr>
              <w:t>14000,00</w:t>
            </w:r>
          </w:p>
        </w:tc>
      </w:tr>
      <w:tr w:rsidR="00C220A0" w:rsidRPr="00B22A2B" w14:paraId="22809AED" w14:textId="77777777" w:rsidTr="000758CC">
        <w:trPr>
          <w:cantSplit/>
          <w:trHeight w:val="840"/>
          <w:jc w:val="center"/>
        </w:trPr>
        <w:tc>
          <w:tcPr>
            <w:tcW w:w="1384" w:type="pct"/>
            <w:gridSpan w:val="2"/>
            <w:tcBorders>
              <w:top w:val="single" w:sz="6" w:space="0" w:color="000000"/>
              <w:left w:val="single" w:sz="6" w:space="0" w:color="000000"/>
              <w:bottom w:val="single" w:sz="6" w:space="0" w:color="000000"/>
              <w:right w:val="single" w:sz="6" w:space="0" w:color="000000"/>
            </w:tcBorders>
            <w:vAlign w:val="center"/>
          </w:tcPr>
          <w:p w14:paraId="5281346E" w14:textId="77777777" w:rsidR="00C220A0" w:rsidRPr="00B22A2B" w:rsidRDefault="00C220A0" w:rsidP="00C220A0">
            <w:pPr>
              <w:rPr>
                <w:rFonts w:ascii="Cambria Math" w:hAnsi="Cambria Math"/>
                <w:snapToGrid w:val="0"/>
                <w:color w:val="000000"/>
                <w:szCs w:val="20"/>
                <w:lang w:val="uk-UA"/>
              </w:rPr>
            </w:pPr>
            <w:r w:rsidRPr="00B22A2B">
              <w:rPr>
                <w:rFonts w:ascii="Cambria Math" w:hAnsi="Cambria Math"/>
                <w:snapToGrid w:val="0"/>
                <w:color w:val="000000"/>
                <w:szCs w:val="20"/>
                <w:lang w:val="uk-UA"/>
              </w:rPr>
              <w:t>Усього</w:t>
            </w:r>
          </w:p>
        </w:tc>
        <w:tc>
          <w:tcPr>
            <w:tcW w:w="839" w:type="pct"/>
            <w:tcBorders>
              <w:top w:val="single" w:sz="6" w:space="0" w:color="000000"/>
              <w:left w:val="single" w:sz="6" w:space="0" w:color="000000"/>
              <w:bottom w:val="single" w:sz="6" w:space="0" w:color="000000"/>
              <w:right w:val="single" w:sz="6" w:space="0" w:color="000000"/>
            </w:tcBorders>
            <w:vAlign w:val="center"/>
          </w:tcPr>
          <w:p w14:paraId="41C53DB2" w14:textId="77777777" w:rsidR="00C220A0" w:rsidRPr="00B22A2B" w:rsidRDefault="00C220A0" w:rsidP="00C220A0">
            <w:pPr>
              <w:rPr>
                <w:rFonts w:ascii="Cambria Math" w:hAnsi="Cambria Math"/>
                <w:snapToGrid w:val="0"/>
                <w:color w:val="000000"/>
                <w:szCs w:val="20"/>
                <w:lang w:val="uk-UA"/>
              </w:rPr>
            </w:pPr>
          </w:p>
        </w:tc>
        <w:tc>
          <w:tcPr>
            <w:tcW w:w="617" w:type="pct"/>
            <w:tcBorders>
              <w:top w:val="single" w:sz="6" w:space="0" w:color="000000"/>
              <w:left w:val="single" w:sz="6" w:space="0" w:color="000000"/>
              <w:bottom w:val="single" w:sz="6" w:space="0" w:color="000000"/>
              <w:right w:val="single" w:sz="6" w:space="0" w:color="000000"/>
            </w:tcBorders>
            <w:vAlign w:val="center"/>
          </w:tcPr>
          <w:p w14:paraId="46DCB86B" w14:textId="77777777" w:rsidR="00C220A0" w:rsidRPr="00B22A2B" w:rsidRDefault="00C220A0" w:rsidP="00C220A0">
            <w:pPr>
              <w:rPr>
                <w:rFonts w:ascii="Cambria Math" w:hAnsi="Cambria Math"/>
                <w:snapToGrid w:val="0"/>
                <w:color w:val="000000"/>
                <w:szCs w:val="20"/>
                <w:lang w:val="uk-UA"/>
              </w:rPr>
            </w:pPr>
          </w:p>
        </w:tc>
        <w:tc>
          <w:tcPr>
            <w:tcW w:w="764" w:type="pct"/>
            <w:tcBorders>
              <w:top w:val="single" w:sz="6" w:space="0" w:color="000000"/>
              <w:left w:val="single" w:sz="6" w:space="0" w:color="000000"/>
              <w:bottom w:val="single" w:sz="6" w:space="0" w:color="000000"/>
              <w:right w:val="single" w:sz="6" w:space="0" w:color="000000"/>
            </w:tcBorders>
            <w:vAlign w:val="center"/>
          </w:tcPr>
          <w:p w14:paraId="1C9BCA26" w14:textId="77777777" w:rsidR="00C220A0" w:rsidRPr="00B22A2B" w:rsidRDefault="00C220A0" w:rsidP="00C220A0">
            <w:pPr>
              <w:rPr>
                <w:rFonts w:ascii="Cambria Math" w:hAnsi="Cambria Math"/>
                <w:snapToGrid w:val="0"/>
                <w:color w:val="000000"/>
                <w:szCs w:val="20"/>
                <w:lang w:val="uk-UA"/>
              </w:rPr>
            </w:pPr>
          </w:p>
        </w:tc>
        <w:tc>
          <w:tcPr>
            <w:tcW w:w="720" w:type="pct"/>
            <w:tcBorders>
              <w:top w:val="single" w:sz="6" w:space="0" w:color="000000"/>
              <w:left w:val="single" w:sz="6" w:space="0" w:color="000000"/>
              <w:bottom w:val="single" w:sz="6" w:space="0" w:color="000000"/>
              <w:right w:val="single" w:sz="6" w:space="0" w:color="000000"/>
            </w:tcBorders>
            <w:vAlign w:val="center"/>
          </w:tcPr>
          <w:p w14:paraId="1FA6CF26" w14:textId="77777777" w:rsidR="00C220A0" w:rsidRPr="00B22A2B" w:rsidRDefault="00C220A0" w:rsidP="00C220A0">
            <w:pPr>
              <w:rPr>
                <w:rFonts w:ascii="Cambria Math" w:hAnsi="Cambria Math"/>
                <w:snapToGrid w:val="0"/>
                <w:color w:val="000000"/>
                <w:szCs w:val="20"/>
                <w:lang w:val="uk-UA"/>
              </w:rPr>
            </w:pPr>
          </w:p>
        </w:tc>
        <w:tc>
          <w:tcPr>
            <w:tcW w:w="676" w:type="pct"/>
            <w:tcBorders>
              <w:top w:val="single" w:sz="6" w:space="0" w:color="000000"/>
              <w:left w:val="single" w:sz="6" w:space="0" w:color="000000"/>
              <w:bottom w:val="single" w:sz="6" w:space="0" w:color="000000"/>
              <w:right w:val="single" w:sz="6" w:space="0" w:color="000000"/>
            </w:tcBorders>
            <w:vAlign w:val="center"/>
          </w:tcPr>
          <w:p w14:paraId="5D65B93F" w14:textId="47D90AF9" w:rsidR="00C220A0" w:rsidRPr="00B22A2B" w:rsidRDefault="00C220A0" w:rsidP="00C220A0">
            <w:pPr>
              <w:rPr>
                <w:rFonts w:ascii="Cambria Math" w:hAnsi="Cambria Math"/>
                <w:snapToGrid w:val="0"/>
                <w:color w:val="000000"/>
                <w:szCs w:val="20"/>
                <w:lang w:val="uk-UA"/>
              </w:rPr>
            </w:pPr>
            <w:r w:rsidRPr="00B22A2B">
              <w:rPr>
                <w:rFonts w:ascii="Cambria Math" w:hAnsi="Cambria Math"/>
                <w:snapToGrid w:val="0"/>
                <w:color w:val="000000"/>
                <w:szCs w:val="20"/>
                <w:lang w:val="uk-UA"/>
              </w:rPr>
              <w:t>15907,00</w:t>
            </w:r>
          </w:p>
        </w:tc>
      </w:tr>
    </w:tbl>
    <w:p w14:paraId="3AC4454C" w14:textId="77777777" w:rsidR="00C220A0" w:rsidRPr="00B22A2B" w:rsidRDefault="00C220A0" w:rsidP="00C220A0">
      <w:pPr>
        <w:spacing w:line="360" w:lineRule="auto"/>
        <w:ind w:firstLine="708"/>
        <w:jc w:val="both"/>
        <w:rPr>
          <w:snapToGrid w:val="0"/>
          <w:color w:val="000000"/>
          <w:sz w:val="28"/>
          <w:szCs w:val="20"/>
          <w:highlight w:val="yellow"/>
          <w:lang w:val="uk-UA"/>
        </w:rPr>
      </w:pPr>
    </w:p>
    <w:p w14:paraId="3347C6FD" w14:textId="2CD79694" w:rsidR="00460BF1" w:rsidRPr="00B22A2B" w:rsidRDefault="00C220A0" w:rsidP="00460BF1">
      <w:pPr>
        <w:spacing w:line="360" w:lineRule="auto"/>
        <w:ind w:firstLine="708"/>
        <w:jc w:val="both"/>
        <w:rPr>
          <w:sz w:val="28"/>
          <w:szCs w:val="28"/>
          <w:lang w:val="uk-UA"/>
        </w:rPr>
      </w:pPr>
      <w:r w:rsidRPr="00B22A2B">
        <w:rPr>
          <w:sz w:val="28"/>
          <w:szCs w:val="28"/>
          <w:lang w:val="uk-UA"/>
        </w:rPr>
        <w:t>Заробітна плата виконавців НДР складається з основної заробітної плати й різних доплат до неї:</w:t>
      </w:r>
    </w:p>
    <w:p w14:paraId="65B873FF" w14:textId="77777777" w:rsidR="00460BF1" w:rsidRPr="00B22A2B" w:rsidRDefault="00460BF1" w:rsidP="00460BF1">
      <w:pPr>
        <w:spacing w:line="360" w:lineRule="auto"/>
        <w:ind w:firstLine="708"/>
        <w:jc w:val="both"/>
        <w:rPr>
          <w:sz w:val="28"/>
          <w:szCs w:val="28"/>
          <w:lang w:val="uk-U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05"/>
        <w:gridCol w:w="1275"/>
      </w:tblGrid>
      <w:tr w:rsidR="00460BF1" w:rsidRPr="00B22A2B" w14:paraId="5457763F" w14:textId="77777777" w:rsidTr="00A9207F">
        <w:trPr>
          <w:cantSplit/>
          <w:jc w:val="center"/>
        </w:trPr>
        <w:tc>
          <w:tcPr>
            <w:tcW w:w="7905" w:type="dxa"/>
            <w:vAlign w:val="center"/>
            <w:hideMark/>
          </w:tcPr>
          <w:p w14:paraId="63A9AB27" w14:textId="489FD105" w:rsidR="00460BF1" w:rsidRPr="00B22A2B" w:rsidRDefault="00460BF1" w:rsidP="00A9207F">
            <w:pPr>
              <w:pStyle w:val="ac"/>
            </w:pPr>
            <m:oMath>
              <m:r>
                <w:rPr>
                  <w:rFonts w:ascii="Cambria Math"/>
                </w:rPr>
                <m:t>Зп</m:t>
              </m:r>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осн</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д</m:t>
                  </m:r>
                </m:sub>
              </m:sSub>
            </m:oMath>
            <w:r w:rsidRPr="00B22A2B">
              <w:t xml:space="preserve">,    </w:t>
            </w:r>
            <w:r w:rsidR="006602CE" w:rsidRPr="00B22A2B">
              <w:t xml:space="preserve">     </w:t>
            </w:r>
            <w:r w:rsidR="00E22016" w:rsidRPr="00B22A2B">
              <w:t xml:space="preserve">                                      </w:t>
            </w:r>
          </w:p>
        </w:tc>
        <w:tc>
          <w:tcPr>
            <w:tcW w:w="1275" w:type="dxa"/>
            <w:vAlign w:val="center"/>
            <w:hideMark/>
          </w:tcPr>
          <w:p w14:paraId="7F17EFCD" w14:textId="2292BFA1" w:rsidR="00460BF1" w:rsidRPr="00B22A2B" w:rsidRDefault="00E22016" w:rsidP="00A9207F">
            <w:pPr>
              <w:pStyle w:val="ad"/>
            </w:pPr>
            <w:r w:rsidRPr="00B22A2B">
              <w:t xml:space="preserve">     </w:t>
            </w:r>
            <w:r w:rsidR="006602CE" w:rsidRPr="00B22A2B">
              <w:t xml:space="preserve">  (4.</w:t>
            </w:r>
            <w:r w:rsidRPr="00B22A2B">
              <w:t>1</w:t>
            </w:r>
            <w:r w:rsidR="006602CE" w:rsidRPr="00B22A2B">
              <w:t xml:space="preserve">)      </w:t>
            </w:r>
            <w:r w:rsidR="00460BF1" w:rsidRPr="00B22A2B">
              <w:t xml:space="preserve"> </w:t>
            </w:r>
          </w:p>
        </w:tc>
      </w:tr>
      <w:tr w:rsidR="00460BF1" w:rsidRPr="00B22A2B" w14:paraId="5B9DEDE1" w14:textId="77777777" w:rsidTr="00A9207F">
        <w:trPr>
          <w:cantSplit/>
          <w:jc w:val="center"/>
        </w:trPr>
        <w:tc>
          <w:tcPr>
            <w:tcW w:w="7905" w:type="dxa"/>
            <w:vAlign w:val="center"/>
          </w:tcPr>
          <w:p w14:paraId="3A602295" w14:textId="77777777" w:rsidR="00460BF1" w:rsidRPr="00B22A2B" w:rsidRDefault="00460BF1" w:rsidP="00A9207F">
            <w:pPr>
              <w:pStyle w:val="ac"/>
            </w:pPr>
          </w:p>
        </w:tc>
        <w:tc>
          <w:tcPr>
            <w:tcW w:w="1275" w:type="dxa"/>
            <w:vAlign w:val="center"/>
          </w:tcPr>
          <w:p w14:paraId="151B83DA" w14:textId="77777777" w:rsidR="00460BF1" w:rsidRPr="00B22A2B" w:rsidRDefault="00460BF1" w:rsidP="00A9207F">
            <w:pPr>
              <w:pStyle w:val="ad"/>
            </w:pPr>
          </w:p>
        </w:tc>
      </w:tr>
    </w:tbl>
    <w:p w14:paraId="54BBA69B" w14:textId="4854A6F4" w:rsidR="00460BF1" w:rsidRPr="00B22A2B" w:rsidRDefault="00460BF1" w:rsidP="00871AC9">
      <w:pPr>
        <w:pStyle w:val="Normalmy"/>
      </w:pPr>
      <w:r w:rsidRPr="00B22A2B">
        <w:t xml:space="preserve">де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осн</m:t>
            </m:r>
          </m:sub>
        </m:sSub>
      </m:oMath>
      <w:r w:rsidRPr="00B22A2B">
        <w:t xml:space="preserve"> – основна заробітна плата</w:t>
      </w:r>
      <w:r w:rsidR="002A00B3" w:rsidRPr="00B22A2B">
        <w:t>;</w:t>
      </w:r>
      <w:r w:rsidRPr="00B22A2B">
        <w:t xml:space="preserve">    </w:t>
      </w:r>
    </w:p>
    <w:p w14:paraId="3DF3684B" w14:textId="34C84C6C" w:rsidR="00460BF1" w:rsidRPr="00B22A2B" w:rsidRDefault="00460BF1" w:rsidP="00871AC9">
      <w:pPr>
        <w:pStyle w:val="Normalmy"/>
      </w:pPr>
      <w:r w:rsidRPr="00B22A2B">
        <w:t xml:space="preserve">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д</m:t>
            </m:r>
          </m:sub>
        </m:sSub>
      </m:oMath>
      <w:r w:rsidRPr="00B22A2B">
        <w:t xml:space="preserve"> – доплати до заробітної плати</w:t>
      </w:r>
      <w:r w:rsidR="002A00B3" w:rsidRPr="00B22A2B">
        <w:t>.</w:t>
      </w:r>
      <w:r w:rsidRPr="00B22A2B">
        <w:t xml:space="preserve"> </w:t>
      </w:r>
    </w:p>
    <w:p w14:paraId="3DF4D2DF" w14:textId="77777777" w:rsidR="00460BF1" w:rsidRPr="00B22A2B"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осн</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оклад</m:t>
            </m:r>
          </m:sub>
        </m:sSub>
        <m:r>
          <w:rPr>
            <w:rFonts w:ascii="Cambria Math"/>
          </w:rPr>
          <m:t>+</m:t>
        </m:r>
        <m:r>
          <w:rPr>
            <w:rFonts w:ascii="Cambria Math"/>
          </w:rPr>
          <m:t>З</m:t>
        </m:r>
        <m:sSub>
          <m:sSubPr>
            <m:ctrlPr>
              <w:rPr>
                <w:rFonts w:ascii="Cambria Math" w:hAnsi="Cambria Math"/>
                <w:i/>
              </w:rPr>
            </m:ctrlPr>
          </m:sSubPr>
          <m:e>
            <m:r>
              <w:rPr>
                <w:rFonts w:ascii="Cambria Math"/>
              </w:rPr>
              <m:t>п</m:t>
            </m:r>
          </m:e>
          <m:sub>
            <m:r>
              <w:rPr>
                <w:rFonts w:ascii="Cambria Math"/>
              </w:rPr>
              <m:t>прем</m:t>
            </m:r>
          </m:sub>
        </m:sSub>
      </m:oMath>
      <w:r w:rsidRPr="00B22A2B">
        <w:t xml:space="preserve">,                                        (4.2)  </w:t>
      </w:r>
    </w:p>
    <w:p w14:paraId="744A95BE" w14:textId="77777777" w:rsidR="00460BF1" w:rsidRPr="00B22A2B" w:rsidRDefault="00460BF1" w:rsidP="00871AC9">
      <w:pPr>
        <w:pStyle w:val="Normalmy"/>
      </w:pPr>
      <w:r w:rsidRPr="00B22A2B">
        <w:t xml:space="preserve">де    </w:t>
      </w:r>
      <m:oMath>
        <m:r>
          <w:rPr>
            <w:rFonts w:ascii="Cambria Math"/>
          </w:rPr>
          <m:t>З</m:t>
        </m:r>
        <m:sSub>
          <m:sSubPr>
            <m:ctrlPr>
              <w:rPr>
                <w:rFonts w:ascii="Cambria Math" w:hAnsi="Cambria Math"/>
                <w:i/>
              </w:rPr>
            </m:ctrlPr>
          </m:sSubPr>
          <m:e>
            <m:r>
              <w:rPr>
                <w:rFonts w:ascii="Cambria Math"/>
              </w:rPr>
              <m:t>п</m:t>
            </m:r>
          </m:e>
          <m:sub>
            <m:r>
              <w:rPr>
                <w:rFonts w:ascii="Cambria Math"/>
              </w:rPr>
              <m:t>оклад</m:t>
            </m:r>
          </m:sub>
        </m:sSub>
      </m:oMath>
      <w:r w:rsidRPr="00B22A2B">
        <w:t xml:space="preserve"> – розмір заробітної плати за штатним розкладом;</w:t>
      </w:r>
    </w:p>
    <w:p w14:paraId="6C5F86F8" w14:textId="2BDED31A" w:rsidR="00460BF1" w:rsidRPr="00B22A2B" w:rsidRDefault="00460BF1" w:rsidP="00871AC9">
      <w:pPr>
        <w:pStyle w:val="Normalmy"/>
      </w:pPr>
      <w:r w:rsidRPr="00B22A2B">
        <w:t xml:space="preserve">  </w:t>
      </w:r>
      <m:oMath>
        <m:r>
          <w:rPr>
            <w:rFonts w:ascii="Cambria Math" w:hAnsi="Cambria Math"/>
          </w:rPr>
          <m:t>З</m:t>
        </m:r>
        <m:sSub>
          <m:sSubPr>
            <m:ctrlPr>
              <w:rPr>
                <w:rFonts w:ascii="Cambria Math" w:hAnsi="Cambria Math"/>
                <w:i/>
              </w:rPr>
            </m:ctrlPr>
          </m:sSubPr>
          <m:e>
            <m:r>
              <w:rPr>
                <w:rFonts w:ascii="Cambria Math" w:hAnsi="Cambria Math"/>
              </w:rPr>
              <m:t>п</m:t>
            </m:r>
          </m:e>
          <m:sub>
            <m:r>
              <w:rPr>
                <w:rFonts w:ascii="Cambria Math" w:hAnsi="Cambria Math"/>
              </w:rPr>
              <m:t>прем</m:t>
            </m:r>
          </m:sub>
        </m:sSub>
      </m:oMath>
      <w:r w:rsidRPr="00B22A2B">
        <w:t xml:space="preserve"> – розмір премій. </w:t>
      </w:r>
    </w:p>
    <w:p w14:paraId="27C9B621" w14:textId="77777777" w:rsidR="00460BF1" w:rsidRPr="00B22A2B"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д</m:t>
            </m:r>
          </m:sub>
        </m:sSub>
        <m:r>
          <w:rPr>
            <w:rFonts w:ascii="Cambria Math"/>
          </w:rPr>
          <m:t>=</m:t>
        </m:r>
        <m:sSub>
          <m:sSubPr>
            <m:ctrlPr>
              <w:rPr>
                <w:rFonts w:ascii="Cambria Math" w:hAnsi="Cambria Math"/>
                <w:i/>
              </w:rPr>
            </m:ctrlPr>
          </m:sSubPr>
          <m:e>
            <m:r>
              <w:rPr>
                <w:rFonts w:ascii="Cambria Math"/>
              </w:rPr>
              <m:t>К</m:t>
            </m:r>
          </m:e>
          <m:sub>
            <m:r>
              <w:rPr>
                <w:rFonts w:ascii="Cambria Math"/>
              </w:rPr>
              <m:t>д</m:t>
            </m:r>
          </m:sub>
        </m:sSub>
        <m:r>
          <w:rPr>
            <w:rFonts w:ascii="Cambria Math" w:hAnsi="Cambria Math" w:cs="Cambria Math"/>
          </w:rPr>
          <m:t>⋅</m:t>
        </m:r>
        <m:r>
          <w:rPr>
            <w:rFonts w:ascii="Cambria Math"/>
          </w:rPr>
          <m:t>З</m:t>
        </m:r>
        <m:sSub>
          <m:sSubPr>
            <m:ctrlPr>
              <w:rPr>
                <w:rFonts w:ascii="Cambria Math" w:hAnsi="Cambria Math"/>
                <w:i/>
              </w:rPr>
            </m:ctrlPr>
          </m:sSubPr>
          <m:e>
            <m:r>
              <w:rPr>
                <w:rFonts w:ascii="Cambria Math"/>
              </w:rPr>
              <m:t>п</m:t>
            </m:r>
          </m:e>
          <m:sub>
            <m:r>
              <w:rPr>
                <w:rFonts w:ascii="Cambria Math"/>
              </w:rPr>
              <m:t>осн</m:t>
            </m:r>
          </m:sub>
        </m:sSub>
      </m:oMath>
      <w:r w:rsidRPr="00B22A2B">
        <w:t>,                                                (4.3)</w:t>
      </w:r>
    </w:p>
    <w:p w14:paraId="747CD4F0" w14:textId="77777777" w:rsidR="00EF6C2C" w:rsidRPr="00B22A2B" w:rsidRDefault="00460BF1" w:rsidP="00871AC9">
      <w:pPr>
        <w:pStyle w:val="Normalmy"/>
      </w:pPr>
      <w:r w:rsidRPr="00B22A2B">
        <w:t xml:space="preserve">де     </w:t>
      </w:r>
      <m:oMath>
        <m:sSub>
          <m:sSubPr>
            <m:ctrlPr>
              <w:rPr>
                <w:rFonts w:ascii="Cambria Math" w:hAnsi="Cambria Math"/>
                <w:i/>
              </w:rPr>
            </m:ctrlPr>
          </m:sSubPr>
          <m:e>
            <m:r>
              <w:rPr>
                <w:rFonts w:ascii="Cambria Math"/>
              </w:rPr>
              <m:t>К</m:t>
            </m:r>
          </m:e>
          <m:sub>
            <m:r>
              <w:rPr>
                <w:rFonts w:ascii="Cambria Math"/>
              </w:rPr>
              <m:t>д</m:t>
            </m:r>
          </m:sub>
        </m:sSub>
      </m:oMath>
      <w:r w:rsidRPr="00B22A2B">
        <w:t xml:space="preserve"> – коефіцієнт доплат до заробітної плати, </w:t>
      </w:r>
      <m:oMath>
        <m:sSub>
          <m:sSubPr>
            <m:ctrlPr>
              <w:rPr>
                <w:rFonts w:ascii="Cambria Math" w:hAnsi="Cambria Math"/>
                <w:i/>
              </w:rPr>
            </m:ctrlPr>
          </m:sSubPr>
          <m:e>
            <m:r>
              <w:rPr>
                <w:rFonts w:ascii="Cambria Math"/>
              </w:rPr>
              <m:t>К</m:t>
            </m:r>
          </m:e>
          <m:sub>
            <m:r>
              <w:rPr>
                <w:rFonts w:ascii="Cambria Math"/>
              </w:rPr>
              <m:t>д</m:t>
            </m:r>
          </m:sub>
        </m:sSub>
        <m:r>
          <w:rPr>
            <w:rFonts w:ascii="Cambria Math"/>
          </w:rPr>
          <m:t>=</m:t>
        </m:r>
        <m:r>
          <m:rPr>
            <m:nor/>
          </m:rPr>
          <w:rPr>
            <w:rFonts w:ascii="Cambria Math"/>
          </w:rPr>
          <m:t>0,09</m:t>
        </m:r>
      </m:oMath>
    </w:p>
    <w:p w14:paraId="005CE855" w14:textId="0F2E0B86" w:rsidR="00460BF1" w:rsidRPr="00B22A2B" w:rsidRDefault="00460BF1" w:rsidP="00871AC9">
      <w:pPr>
        <w:pStyle w:val="Normalmy"/>
      </w:pPr>
      <w:r w:rsidRPr="00B22A2B">
        <w:lastRenderedPageBreak/>
        <w:t xml:space="preserve">.   </w:t>
      </w:r>
    </w:p>
    <w:p w14:paraId="0749BE47" w14:textId="77777777" w:rsidR="00460BF1" w:rsidRPr="00B22A2B" w:rsidRDefault="00460BF1" w:rsidP="00460BF1">
      <w:pPr>
        <w:pStyle w:val="aa"/>
        <w:ind w:left="284" w:firstLine="1134"/>
        <w:jc w:val="right"/>
      </w:pPr>
      <m:oMath>
        <m:r>
          <w:rPr>
            <w:rFonts w:ascii="Cambria Math"/>
          </w:rPr>
          <m:t>З</m:t>
        </m:r>
        <m:sSub>
          <m:sSubPr>
            <m:ctrlPr>
              <w:rPr>
                <w:rFonts w:ascii="Cambria Math" w:hAnsi="Cambria Math"/>
                <w:i/>
              </w:rPr>
            </m:ctrlPr>
          </m:sSubPr>
          <m:e>
            <m:r>
              <w:rPr>
                <w:rFonts w:ascii="Cambria Math"/>
              </w:rPr>
              <m:t>п</m:t>
            </m:r>
          </m:e>
          <m:sub>
            <m:r>
              <w:rPr>
                <w:rFonts w:ascii="Cambria Math"/>
              </w:rPr>
              <m:t>прем</m:t>
            </m:r>
          </m:sub>
        </m:sSub>
        <m:r>
          <w:rPr>
            <w:rFonts w:ascii="Cambria Math"/>
          </w:rPr>
          <m:t>=</m:t>
        </m:r>
        <m:sSub>
          <m:sSubPr>
            <m:ctrlPr>
              <w:rPr>
                <w:rFonts w:ascii="Cambria Math" w:hAnsi="Cambria Math"/>
                <w:i/>
              </w:rPr>
            </m:ctrlPr>
          </m:sSubPr>
          <m:e>
            <m:r>
              <w:rPr>
                <w:rFonts w:ascii="Cambria Math"/>
              </w:rPr>
              <m:t>К</m:t>
            </m:r>
          </m:e>
          <m:sub>
            <m:r>
              <w:rPr>
                <w:rFonts w:ascii="Cambria Math"/>
              </w:rPr>
              <m:t>прем</m:t>
            </m:r>
          </m:sub>
        </m:sSub>
        <m:r>
          <w:rPr>
            <w:rFonts w:ascii="Cambria Math" w:hAnsi="Cambria Math" w:cs="Cambria Math"/>
          </w:rPr>
          <m:t>⋅</m:t>
        </m:r>
        <m:r>
          <w:rPr>
            <w:rFonts w:ascii="Cambria Math"/>
          </w:rPr>
          <m:t>З</m:t>
        </m:r>
        <m:sSub>
          <m:sSubPr>
            <m:ctrlPr>
              <w:rPr>
                <w:rFonts w:ascii="Cambria Math" w:hAnsi="Cambria Math"/>
                <w:i/>
              </w:rPr>
            </m:ctrlPr>
          </m:sSubPr>
          <m:e>
            <m:r>
              <w:rPr>
                <w:rFonts w:ascii="Cambria Math"/>
              </w:rPr>
              <m:t>п</m:t>
            </m:r>
          </m:e>
          <m:sub>
            <m:r>
              <w:rPr>
                <w:rFonts w:ascii="Cambria Math"/>
              </w:rPr>
              <m:t>оклад</m:t>
            </m:r>
          </m:sub>
        </m:sSub>
      </m:oMath>
      <w:r w:rsidRPr="00B22A2B">
        <w:t>,                                        (4.4)</w:t>
      </w:r>
    </w:p>
    <w:p w14:paraId="33156284" w14:textId="485C8894" w:rsidR="00460BF1" w:rsidRPr="00B22A2B" w:rsidRDefault="00460BF1" w:rsidP="00871AC9">
      <w:pPr>
        <w:pStyle w:val="Normalmy"/>
      </w:pPr>
      <w:r w:rsidRPr="00B22A2B">
        <w:t xml:space="preserve">де    </w:t>
      </w:r>
      <m:oMath>
        <m:sSub>
          <m:sSubPr>
            <m:ctrlPr>
              <w:rPr>
                <w:rFonts w:ascii="Cambria Math" w:hAnsi="Cambria Math"/>
                <w:i/>
              </w:rPr>
            </m:ctrlPr>
          </m:sSubPr>
          <m:e>
            <m:r>
              <w:rPr>
                <w:rFonts w:ascii="Cambria Math"/>
              </w:rPr>
              <m:t>К</m:t>
            </m:r>
          </m:e>
          <m:sub>
            <m:r>
              <w:rPr>
                <w:rFonts w:ascii="Cambria Math"/>
              </w:rPr>
              <m:t>прем</m:t>
            </m:r>
          </m:sub>
        </m:sSub>
      </m:oMath>
      <w:r w:rsidRPr="00B22A2B">
        <w:t xml:space="preserve"> – коефіцієнт преміювання, </w:t>
      </w:r>
      <m:oMath>
        <m:sSub>
          <m:sSubPr>
            <m:ctrlPr>
              <w:rPr>
                <w:rFonts w:ascii="Cambria Math" w:hAnsi="Cambria Math"/>
                <w:i/>
              </w:rPr>
            </m:ctrlPr>
          </m:sSubPr>
          <m:e>
            <m:r>
              <w:rPr>
                <w:rFonts w:ascii="Cambria Math"/>
              </w:rPr>
              <m:t>К</m:t>
            </m:r>
          </m:e>
          <m:sub>
            <m:r>
              <w:rPr>
                <w:rFonts w:ascii="Cambria Math"/>
              </w:rPr>
              <m:t>прем</m:t>
            </m:r>
          </m:sub>
        </m:sSub>
        <m:r>
          <w:rPr>
            <w:rFonts w:ascii="Cambria Math"/>
          </w:rPr>
          <m:t>=0.12</m:t>
        </m:r>
      </m:oMath>
      <w:r w:rsidRPr="00B22A2B">
        <w:t>;</w:t>
      </w:r>
    </w:p>
    <w:p w14:paraId="56713710" w14:textId="77777777" w:rsidR="00460BF1" w:rsidRPr="00B22A2B" w:rsidRDefault="00460BF1" w:rsidP="00871AC9">
      <w:pPr>
        <w:pStyle w:val="Normalmy"/>
      </w:pPr>
      <w:r w:rsidRPr="00B22A2B">
        <w:t>Розрахуємо заробітну плату для керівників дипломної роботи:</w:t>
      </w:r>
    </w:p>
    <w:p w14:paraId="505A3897" w14:textId="77777777" w:rsidR="00460BF1" w:rsidRPr="00B22A2B" w:rsidRDefault="00460BF1" w:rsidP="00871AC9">
      <w:pPr>
        <w:pStyle w:val="Normalmy"/>
      </w:pPr>
      <w:r w:rsidRPr="00B22A2B">
        <w:t>Керівник дипломної роботи:</w:t>
      </w:r>
    </w:p>
    <w:p w14:paraId="035C3665" w14:textId="025E2AC7" w:rsidR="00C220A0" w:rsidRPr="00B22A2B" w:rsidRDefault="00C220A0" w:rsidP="00FB612F">
      <w:pPr>
        <w:tabs>
          <w:tab w:val="left" w:pos="-2340"/>
          <w:tab w:val="center" w:pos="4820"/>
          <w:tab w:val="right" w:pos="9356"/>
        </w:tabs>
        <w:spacing w:before="420" w:after="420" w:line="360" w:lineRule="auto"/>
        <w:ind w:firstLine="709"/>
        <w:contextualSpacing/>
        <w:jc w:val="center"/>
        <w:rPr>
          <w:sz w:val="28"/>
          <w:szCs w:val="28"/>
          <w:lang w:val="uk-UA"/>
        </w:rPr>
      </w:pPr>
      <m:oMath>
        <m:r>
          <w:rPr>
            <w:rFonts w:ascii="Cambria Math" w:hAnsi="Cambria Math"/>
            <w:sz w:val="28"/>
            <w:szCs w:val="28"/>
            <w:lang w:val="uk-UA"/>
          </w:rPr>
          <m:t>Зn</m:t>
        </m:r>
      </m:oMath>
      <w:r w:rsidRPr="00B22A2B">
        <w:rPr>
          <w:sz w:val="28"/>
          <w:szCs w:val="28"/>
          <w:lang w:val="uk-UA"/>
        </w:rPr>
        <w:t xml:space="preserve"> = 1575,0 </w:t>
      </w:r>
      <m:oMath>
        <m:r>
          <w:rPr>
            <w:rFonts w:ascii="Cambria Math" w:hAnsi="Cambria Math"/>
            <w:sz w:val="28"/>
            <w:szCs w:val="28"/>
            <w:lang w:val="uk-UA"/>
          </w:rPr>
          <m:t>×</m:t>
        </m:r>
      </m:oMath>
      <w:r w:rsidRPr="00B22A2B">
        <w:rPr>
          <w:sz w:val="28"/>
          <w:szCs w:val="28"/>
          <w:lang w:val="uk-UA"/>
        </w:rPr>
        <w:t xml:space="preserve"> (1,0 + 0,12) </w:t>
      </w:r>
      <m:oMath>
        <m:r>
          <w:rPr>
            <w:rFonts w:ascii="Cambria Math" w:hAnsi="Cambria Math"/>
            <w:sz w:val="28"/>
            <w:szCs w:val="28"/>
            <w:lang w:val="uk-UA"/>
          </w:rPr>
          <m:t>×</m:t>
        </m:r>
      </m:oMath>
      <w:r w:rsidR="00EF6C2C" w:rsidRPr="00B22A2B">
        <w:rPr>
          <w:sz w:val="28"/>
          <w:szCs w:val="28"/>
          <w:lang w:val="uk-UA"/>
        </w:rPr>
        <w:t xml:space="preserve"> (1,0 + 0,08) = 1905,12</w:t>
      </w:r>
      <w:r w:rsidRPr="00B22A2B">
        <w:rPr>
          <w:sz w:val="28"/>
          <w:szCs w:val="28"/>
          <w:lang w:val="uk-UA"/>
        </w:rPr>
        <w:t xml:space="preserve"> грн;</w:t>
      </w:r>
    </w:p>
    <w:p w14:paraId="039F7DC3" w14:textId="77777777" w:rsidR="00C220A0" w:rsidRPr="00B22A2B" w:rsidRDefault="00C220A0" w:rsidP="000758CC">
      <w:pPr>
        <w:tabs>
          <w:tab w:val="num" w:pos="0"/>
          <w:tab w:val="num" w:pos="900"/>
        </w:tabs>
        <w:suppressAutoHyphens/>
        <w:spacing w:line="360" w:lineRule="auto"/>
        <w:ind w:firstLine="709"/>
        <w:jc w:val="both"/>
        <w:rPr>
          <w:sz w:val="28"/>
          <w:szCs w:val="28"/>
          <w:lang w:val="uk-UA"/>
        </w:rPr>
      </w:pPr>
      <w:r w:rsidRPr="00B22A2B">
        <w:rPr>
          <w:rFonts w:ascii="Cambria Math" w:hAnsi="Cambria Math"/>
          <w:snapToGrid w:val="0"/>
          <w:color w:val="000000"/>
          <w:szCs w:val="20"/>
          <w:lang w:val="uk-UA"/>
        </w:rPr>
        <w:t>Консультант частини</w:t>
      </w:r>
      <w:r w:rsidRPr="00B22A2B">
        <w:rPr>
          <w:sz w:val="28"/>
          <w:szCs w:val="28"/>
          <w:lang w:val="uk-UA"/>
        </w:rPr>
        <w:t xml:space="preserve"> з економічного обґрунтування:</w:t>
      </w:r>
    </w:p>
    <w:p w14:paraId="18A856BE" w14:textId="0DDCFBD2" w:rsidR="00C220A0" w:rsidRPr="00B22A2B" w:rsidRDefault="00C220A0" w:rsidP="00FB612F">
      <w:pPr>
        <w:suppressAutoHyphens/>
        <w:spacing w:line="360" w:lineRule="auto"/>
        <w:ind w:firstLine="709"/>
        <w:jc w:val="center"/>
        <w:rPr>
          <w:sz w:val="28"/>
          <w:szCs w:val="28"/>
          <w:lang w:val="uk-UA"/>
        </w:rPr>
      </w:pPr>
      <m:oMath>
        <m:r>
          <w:rPr>
            <w:rFonts w:ascii="Cambria Math" w:hAnsi="Cambria Math"/>
            <w:sz w:val="28"/>
            <w:szCs w:val="28"/>
            <w:lang w:val="uk-UA"/>
          </w:rPr>
          <m:t>Зn</m:t>
        </m:r>
      </m:oMath>
      <w:r w:rsidRPr="00B22A2B">
        <w:rPr>
          <w:sz w:val="28"/>
          <w:szCs w:val="28"/>
          <w:lang w:val="uk-UA"/>
        </w:rPr>
        <w:t xml:space="preserve"> = </w:t>
      </w:r>
      <w:r w:rsidRPr="00B22A2B">
        <w:rPr>
          <w:snapToGrid w:val="0"/>
          <w:color w:val="000000"/>
          <w:sz w:val="28"/>
          <w:szCs w:val="28"/>
          <w:lang w:val="uk-UA"/>
        </w:rPr>
        <w:t xml:space="preserve">122 </w:t>
      </w:r>
      <m:oMath>
        <m:r>
          <w:rPr>
            <w:rFonts w:ascii="Cambria Math" w:hAnsi="Cambria Math"/>
            <w:sz w:val="28"/>
            <w:szCs w:val="28"/>
            <w:lang w:val="uk-UA"/>
          </w:rPr>
          <m:t>×</m:t>
        </m:r>
      </m:oMath>
      <w:r w:rsidRPr="00B22A2B">
        <w:rPr>
          <w:sz w:val="28"/>
          <w:szCs w:val="28"/>
          <w:lang w:val="uk-UA"/>
        </w:rPr>
        <w:t xml:space="preserve"> (1,0 + 0,12) </w:t>
      </w:r>
      <m:oMath>
        <m:r>
          <w:rPr>
            <w:rFonts w:ascii="Cambria Math" w:hAnsi="Cambria Math"/>
            <w:sz w:val="28"/>
            <w:szCs w:val="28"/>
            <w:lang w:val="uk-UA"/>
          </w:rPr>
          <m:t>×</m:t>
        </m:r>
      </m:oMath>
      <w:r w:rsidR="00EF6C2C" w:rsidRPr="00B22A2B">
        <w:rPr>
          <w:sz w:val="28"/>
          <w:szCs w:val="28"/>
          <w:lang w:val="uk-UA"/>
        </w:rPr>
        <w:t xml:space="preserve"> (1,0 + 0,08) = 147,57</w:t>
      </w:r>
      <w:r w:rsidRPr="00B22A2B">
        <w:rPr>
          <w:sz w:val="28"/>
          <w:szCs w:val="28"/>
          <w:lang w:val="uk-UA"/>
        </w:rPr>
        <w:t xml:space="preserve"> грн;</w:t>
      </w:r>
    </w:p>
    <w:p w14:paraId="0D1473A5" w14:textId="77777777" w:rsidR="00C220A0" w:rsidRPr="00B22A2B" w:rsidRDefault="00C220A0" w:rsidP="000758CC">
      <w:pPr>
        <w:tabs>
          <w:tab w:val="num" w:pos="0"/>
          <w:tab w:val="num" w:pos="900"/>
        </w:tabs>
        <w:suppressAutoHyphens/>
        <w:spacing w:line="360" w:lineRule="auto"/>
        <w:ind w:firstLine="709"/>
        <w:jc w:val="both"/>
        <w:rPr>
          <w:sz w:val="28"/>
          <w:szCs w:val="28"/>
          <w:lang w:val="uk-UA"/>
        </w:rPr>
      </w:pPr>
      <w:r w:rsidRPr="00B22A2B">
        <w:rPr>
          <w:rFonts w:ascii="Cambria Math" w:hAnsi="Cambria Math"/>
          <w:snapToGrid w:val="0"/>
          <w:color w:val="000000"/>
          <w:szCs w:val="20"/>
          <w:lang w:val="uk-UA"/>
        </w:rPr>
        <w:t>Консультант частини</w:t>
      </w:r>
      <w:r w:rsidRPr="00B22A2B">
        <w:rPr>
          <w:sz w:val="28"/>
          <w:szCs w:val="28"/>
          <w:lang w:val="uk-UA"/>
        </w:rPr>
        <w:t xml:space="preserve"> охорони праці:</w:t>
      </w:r>
    </w:p>
    <w:p w14:paraId="64A53264" w14:textId="57C7A7BB" w:rsidR="00C220A0" w:rsidRPr="00B22A2B" w:rsidRDefault="00C220A0" w:rsidP="00FB612F">
      <w:pPr>
        <w:suppressAutoHyphens/>
        <w:spacing w:line="360" w:lineRule="auto"/>
        <w:ind w:left="-1134" w:firstLine="1843"/>
        <w:contextualSpacing/>
        <w:jc w:val="center"/>
        <w:rPr>
          <w:sz w:val="28"/>
          <w:szCs w:val="28"/>
          <w:lang w:val="uk-UA"/>
        </w:rPr>
      </w:pPr>
      <m:oMath>
        <m:r>
          <w:rPr>
            <w:rFonts w:ascii="Cambria Math" w:hAnsi="Cambria Math"/>
            <w:sz w:val="28"/>
            <w:szCs w:val="28"/>
            <w:lang w:val="uk-UA"/>
          </w:rPr>
          <m:t>Зn</m:t>
        </m:r>
      </m:oMath>
      <w:r w:rsidRPr="00B22A2B">
        <w:rPr>
          <w:sz w:val="28"/>
          <w:szCs w:val="28"/>
          <w:lang w:val="uk-UA"/>
        </w:rPr>
        <w:t xml:space="preserve"> = </w:t>
      </w:r>
      <w:r w:rsidRPr="00B22A2B">
        <w:rPr>
          <w:snapToGrid w:val="0"/>
          <w:color w:val="000000"/>
          <w:sz w:val="28"/>
          <w:szCs w:val="28"/>
          <w:lang w:val="uk-UA"/>
        </w:rPr>
        <w:t xml:space="preserve">105 </w:t>
      </w:r>
      <m:oMath>
        <m:r>
          <w:rPr>
            <w:rFonts w:ascii="Cambria Math" w:hAnsi="Cambria Math"/>
            <w:sz w:val="28"/>
            <w:szCs w:val="28"/>
            <w:lang w:val="uk-UA"/>
          </w:rPr>
          <m:t>×</m:t>
        </m:r>
      </m:oMath>
      <w:r w:rsidRPr="00B22A2B">
        <w:rPr>
          <w:sz w:val="28"/>
          <w:szCs w:val="28"/>
          <w:lang w:val="uk-UA"/>
        </w:rPr>
        <w:t xml:space="preserve"> (1,0 + 0,12) </w:t>
      </w:r>
      <m:oMath>
        <m:r>
          <w:rPr>
            <w:rFonts w:ascii="Cambria Math" w:hAnsi="Cambria Math"/>
            <w:sz w:val="28"/>
            <w:szCs w:val="28"/>
            <w:lang w:val="uk-UA"/>
          </w:rPr>
          <m:t>×</m:t>
        </m:r>
      </m:oMath>
      <w:r w:rsidR="00EF6C2C" w:rsidRPr="00B22A2B">
        <w:rPr>
          <w:sz w:val="28"/>
          <w:szCs w:val="28"/>
          <w:lang w:val="uk-UA"/>
        </w:rPr>
        <w:t xml:space="preserve"> (1,0 + 0,08) = 127,00</w:t>
      </w:r>
      <w:r w:rsidRPr="00B22A2B">
        <w:rPr>
          <w:sz w:val="28"/>
          <w:szCs w:val="28"/>
          <w:lang w:val="uk-UA"/>
        </w:rPr>
        <w:t xml:space="preserve"> грн;</w:t>
      </w:r>
    </w:p>
    <w:p w14:paraId="308B2209" w14:textId="77777777" w:rsidR="00C220A0" w:rsidRPr="00B22A2B" w:rsidRDefault="00C220A0" w:rsidP="000758CC">
      <w:pPr>
        <w:tabs>
          <w:tab w:val="num" w:pos="0"/>
          <w:tab w:val="num" w:pos="900"/>
        </w:tabs>
        <w:suppressAutoHyphens/>
        <w:spacing w:line="360" w:lineRule="auto"/>
        <w:ind w:firstLine="709"/>
        <w:jc w:val="both"/>
        <w:rPr>
          <w:sz w:val="28"/>
          <w:szCs w:val="28"/>
          <w:lang w:val="uk-UA"/>
        </w:rPr>
      </w:pPr>
      <w:r w:rsidRPr="00B22A2B">
        <w:rPr>
          <w:rFonts w:ascii="Cambria Math" w:hAnsi="Cambria Math"/>
          <w:snapToGrid w:val="0"/>
          <w:color w:val="000000"/>
          <w:szCs w:val="20"/>
          <w:lang w:val="uk-UA"/>
        </w:rPr>
        <w:t>Консультант частини</w:t>
      </w:r>
      <w:r w:rsidRPr="00B22A2B">
        <w:rPr>
          <w:sz w:val="28"/>
          <w:szCs w:val="28"/>
          <w:lang w:val="uk-UA"/>
        </w:rPr>
        <w:t xml:space="preserve"> цивільної оборони:</w:t>
      </w:r>
    </w:p>
    <w:p w14:paraId="64A588D6" w14:textId="7A45D61F" w:rsidR="00C220A0" w:rsidRPr="00B22A2B" w:rsidRDefault="00C220A0" w:rsidP="00FB612F">
      <w:pPr>
        <w:suppressAutoHyphens/>
        <w:spacing w:line="360" w:lineRule="auto"/>
        <w:ind w:left="-851" w:firstLine="1560"/>
        <w:jc w:val="center"/>
        <w:rPr>
          <w:sz w:val="28"/>
          <w:szCs w:val="28"/>
          <w:lang w:val="uk-UA"/>
        </w:rPr>
      </w:pPr>
      <m:oMath>
        <m:r>
          <w:rPr>
            <w:rFonts w:ascii="Cambria Math" w:hAnsi="Cambria Math"/>
            <w:sz w:val="28"/>
            <w:szCs w:val="28"/>
            <w:lang w:val="uk-UA"/>
          </w:rPr>
          <m:t>Зn</m:t>
        </m:r>
      </m:oMath>
      <w:r w:rsidRPr="00B22A2B">
        <w:rPr>
          <w:sz w:val="28"/>
          <w:szCs w:val="28"/>
          <w:lang w:val="uk-UA"/>
        </w:rPr>
        <w:t xml:space="preserve"> = </w:t>
      </w:r>
      <w:r w:rsidRPr="00B22A2B">
        <w:rPr>
          <w:snapToGrid w:val="0"/>
          <w:color w:val="000000"/>
          <w:sz w:val="28"/>
          <w:szCs w:val="28"/>
          <w:lang w:val="uk-UA"/>
        </w:rPr>
        <w:t>105</w:t>
      </w:r>
      <w:r w:rsidR="00A71195" w:rsidRPr="00B22A2B">
        <w:rPr>
          <w:snapToGrid w:val="0"/>
          <w:color w:val="000000"/>
          <w:sz w:val="28"/>
          <w:szCs w:val="28"/>
          <w:lang w:val="uk-UA"/>
        </w:rPr>
        <w:t xml:space="preserve"> </w:t>
      </w:r>
      <m:oMath>
        <m:r>
          <w:rPr>
            <w:rFonts w:ascii="Cambria Math" w:hAnsi="Cambria Math"/>
            <w:sz w:val="28"/>
            <w:szCs w:val="28"/>
            <w:lang w:val="uk-UA"/>
          </w:rPr>
          <m:t>×</m:t>
        </m:r>
      </m:oMath>
      <w:r w:rsidRPr="00B22A2B">
        <w:rPr>
          <w:sz w:val="28"/>
          <w:szCs w:val="28"/>
          <w:lang w:val="uk-UA"/>
        </w:rPr>
        <w:t xml:space="preserve"> (1,0 + 0,12) </w:t>
      </w:r>
      <m:oMath>
        <m:r>
          <w:rPr>
            <w:rFonts w:ascii="Cambria Math" w:hAnsi="Cambria Math"/>
            <w:sz w:val="28"/>
            <w:szCs w:val="28"/>
            <w:lang w:val="uk-UA"/>
          </w:rPr>
          <m:t>×</m:t>
        </m:r>
      </m:oMath>
      <w:r w:rsidR="00EF6C2C" w:rsidRPr="00B22A2B">
        <w:rPr>
          <w:sz w:val="28"/>
          <w:szCs w:val="28"/>
          <w:lang w:val="uk-UA"/>
        </w:rPr>
        <w:t xml:space="preserve"> (1,0 + 0,08) = 127,00</w:t>
      </w:r>
      <w:r w:rsidRPr="00B22A2B">
        <w:rPr>
          <w:sz w:val="28"/>
          <w:szCs w:val="28"/>
          <w:lang w:val="uk-UA"/>
        </w:rPr>
        <w:t xml:space="preserve"> грн;</w:t>
      </w:r>
    </w:p>
    <w:p w14:paraId="3D7F6437" w14:textId="78E9D4A7" w:rsidR="00C220A0" w:rsidRPr="00B22A2B" w:rsidRDefault="00C220A0" w:rsidP="000758CC">
      <w:pPr>
        <w:suppressAutoHyphens/>
        <w:spacing w:line="360" w:lineRule="auto"/>
        <w:ind w:firstLine="709"/>
        <w:rPr>
          <w:rFonts w:ascii="Cambria Math" w:hAnsi="Cambria Math"/>
          <w:snapToGrid w:val="0"/>
          <w:color w:val="000000"/>
          <w:szCs w:val="20"/>
          <w:lang w:val="uk-UA"/>
        </w:rPr>
      </w:pPr>
      <w:r w:rsidRPr="00B22A2B">
        <w:rPr>
          <w:rFonts w:ascii="Cambria Math" w:hAnsi="Cambria Math"/>
          <w:snapToGrid w:val="0"/>
          <w:color w:val="000000"/>
          <w:szCs w:val="20"/>
          <w:lang w:val="uk-UA"/>
        </w:rPr>
        <w:t>Інженер</w:t>
      </w:r>
      <w:r w:rsidR="000758CC" w:rsidRPr="00B22A2B">
        <w:rPr>
          <w:rFonts w:ascii="Cambria Math" w:hAnsi="Cambria Math"/>
          <w:snapToGrid w:val="0"/>
          <w:color w:val="000000"/>
          <w:szCs w:val="20"/>
          <w:lang w:val="uk-UA"/>
        </w:rPr>
        <w:t>-</w:t>
      </w:r>
      <w:r w:rsidRPr="00B22A2B">
        <w:rPr>
          <w:rFonts w:ascii="Cambria Math" w:hAnsi="Cambria Math"/>
          <w:snapToGrid w:val="0"/>
          <w:color w:val="000000"/>
          <w:szCs w:val="20"/>
          <w:lang w:val="uk-UA"/>
        </w:rPr>
        <w:t>математик:</w:t>
      </w:r>
    </w:p>
    <w:p w14:paraId="5B347017" w14:textId="2EA4CBC5" w:rsidR="00C220A0" w:rsidRPr="00B22A2B" w:rsidRDefault="00C220A0" w:rsidP="00FB612F">
      <w:pPr>
        <w:suppressAutoHyphens/>
        <w:spacing w:line="360" w:lineRule="auto"/>
        <w:ind w:left="360" w:firstLine="491"/>
        <w:jc w:val="center"/>
        <w:rPr>
          <w:sz w:val="28"/>
          <w:szCs w:val="28"/>
          <w:lang w:val="uk-UA"/>
        </w:rPr>
      </w:pPr>
      <m:oMath>
        <m:r>
          <w:rPr>
            <w:rFonts w:ascii="Cambria Math" w:hAnsi="Cambria Math"/>
            <w:sz w:val="28"/>
            <w:szCs w:val="28"/>
            <w:lang w:val="uk-UA"/>
          </w:rPr>
          <m:t>Зn</m:t>
        </m:r>
      </m:oMath>
      <w:r w:rsidRPr="00B22A2B">
        <w:rPr>
          <w:sz w:val="28"/>
          <w:szCs w:val="28"/>
          <w:lang w:val="uk-UA"/>
        </w:rPr>
        <w:t xml:space="preserve"> = </w:t>
      </w:r>
      <w:r w:rsidRPr="00B22A2B">
        <w:rPr>
          <w:snapToGrid w:val="0"/>
          <w:color w:val="000000"/>
          <w:sz w:val="28"/>
          <w:szCs w:val="28"/>
          <w:lang w:val="uk-UA"/>
        </w:rPr>
        <w:t xml:space="preserve">14000 </w:t>
      </w:r>
      <m:oMath>
        <m:r>
          <w:rPr>
            <w:rFonts w:ascii="Cambria Math" w:hAnsi="Cambria Math"/>
            <w:sz w:val="28"/>
            <w:szCs w:val="28"/>
            <w:lang w:val="uk-UA"/>
          </w:rPr>
          <m:t>×</m:t>
        </m:r>
      </m:oMath>
      <w:r w:rsidRPr="00B22A2B">
        <w:rPr>
          <w:sz w:val="28"/>
          <w:szCs w:val="28"/>
          <w:lang w:val="uk-UA"/>
        </w:rPr>
        <w:t xml:space="preserve"> (1,0 + 0,12) </w:t>
      </w:r>
      <m:oMath>
        <m:r>
          <w:rPr>
            <w:rFonts w:ascii="Cambria Math" w:hAnsi="Cambria Math"/>
            <w:sz w:val="28"/>
            <w:szCs w:val="28"/>
            <w:lang w:val="uk-UA"/>
          </w:rPr>
          <m:t>×</m:t>
        </m:r>
      </m:oMath>
      <w:r w:rsidR="00EF6C2C" w:rsidRPr="00B22A2B">
        <w:rPr>
          <w:sz w:val="28"/>
          <w:szCs w:val="28"/>
          <w:lang w:val="uk-UA"/>
        </w:rPr>
        <w:t xml:space="preserve"> (1,0 + 0,08</w:t>
      </w:r>
      <w:r w:rsidRPr="00B22A2B">
        <w:rPr>
          <w:sz w:val="28"/>
          <w:szCs w:val="28"/>
          <w:lang w:val="uk-UA"/>
        </w:rPr>
        <w:t xml:space="preserve">) = </w:t>
      </w:r>
      <w:r w:rsidR="00EF6C2C" w:rsidRPr="00B22A2B">
        <w:rPr>
          <w:sz w:val="28"/>
          <w:szCs w:val="28"/>
          <w:lang w:val="uk-UA"/>
        </w:rPr>
        <w:t>16934,40</w:t>
      </w:r>
      <w:r w:rsidRPr="00B22A2B">
        <w:rPr>
          <w:sz w:val="28"/>
          <w:szCs w:val="28"/>
          <w:lang w:val="uk-UA"/>
        </w:rPr>
        <w:t xml:space="preserve"> грн;</w:t>
      </w:r>
    </w:p>
    <w:p w14:paraId="05BD0198" w14:textId="77777777" w:rsidR="00C220A0" w:rsidRPr="00B22A2B" w:rsidRDefault="00C220A0" w:rsidP="000758CC">
      <w:pPr>
        <w:suppressAutoHyphens/>
        <w:spacing w:line="360" w:lineRule="auto"/>
        <w:ind w:left="900" w:hanging="191"/>
        <w:jc w:val="both"/>
        <w:rPr>
          <w:sz w:val="28"/>
          <w:szCs w:val="28"/>
          <w:lang w:val="uk-UA"/>
        </w:rPr>
      </w:pPr>
      <w:r w:rsidRPr="00B22A2B">
        <w:rPr>
          <w:sz w:val="28"/>
          <w:szCs w:val="28"/>
          <w:lang w:val="uk-UA"/>
        </w:rPr>
        <w:t>Всього витрати на заробітну плату складають:</w:t>
      </w:r>
    </w:p>
    <w:p w14:paraId="3EF2D286" w14:textId="0AB98C60" w:rsidR="00C220A0" w:rsidRPr="00B22A2B" w:rsidRDefault="00C220A0" w:rsidP="00FB612F">
      <w:pPr>
        <w:spacing w:before="100" w:beforeAutospacing="1" w:after="100" w:afterAutospacing="1"/>
        <w:ind w:left="-567" w:firstLine="1276"/>
        <w:jc w:val="center"/>
        <w:rPr>
          <w:rFonts w:ascii="Tempora" w:hAnsi="Tempora"/>
          <w:sz w:val="28"/>
          <w:szCs w:val="28"/>
          <w:lang w:val="uk-UA"/>
        </w:rPr>
      </w:pPr>
      <m:oMath>
        <m:r>
          <w:rPr>
            <w:rFonts w:ascii="Cambria Math" w:hAnsi="Cambria Math"/>
            <w:sz w:val="28"/>
            <w:szCs w:val="28"/>
            <w:lang w:val="uk-UA"/>
          </w:rPr>
          <m:t>Зn</m:t>
        </m:r>
      </m:oMath>
      <w:r w:rsidRPr="00B22A2B">
        <w:rPr>
          <w:rFonts w:ascii="Tempora" w:hAnsi="Tempora"/>
          <w:position w:val="-4"/>
          <w:sz w:val="20"/>
          <w:szCs w:val="20"/>
          <w:lang w:val="uk-UA"/>
        </w:rPr>
        <w:t xml:space="preserve"> заг </w:t>
      </w:r>
      <w:r w:rsidRPr="00B22A2B">
        <w:rPr>
          <w:rFonts w:ascii="CMR12" w:hAnsi="CMR12"/>
          <w:sz w:val="28"/>
          <w:szCs w:val="28"/>
          <w:lang w:val="uk-UA"/>
        </w:rPr>
        <w:t xml:space="preserve">= </w:t>
      </w:r>
      <w:r w:rsidR="00EF6C2C" w:rsidRPr="00B22A2B">
        <w:rPr>
          <w:sz w:val="28"/>
          <w:szCs w:val="28"/>
          <w:lang w:val="uk-UA"/>
        </w:rPr>
        <w:t>1905,12</w:t>
      </w:r>
      <w:r w:rsidRPr="00B22A2B">
        <w:rPr>
          <w:sz w:val="28"/>
          <w:szCs w:val="28"/>
          <w:lang w:val="uk-UA"/>
        </w:rPr>
        <w:t xml:space="preserve"> </w:t>
      </w:r>
      <w:r w:rsidRPr="00B22A2B">
        <w:rPr>
          <w:rFonts w:ascii="CMR12" w:hAnsi="CMR12"/>
          <w:sz w:val="28"/>
          <w:szCs w:val="28"/>
          <w:lang w:val="uk-UA"/>
        </w:rPr>
        <w:t xml:space="preserve">+ </w:t>
      </w:r>
      <w:r w:rsidR="00EF6C2C" w:rsidRPr="00B22A2B">
        <w:rPr>
          <w:sz w:val="28"/>
          <w:szCs w:val="28"/>
          <w:lang w:val="uk-UA"/>
        </w:rPr>
        <w:t>147,57</w:t>
      </w:r>
      <w:r w:rsidRPr="00B22A2B">
        <w:rPr>
          <w:sz w:val="28"/>
          <w:szCs w:val="28"/>
          <w:lang w:val="uk-UA"/>
        </w:rPr>
        <w:t xml:space="preserve"> </w:t>
      </w:r>
      <w:r w:rsidRPr="00B22A2B">
        <w:rPr>
          <w:rFonts w:ascii="CMR12" w:hAnsi="CMR12"/>
          <w:sz w:val="28"/>
          <w:szCs w:val="28"/>
          <w:lang w:val="uk-UA"/>
        </w:rPr>
        <w:t xml:space="preserve">+ </w:t>
      </w:r>
      <w:r w:rsidR="00EF6C2C" w:rsidRPr="00B22A2B">
        <w:rPr>
          <w:sz w:val="28"/>
          <w:szCs w:val="28"/>
          <w:lang w:val="uk-UA"/>
        </w:rPr>
        <w:t>127,00</w:t>
      </w:r>
      <w:r w:rsidRPr="00B22A2B">
        <w:rPr>
          <w:sz w:val="28"/>
          <w:szCs w:val="28"/>
          <w:lang w:val="uk-UA"/>
        </w:rPr>
        <w:t xml:space="preserve"> </w:t>
      </w:r>
      <w:r w:rsidRPr="00B22A2B">
        <w:rPr>
          <w:rFonts w:ascii="CMR12" w:hAnsi="CMR12"/>
          <w:sz w:val="28"/>
          <w:szCs w:val="28"/>
          <w:lang w:val="uk-UA"/>
        </w:rPr>
        <w:t xml:space="preserve">+ </w:t>
      </w:r>
      <w:r w:rsidR="00EF6C2C" w:rsidRPr="00B22A2B">
        <w:rPr>
          <w:sz w:val="28"/>
          <w:szCs w:val="28"/>
          <w:lang w:val="uk-UA"/>
        </w:rPr>
        <w:t>127,00</w:t>
      </w:r>
      <w:r w:rsidRPr="00B22A2B">
        <w:rPr>
          <w:sz w:val="28"/>
          <w:szCs w:val="28"/>
          <w:lang w:val="uk-UA"/>
        </w:rPr>
        <w:t xml:space="preserve"> </w:t>
      </w:r>
      <w:r w:rsidRPr="00B22A2B">
        <w:rPr>
          <w:rFonts w:ascii="CMR12" w:hAnsi="CMR12"/>
          <w:sz w:val="28"/>
          <w:szCs w:val="28"/>
          <w:lang w:val="uk-UA"/>
        </w:rPr>
        <w:t xml:space="preserve">+ </w:t>
      </w:r>
      <w:r w:rsidR="00EF6C2C" w:rsidRPr="00B22A2B">
        <w:rPr>
          <w:sz w:val="28"/>
          <w:szCs w:val="28"/>
          <w:lang w:val="uk-UA"/>
        </w:rPr>
        <w:t>16934,40</w:t>
      </w:r>
      <w:r w:rsidRPr="00B22A2B">
        <w:rPr>
          <w:sz w:val="28"/>
          <w:szCs w:val="28"/>
          <w:lang w:val="uk-UA"/>
        </w:rPr>
        <w:t xml:space="preserve"> </w:t>
      </w:r>
      <w:r w:rsidR="00EF6C2C" w:rsidRPr="00B22A2B">
        <w:rPr>
          <w:rFonts w:ascii="CMR12" w:hAnsi="CMR12"/>
          <w:sz w:val="28"/>
          <w:szCs w:val="28"/>
          <w:lang w:val="uk-UA"/>
        </w:rPr>
        <w:t>= 19241,09</w:t>
      </w:r>
      <w:r w:rsidRPr="00B22A2B">
        <w:rPr>
          <w:rFonts w:ascii="CMR12" w:hAnsi="CMR12"/>
          <w:sz w:val="28"/>
          <w:szCs w:val="28"/>
          <w:lang w:val="uk-UA"/>
        </w:rPr>
        <w:t xml:space="preserve"> </w:t>
      </w:r>
      <w:r w:rsidRPr="00B22A2B">
        <w:rPr>
          <w:rFonts w:ascii="Tempora" w:hAnsi="Tempora"/>
          <w:sz w:val="28"/>
          <w:szCs w:val="28"/>
          <w:lang w:val="uk-UA"/>
        </w:rPr>
        <w:t>грн.</w:t>
      </w:r>
    </w:p>
    <w:p w14:paraId="04834243" w14:textId="157B7D92" w:rsidR="00C220A0" w:rsidRPr="00B22A2B" w:rsidRDefault="00C220A0" w:rsidP="000758CC">
      <w:pPr>
        <w:spacing w:before="100" w:beforeAutospacing="1" w:after="100" w:afterAutospacing="1"/>
        <w:ind w:left="-567" w:firstLine="1276"/>
        <w:rPr>
          <w:lang w:val="uk-UA"/>
        </w:rPr>
      </w:pPr>
      <w:r w:rsidRPr="00B22A2B">
        <w:rPr>
          <w:rFonts w:ascii="Tempora" w:hAnsi="Tempora"/>
          <w:sz w:val="28"/>
          <w:szCs w:val="28"/>
          <w:lang w:val="uk-UA"/>
        </w:rPr>
        <w:t xml:space="preserve">Всього витрати на </w:t>
      </w:r>
      <w:r w:rsidR="00B6285F" w:rsidRPr="00B22A2B">
        <w:rPr>
          <w:rFonts w:ascii="Tempora" w:hAnsi="Tempora"/>
          <w:sz w:val="28"/>
          <w:szCs w:val="28"/>
          <w:lang w:val="uk-UA"/>
        </w:rPr>
        <w:t>заробітну</w:t>
      </w:r>
      <w:r w:rsidRPr="00B22A2B">
        <w:rPr>
          <w:rFonts w:ascii="Tempora" w:hAnsi="Tempora"/>
          <w:sz w:val="28"/>
          <w:szCs w:val="28"/>
          <w:lang w:val="uk-UA"/>
        </w:rPr>
        <w:t xml:space="preserve"> плату склали </w:t>
      </w:r>
      <w:r w:rsidR="00EF6C2C" w:rsidRPr="00B22A2B">
        <w:rPr>
          <w:rFonts w:ascii="CMR12" w:hAnsi="CMR12"/>
          <w:sz w:val="28"/>
          <w:szCs w:val="28"/>
          <w:lang w:val="uk-UA"/>
        </w:rPr>
        <w:t xml:space="preserve">19241,09 </w:t>
      </w:r>
      <w:r w:rsidRPr="00B22A2B">
        <w:rPr>
          <w:rFonts w:ascii="Tempora" w:hAnsi="Tempora"/>
          <w:sz w:val="28"/>
          <w:szCs w:val="28"/>
          <w:lang w:val="uk-UA"/>
        </w:rPr>
        <w:t xml:space="preserve">грн. </w:t>
      </w:r>
      <w:bookmarkStart w:id="44" w:name="_Toc321239795"/>
    </w:p>
    <w:p w14:paraId="3A91C72D" w14:textId="77777777" w:rsidR="00C220A0" w:rsidRPr="00B22A2B" w:rsidRDefault="00C220A0" w:rsidP="00C220A0">
      <w:pPr>
        <w:spacing w:before="100" w:beforeAutospacing="1" w:after="100" w:afterAutospacing="1"/>
        <w:ind w:left="360"/>
        <w:rPr>
          <w:sz w:val="28"/>
          <w:szCs w:val="28"/>
          <w:lang w:val="uk-UA"/>
        </w:rPr>
      </w:pPr>
    </w:p>
    <w:p w14:paraId="0592E417" w14:textId="77777777" w:rsidR="00C220A0" w:rsidRPr="00B22A2B" w:rsidRDefault="00C220A0" w:rsidP="00A90B35">
      <w:pPr>
        <w:pStyle w:val="Heading3my"/>
      </w:pPr>
      <w:bookmarkStart w:id="45" w:name="_Toc485598185"/>
      <w:bookmarkStart w:id="46" w:name="_Toc7628406"/>
      <w:r w:rsidRPr="00B22A2B">
        <w:t>4.1.2 Відрахування на соціальне страхування</w:t>
      </w:r>
      <w:bookmarkEnd w:id="44"/>
      <w:bookmarkEnd w:id="45"/>
      <w:bookmarkEnd w:id="46"/>
    </w:p>
    <w:p w14:paraId="6F44F88E" w14:textId="3D9006F9" w:rsidR="00C220A0" w:rsidRPr="00B22A2B" w:rsidRDefault="00C220A0" w:rsidP="00C220A0">
      <w:pPr>
        <w:spacing w:line="360" w:lineRule="auto"/>
        <w:ind w:firstLine="851"/>
        <w:jc w:val="both"/>
        <w:rPr>
          <w:snapToGrid w:val="0"/>
          <w:color w:val="000000"/>
          <w:sz w:val="28"/>
          <w:szCs w:val="20"/>
          <w:lang w:val="uk-UA"/>
        </w:rPr>
      </w:pPr>
      <w:r w:rsidRPr="00B22A2B">
        <w:rPr>
          <w:snapToGrid w:val="0"/>
          <w:color w:val="000000"/>
          <w:sz w:val="28"/>
          <w:szCs w:val="20"/>
          <w:lang w:val="uk-UA"/>
        </w:rPr>
        <w:t>Відрахування на соціальне страхування й інші відрахування розраховуються на підставі отриманого значення фонду заробітної плати:</w:t>
      </w:r>
    </w:p>
    <w:p w14:paraId="5968657B" w14:textId="77777777" w:rsidR="000758CC" w:rsidRPr="00B22A2B" w:rsidRDefault="000758CC" w:rsidP="00C220A0">
      <w:pPr>
        <w:spacing w:line="360" w:lineRule="auto"/>
        <w:ind w:firstLine="851"/>
        <w:jc w:val="both"/>
        <w:rPr>
          <w:snapToGrid w:val="0"/>
          <w:color w:val="000000"/>
          <w:sz w:val="28"/>
          <w:szCs w:val="20"/>
          <w:lang w:val="uk-UA"/>
        </w:rPr>
      </w:pPr>
    </w:p>
    <w:p w14:paraId="44005440" w14:textId="6FF0C76E" w:rsidR="00C220A0" w:rsidRPr="00B22A2B" w:rsidRDefault="00C220A0" w:rsidP="00C220A0">
      <w:pPr>
        <w:tabs>
          <w:tab w:val="center" w:pos="4820"/>
          <w:tab w:val="right" w:pos="9356"/>
        </w:tabs>
        <w:spacing w:before="420" w:after="420" w:line="360" w:lineRule="auto"/>
        <w:contextualSpacing/>
        <w:rPr>
          <w:noProof/>
          <w:sz w:val="28"/>
          <w:szCs w:val="20"/>
          <w:lang w:val="uk-UA"/>
        </w:rPr>
      </w:pPr>
      <w:r w:rsidRPr="00B22A2B">
        <w:rPr>
          <w:noProof/>
          <w:sz w:val="28"/>
          <w:szCs w:val="20"/>
          <w:lang w:val="uk-UA"/>
        </w:rPr>
        <w:tab/>
      </w:r>
      <w:r w:rsidR="00ED7A4D" w:rsidRPr="00B22A2B">
        <w:rPr>
          <w:noProof/>
          <w:sz w:val="28"/>
          <w:szCs w:val="20"/>
          <w:lang w:val="uk-UA"/>
        </w:rPr>
        <w:object w:dxaOrig="1719" w:dyaOrig="380" w14:anchorId="2FA854E8">
          <v:shape id="_x0000_i1028" type="#_x0000_t75" alt="" style="width:86.25pt;height:20.4pt;mso-width-percent:0;mso-height-percent:0;mso-width-percent:0;mso-height-percent:0" o:ole="">
            <v:imagedata r:id="rId39" o:title=""/>
          </v:shape>
          <o:OLEObject Type="Embed" ProgID="Equation.3" ShapeID="_x0000_i1028" DrawAspect="Content" ObjectID="_1618241385" r:id="rId40"/>
        </w:object>
      </w:r>
      <w:r w:rsidRPr="00B22A2B">
        <w:rPr>
          <w:noProof/>
          <w:sz w:val="28"/>
          <w:szCs w:val="20"/>
          <w:lang w:val="uk-UA"/>
        </w:rPr>
        <w:t>,</w:t>
      </w:r>
      <w:r w:rsidRPr="00B22A2B">
        <w:rPr>
          <w:noProof/>
          <w:sz w:val="28"/>
          <w:szCs w:val="20"/>
          <w:lang w:val="uk-UA"/>
        </w:rPr>
        <w:tab/>
        <w:t>(4.</w:t>
      </w:r>
      <w:r w:rsidR="00E22016" w:rsidRPr="00B22A2B">
        <w:rPr>
          <w:noProof/>
          <w:sz w:val="28"/>
          <w:szCs w:val="20"/>
          <w:lang w:val="uk-UA"/>
        </w:rPr>
        <w:t>5</w:t>
      </w:r>
      <w:r w:rsidRPr="00B22A2B">
        <w:rPr>
          <w:noProof/>
          <w:sz w:val="28"/>
          <w:szCs w:val="20"/>
          <w:lang w:val="uk-UA"/>
        </w:rPr>
        <w:t>)</w:t>
      </w:r>
    </w:p>
    <w:p w14:paraId="3F0EC94E" w14:textId="77777777" w:rsidR="000758CC" w:rsidRPr="00B22A2B" w:rsidRDefault="000758CC" w:rsidP="00C220A0">
      <w:pPr>
        <w:tabs>
          <w:tab w:val="center" w:pos="4820"/>
          <w:tab w:val="right" w:pos="9356"/>
        </w:tabs>
        <w:spacing w:before="420" w:after="420" w:line="360" w:lineRule="auto"/>
        <w:contextualSpacing/>
        <w:rPr>
          <w:noProof/>
          <w:sz w:val="28"/>
          <w:szCs w:val="20"/>
          <w:lang w:val="uk-UA"/>
        </w:rPr>
      </w:pPr>
    </w:p>
    <w:p w14:paraId="59C382E5" w14:textId="77777777" w:rsidR="000758CC" w:rsidRPr="00B22A2B" w:rsidRDefault="00C220A0" w:rsidP="000758CC">
      <w:pPr>
        <w:spacing w:line="360" w:lineRule="auto"/>
        <w:ind w:firstLine="851"/>
        <w:jc w:val="both"/>
        <w:rPr>
          <w:snapToGrid w:val="0"/>
          <w:color w:val="000000"/>
          <w:sz w:val="28"/>
          <w:szCs w:val="20"/>
          <w:lang w:val="uk-UA"/>
        </w:rPr>
      </w:pPr>
      <w:r w:rsidRPr="00B22A2B">
        <w:rPr>
          <w:snapToGrid w:val="0"/>
          <w:color w:val="000000"/>
          <w:sz w:val="28"/>
          <w:szCs w:val="20"/>
          <w:lang w:val="uk-UA"/>
        </w:rPr>
        <w:lastRenderedPageBreak/>
        <w:t xml:space="preserve">де </w:t>
      </w:r>
      <w:r w:rsidR="00ED7A4D" w:rsidRPr="00B22A2B">
        <w:rPr>
          <w:noProof/>
          <w:color w:val="000000"/>
          <w:position w:val="-12"/>
          <w:sz w:val="28"/>
          <w:szCs w:val="20"/>
          <w:lang w:val="uk-UA"/>
        </w:rPr>
        <w:object w:dxaOrig="560" w:dyaOrig="380" w14:anchorId="66DF0EAB">
          <v:shape id="_x0000_i1029" type="#_x0000_t75" alt="" style="width:27.15pt;height:20.4pt;mso-width-percent:0;mso-height-percent:0;mso-width-percent:0;mso-height-percent:0" o:ole="">
            <v:imagedata r:id="rId41" o:title=""/>
          </v:shape>
          <o:OLEObject Type="Embed" ProgID="Equation.3" ShapeID="_x0000_i1029" DrawAspect="Content" ObjectID="_1618241386" r:id="rId42"/>
        </w:object>
      </w:r>
      <w:r w:rsidRPr="00B22A2B">
        <w:rPr>
          <w:snapToGrid w:val="0"/>
          <w:color w:val="000000"/>
          <w:sz w:val="28"/>
          <w:szCs w:val="20"/>
          <w:lang w:val="uk-UA"/>
        </w:rPr>
        <w:t xml:space="preserve"> – коефіцієнт нарахувань на фонд заробітної плати, приймається в розмірі 0,362. </w:t>
      </w:r>
    </w:p>
    <w:p w14:paraId="14351130" w14:textId="6A04D344" w:rsidR="00C220A0" w:rsidRPr="00B22A2B" w:rsidRDefault="00C220A0" w:rsidP="000758CC">
      <w:pPr>
        <w:spacing w:line="360" w:lineRule="auto"/>
        <w:ind w:firstLine="851"/>
        <w:jc w:val="both"/>
        <w:rPr>
          <w:snapToGrid w:val="0"/>
          <w:color w:val="000000"/>
          <w:sz w:val="28"/>
          <w:szCs w:val="20"/>
          <w:lang w:val="uk-UA"/>
        </w:rPr>
      </w:pPr>
      <m:oMath>
        <m:r>
          <w:rPr>
            <w:rFonts w:ascii="Cambria Math" w:hAnsi="Cambria Math"/>
            <w:snapToGrid w:val="0"/>
            <w:color w:val="000000"/>
            <w:sz w:val="28"/>
            <w:szCs w:val="20"/>
            <w:lang w:val="uk-UA"/>
          </w:rPr>
          <m:t>Від=0,36</m:t>
        </m:r>
        <m:r>
          <w:rPr>
            <w:rFonts w:ascii="Cambria Math" w:hAnsi="Cambria Math"/>
            <w:sz w:val="28"/>
            <w:szCs w:val="28"/>
            <w:lang w:val="uk-UA"/>
          </w:rPr>
          <m:t>×</m:t>
        </m:r>
        <m:r>
          <m:rPr>
            <m:sty m:val="p"/>
          </m:rPr>
          <w:rPr>
            <w:rFonts w:ascii="Cambria Math" w:hAnsi="Cambria Math"/>
            <w:sz w:val="28"/>
            <w:szCs w:val="28"/>
            <w:lang w:val="uk-UA"/>
          </w:rPr>
          <m:t xml:space="preserve">19241,09 </m:t>
        </m:r>
        <m:r>
          <w:rPr>
            <w:rFonts w:ascii="Cambria Math" w:hAnsi="Cambria Math"/>
            <w:snapToGrid w:val="0"/>
            <w:color w:val="000000"/>
            <w:sz w:val="28"/>
            <w:szCs w:val="20"/>
            <w:lang w:val="uk-UA"/>
          </w:rPr>
          <m:t>=6965.27</m:t>
        </m:r>
      </m:oMath>
      <w:r w:rsidRPr="00B22A2B">
        <w:rPr>
          <w:snapToGrid w:val="0"/>
          <w:color w:val="000000"/>
          <w:sz w:val="28"/>
          <w:szCs w:val="20"/>
          <w:lang w:val="uk-UA"/>
        </w:rPr>
        <w:t xml:space="preserve"> грн.</w:t>
      </w:r>
    </w:p>
    <w:p w14:paraId="4F8B81D9" w14:textId="77777777" w:rsidR="000758CC" w:rsidRPr="00B22A2B" w:rsidRDefault="000758CC" w:rsidP="000758CC">
      <w:pPr>
        <w:spacing w:line="360" w:lineRule="auto"/>
        <w:ind w:firstLine="851"/>
        <w:jc w:val="both"/>
        <w:rPr>
          <w:snapToGrid w:val="0"/>
          <w:color w:val="000000"/>
          <w:sz w:val="28"/>
          <w:szCs w:val="20"/>
          <w:lang w:val="uk-UA"/>
        </w:rPr>
      </w:pPr>
    </w:p>
    <w:p w14:paraId="52E11536" w14:textId="77777777" w:rsidR="00C220A0" w:rsidRPr="00B22A2B" w:rsidRDefault="00C220A0" w:rsidP="00A90B35">
      <w:pPr>
        <w:pStyle w:val="Heading3my"/>
      </w:pPr>
      <w:bookmarkStart w:id="47" w:name="_Toc321239796"/>
      <w:bookmarkStart w:id="48" w:name="_Toc485598186"/>
      <w:bookmarkStart w:id="49" w:name="_Toc7628407"/>
      <w:r w:rsidRPr="00B22A2B">
        <w:t>4.1.3 Розрахунок технологічної електроенергії</w:t>
      </w:r>
      <w:bookmarkEnd w:id="47"/>
      <w:bookmarkEnd w:id="48"/>
      <w:bookmarkEnd w:id="49"/>
    </w:p>
    <w:p w14:paraId="1FF789FE" w14:textId="5339204D" w:rsidR="00C220A0" w:rsidRPr="00B22A2B" w:rsidRDefault="00C220A0" w:rsidP="00C220A0">
      <w:pPr>
        <w:spacing w:line="360" w:lineRule="auto"/>
        <w:ind w:firstLine="709"/>
        <w:jc w:val="both"/>
        <w:rPr>
          <w:sz w:val="28"/>
          <w:szCs w:val="28"/>
          <w:lang w:val="uk-UA"/>
        </w:rPr>
      </w:pPr>
      <w:bookmarkStart w:id="50" w:name="_Toc321239797"/>
      <w:r w:rsidRPr="00B22A2B">
        <w:rPr>
          <w:sz w:val="28"/>
          <w:szCs w:val="28"/>
          <w:lang w:val="uk-UA"/>
        </w:rPr>
        <w:t xml:space="preserve">Розрахунок </w:t>
      </w:r>
      <w:r w:rsidRPr="00B22A2B">
        <w:rPr>
          <w:i/>
          <w:sz w:val="28"/>
          <w:szCs w:val="28"/>
          <w:lang w:val="uk-UA"/>
        </w:rPr>
        <w:t>технологічної електроенергії</w:t>
      </w:r>
      <w:r w:rsidRPr="00B22A2B">
        <w:rPr>
          <w:sz w:val="28"/>
          <w:szCs w:val="28"/>
          <w:lang w:val="uk-UA"/>
        </w:rPr>
        <w:t xml:space="preserve"> проводиться виходячи із завантаження устаткування, що використовується під час проведення НДР (ЕОМ, принтер, сканер і ін.), по наступній формулі:</w:t>
      </w:r>
    </w:p>
    <w:p w14:paraId="51991D96" w14:textId="77777777" w:rsidR="000758CC" w:rsidRPr="00B22A2B" w:rsidRDefault="000758CC" w:rsidP="00C220A0">
      <w:pPr>
        <w:spacing w:line="360" w:lineRule="auto"/>
        <w:ind w:firstLine="709"/>
        <w:jc w:val="both"/>
        <w:rPr>
          <w:sz w:val="28"/>
          <w:szCs w:val="28"/>
          <w:lang w:val="uk-UA"/>
        </w:rPr>
      </w:pPr>
    </w:p>
    <w:p w14:paraId="767592C9" w14:textId="4634393D" w:rsidR="00C220A0" w:rsidRPr="00B22A2B" w:rsidRDefault="00FB612F" w:rsidP="00FB612F">
      <w:pPr>
        <w:tabs>
          <w:tab w:val="left" w:pos="-2340"/>
          <w:tab w:val="center" w:pos="4820"/>
          <w:tab w:val="right" w:pos="9356"/>
        </w:tabs>
        <w:spacing w:before="420" w:after="420" w:line="360" w:lineRule="auto"/>
        <w:contextualSpacing/>
        <w:rPr>
          <w:noProof/>
          <w:sz w:val="28"/>
          <w:szCs w:val="20"/>
          <w:lang w:val="uk-UA"/>
        </w:rPr>
      </w:pPr>
      <w:r w:rsidRPr="00B22A2B">
        <w:rPr>
          <w:noProof/>
          <w:sz w:val="26"/>
          <w:szCs w:val="26"/>
          <w:lang w:val="uk-UA"/>
        </w:rPr>
        <w:t xml:space="preserve">                                            </w:t>
      </w:r>
      <w:r w:rsidR="00ED7A4D" w:rsidRPr="00B22A2B">
        <w:rPr>
          <w:noProof/>
          <w:position w:val="-28"/>
          <w:sz w:val="26"/>
          <w:szCs w:val="26"/>
          <w:lang w:val="uk-UA"/>
        </w:rPr>
        <w:object w:dxaOrig="1820" w:dyaOrig="700" w14:anchorId="17C236AC">
          <v:shape id="_x0000_i1030" type="#_x0000_t75" alt="" style="width:92.4pt;height:35.3pt;mso-width-percent:0;mso-height-percent:0;mso-width-percent:0;mso-height-percent:0" o:ole="">
            <v:imagedata r:id="rId43" o:title=""/>
          </v:shape>
          <o:OLEObject Type="Embed" ProgID="Equation.3" ShapeID="_x0000_i1030" DrawAspect="Content" ObjectID="_1618241387" r:id="rId44"/>
        </w:object>
      </w:r>
      <w:r w:rsidR="00C220A0" w:rsidRPr="00B22A2B">
        <w:rPr>
          <w:noProof/>
          <w:sz w:val="28"/>
          <w:szCs w:val="20"/>
          <w:lang w:val="uk-UA"/>
        </w:rPr>
        <w:t>,</w:t>
      </w:r>
      <w:r w:rsidRPr="00B22A2B">
        <w:rPr>
          <w:noProof/>
          <w:sz w:val="28"/>
          <w:szCs w:val="20"/>
          <w:lang w:val="uk-UA"/>
        </w:rPr>
        <w:tab/>
      </w:r>
      <w:r w:rsidR="00C220A0" w:rsidRPr="00B22A2B">
        <w:rPr>
          <w:noProof/>
          <w:sz w:val="28"/>
          <w:szCs w:val="20"/>
          <w:lang w:val="uk-UA"/>
        </w:rPr>
        <w:tab/>
        <w:t>(4.</w:t>
      </w:r>
      <w:r w:rsidR="00E22016" w:rsidRPr="00B22A2B">
        <w:rPr>
          <w:noProof/>
          <w:sz w:val="28"/>
          <w:szCs w:val="20"/>
          <w:lang w:val="uk-UA"/>
        </w:rPr>
        <w:t>6</w:t>
      </w:r>
      <w:r w:rsidR="00C220A0" w:rsidRPr="00B22A2B">
        <w:rPr>
          <w:noProof/>
          <w:sz w:val="28"/>
          <w:szCs w:val="20"/>
          <w:lang w:val="uk-UA"/>
        </w:rPr>
        <w:t>)</w:t>
      </w:r>
    </w:p>
    <w:p w14:paraId="75976592" w14:textId="77777777" w:rsidR="000758CC" w:rsidRPr="00B22A2B" w:rsidRDefault="000758CC" w:rsidP="00C220A0">
      <w:pPr>
        <w:tabs>
          <w:tab w:val="left" w:pos="-2340"/>
          <w:tab w:val="center" w:pos="4820"/>
          <w:tab w:val="right" w:pos="9356"/>
        </w:tabs>
        <w:spacing w:before="420" w:after="420" w:line="360" w:lineRule="auto"/>
        <w:contextualSpacing/>
        <w:rPr>
          <w:noProof/>
          <w:sz w:val="28"/>
          <w:szCs w:val="20"/>
          <w:lang w:val="uk-UA"/>
        </w:rPr>
      </w:pPr>
    </w:p>
    <w:p w14:paraId="178D2E18" w14:textId="28DE77D8" w:rsidR="00C220A0" w:rsidRPr="00B22A2B" w:rsidRDefault="00C220A0" w:rsidP="00C220A0">
      <w:pPr>
        <w:spacing w:line="360" w:lineRule="auto"/>
        <w:ind w:firstLine="709"/>
        <w:jc w:val="both"/>
        <w:rPr>
          <w:sz w:val="28"/>
          <w:szCs w:val="28"/>
          <w:lang w:val="uk-UA"/>
        </w:rPr>
      </w:pPr>
      <w:r w:rsidRPr="00B22A2B">
        <w:rPr>
          <w:sz w:val="28"/>
          <w:szCs w:val="28"/>
          <w:lang w:val="uk-UA"/>
        </w:rPr>
        <w:t xml:space="preserve">де </w:t>
      </w:r>
      <w:r w:rsidR="000758CC" w:rsidRPr="00B22A2B">
        <w:rPr>
          <w:sz w:val="28"/>
          <w:szCs w:val="28"/>
          <w:lang w:val="uk-UA"/>
        </w:rPr>
        <w:t xml:space="preserve">     </w:t>
      </w:r>
      <w:r w:rsidRPr="00B22A2B">
        <w:rPr>
          <w:i/>
          <w:sz w:val="28"/>
          <w:szCs w:val="28"/>
          <w:lang w:val="uk-UA"/>
        </w:rPr>
        <w:t>Р</w:t>
      </w:r>
      <w:r w:rsidRPr="00B22A2B">
        <w:rPr>
          <w:sz w:val="28"/>
          <w:szCs w:val="28"/>
          <w:lang w:val="uk-UA"/>
        </w:rPr>
        <w:t xml:space="preserve"> – тариф на електроенергію, </w:t>
      </w:r>
      <m:oMath>
        <m:r>
          <w:rPr>
            <w:rFonts w:ascii="Cambria Math" w:hAnsi="Cambria Math"/>
            <w:sz w:val="26"/>
            <w:szCs w:val="26"/>
            <w:lang w:val="uk-UA"/>
          </w:rPr>
          <m:t>Р=</m:t>
        </m:r>
        <m:r>
          <m:rPr>
            <m:sty m:val="p"/>
          </m:rPr>
          <w:rPr>
            <w:rFonts w:ascii="Cambria Math" w:hAnsi="Cambria Math"/>
            <w:sz w:val="28"/>
            <w:szCs w:val="28"/>
            <w:lang w:val="uk-UA"/>
          </w:rPr>
          <m:t>1,7808</m:t>
        </m:r>
        <m:r>
          <m:rPr>
            <m:sty m:val="p"/>
          </m:rPr>
          <w:rPr>
            <w:rFonts w:ascii="Cambria Math"/>
            <w:sz w:val="28"/>
            <w:szCs w:val="28"/>
            <w:lang w:val="uk-UA"/>
          </w:rPr>
          <m:t xml:space="preserve"> </m:t>
        </m:r>
        <m:r>
          <w:rPr>
            <w:rFonts w:ascii="Cambria Math" w:hAnsi="Cambria Math"/>
            <w:sz w:val="26"/>
            <w:szCs w:val="26"/>
            <w:lang w:val="uk-UA"/>
          </w:rPr>
          <m:t>грн/кВт</m:t>
        </m:r>
      </m:oMath>
      <w:r w:rsidRPr="00B22A2B">
        <w:rPr>
          <w:sz w:val="28"/>
          <w:szCs w:val="28"/>
          <w:lang w:val="uk-UA"/>
        </w:rPr>
        <w:t>;</w:t>
      </w:r>
    </w:p>
    <w:p w14:paraId="1E2E18FA" w14:textId="77777777" w:rsidR="00C220A0" w:rsidRPr="00B22A2B" w:rsidRDefault="00ED7A4D" w:rsidP="000758CC">
      <w:pPr>
        <w:spacing w:line="360" w:lineRule="auto"/>
        <w:ind w:firstLine="1418"/>
        <w:jc w:val="both"/>
        <w:rPr>
          <w:sz w:val="28"/>
          <w:szCs w:val="28"/>
          <w:lang w:val="uk-UA"/>
        </w:rPr>
      </w:pPr>
      <w:r w:rsidRPr="00B22A2B">
        <w:rPr>
          <w:noProof/>
          <w:position w:val="-12"/>
          <w:sz w:val="28"/>
          <w:szCs w:val="28"/>
          <w:lang w:val="uk-UA"/>
        </w:rPr>
        <w:object w:dxaOrig="320" w:dyaOrig="360" w14:anchorId="0B2DB6B0">
          <v:shape id="_x0000_i1031" type="#_x0000_t75" alt="" style="width:14.95pt;height:19pt;mso-width-percent:0;mso-height-percent:0;mso-width-percent:0;mso-height-percent:0" o:ole="">
            <v:imagedata r:id="rId45" o:title=""/>
          </v:shape>
          <o:OLEObject Type="Embed" ProgID="Equation.3" ShapeID="_x0000_i1031" DrawAspect="Content" ObjectID="_1618241388" r:id="rId46"/>
        </w:object>
      </w:r>
      <w:r w:rsidR="00C220A0" w:rsidRPr="00B22A2B">
        <w:rPr>
          <w:sz w:val="28"/>
          <w:szCs w:val="28"/>
          <w:lang w:val="uk-UA"/>
        </w:rPr>
        <w:t xml:space="preserve"> – споживана потужність </w:t>
      </w:r>
      <w:r w:rsidR="00C220A0" w:rsidRPr="00B22A2B">
        <w:rPr>
          <w:i/>
          <w:sz w:val="28"/>
          <w:szCs w:val="28"/>
          <w:lang w:val="uk-UA"/>
        </w:rPr>
        <w:t>i-ої</w:t>
      </w:r>
      <w:r w:rsidR="00C220A0" w:rsidRPr="00B22A2B">
        <w:rPr>
          <w:sz w:val="28"/>
          <w:szCs w:val="28"/>
          <w:lang w:val="uk-UA"/>
        </w:rPr>
        <w:t xml:space="preserve"> одиниці встаткування комп’ютера, </w:t>
      </w:r>
    </w:p>
    <w:p w14:paraId="6980E285" w14:textId="77777777" w:rsidR="00C220A0" w:rsidRPr="00B22A2B" w:rsidRDefault="00ED7A4D" w:rsidP="000758CC">
      <w:pPr>
        <w:spacing w:line="360" w:lineRule="auto"/>
        <w:ind w:firstLine="1418"/>
        <w:jc w:val="both"/>
        <w:rPr>
          <w:sz w:val="28"/>
          <w:szCs w:val="28"/>
          <w:lang w:val="uk-UA"/>
        </w:rPr>
      </w:pPr>
      <w:r w:rsidRPr="00B22A2B">
        <w:rPr>
          <w:noProof/>
          <w:position w:val="-12"/>
          <w:sz w:val="28"/>
          <w:szCs w:val="28"/>
          <w:lang w:val="uk-UA"/>
        </w:rPr>
        <w:object w:dxaOrig="320" w:dyaOrig="360" w14:anchorId="2038D844">
          <v:shape id="_x0000_i1032" type="#_x0000_t75" alt="" style="width:14.95pt;height:19pt;mso-width-percent:0;mso-height-percent:0;mso-width-percent:0;mso-height-percent:0" o:ole="">
            <v:imagedata r:id="rId45" o:title=""/>
          </v:shape>
          <o:OLEObject Type="Embed" ProgID="Equation.3" ShapeID="_x0000_i1032" DrawAspect="Content" ObjectID="_1618241389" r:id="rId47"/>
        </w:object>
      </w:r>
      <w:r w:rsidR="00C220A0" w:rsidRPr="00B22A2B">
        <w:rPr>
          <w:sz w:val="28"/>
          <w:szCs w:val="28"/>
          <w:lang w:val="uk-UA"/>
        </w:rPr>
        <w:t xml:space="preserve"> =  0.1 кВт/год;</w:t>
      </w:r>
    </w:p>
    <w:p w14:paraId="107EEEE5" w14:textId="77777777" w:rsidR="00C220A0" w:rsidRPr="00B22A2B" w:rsidRDefault="00ED7A4D" w:rsidP="000758CC">
      <w:pPr>
        <w:spacing w:line="360" w:lineRule="auto"/>
        <w:ind w:firstLine="1418"/>
        <w:jc w:val="both"/>
        <w:rPr>
          <w:sz w:val="28"/>
          <w:szCs w:val="28"/>
          <w:lang w:val="uk-UA"/>
        </w:rPr>
      </w:pPr>
      <w:r w:rsidRPr="00B22A2B">
        <w:rPr>
          <w:noProof/>
          <w:position w:val="-12"/>
          <w:sz w:val="28"/>
          <w:szCs w:val="28"/>
          <w:lang w:val="uk-UA"/>
        </w:rPr>
        <w:object w:dxaOrig="279" w:dyaOrig="380" w14:anchorId="48C1BF5F">
          <v:shape id="_x0000_i1033" type="#_x0000_t75" alt="" style="width:12.9pt;height:20.4pt;mso-width-percent:0;mso-height-percent:0;mso-width-percent:0;mso-height-percent:0" o:ole="">
            <v:imagedata r:id="rId48" o:title=""/>
          </v:shape>
          <o:OLEObject Type="Embed" ProgID="Equation.3" ShapeID="_x0000_i1033" DrawAspect="Content" ObjectID="_1618241390" r:id="rId49"/>
        </w:object>
      </w:r>
      <w:r w:rsidR="00C220A0" w:rsidRPr="00B22A2B">
        <w:rPr>
          <w:sz w:val="28"/>
          <w:szCs w:val="28"/>
          <w:lang w:val="uk-UA"/>
        </w:rPr>
        <w:t xml:space="preserve"> – час роботи </w:t>
      </w:r>
      <w:r w:rsidR="00C220A0" w:rsidRPr="00B22A2B">
        <w:rPr>
          <w:i/>
          <w:sz w:val="28"/>
          <w:szCs w:val="28"/>
          <w:lang w:val="uk-UA"/>
        </w:rPr>
        <w:t>i-ої</w:t>
      </w:r>
      <w:r w:rsidR="00C220A0" w:rsidRPr="00B22A2B">
        <w:rPr>
          <w:sz w:val="28"/>
          <w:szCs w:val="28"/>
          <w:lang w:val="uk-UA"/>
        </w:rPr>
        <w:t xml:space="preserve"> одиниці встаткування комп’ютера, </w:t>
      </w:r>
      <m:oMath>
        <m:sSub>
          <m:sSubPr>
            <m:ctrlPr>
              <w:rPr>
                <w:rFonts w:ascii="Cambria Math" w:hAnsi="Cambria Math"/>
                <w:i/>
                <w:sz w:val="28"/>
                <w:szCs w:val="28"/>
                <w:lang w:val="uk-UA"/>
              </w:rPr>
            </m:ctrlPr>
          </m:sSubPr>
          <m:e>
            <m:r>
              <w:rPr>
                <w:rFonts w:ascii="Cambria Math" w:hAnsi="Cambria Math"/>
                <w:sz w:val="28"/>
                <w:szCs w:val="28"/>
                <w:lang w:val="uk-UA"/>
              </w:rPr>
              <m:t>Т</m:t>
            </m:r>
          </m:e>
          <m:sub>
            <m:r>
              <w:rPr>
                <w:rFonts w:ascii="Cambria Math" w:hAnsi="Cambria Math"/>
                <w:sz w:val="28"/>
                <w:szCs w:val="28"/>
                <w:lang w:val="uk-UA"/>
              </w:rPr>
              <m:t>і</m:t>
            </m:r>
          </m:sub>
        </m:sSub>
        <m:r>
          <w:rPr>
            <w:rFonts w:ascii="Cambria Math" w:hAnsi="Cambria Math"/>
            <w:sz w:val="28"/>
            <w:szCs w:val="28"/>
            <w:lang w:val="uk-UA"/>
          </w:rPr>
          <m:t>=336</m:t>
        </m:r>
      </m:oMath>
      <w:r w:rsidR="00C220A0" w:rsidRPr="00B22A2B">
        <w:rPr>
          <w:sz w:val="28"/>
          <w:szCs w:val="28"/>
          <w:lang w:val="uk-UA"/>
        </w:rPr>
        <w:t xml:space="preserve"> год.</w:t>
      </w:r>
    </w:p>
    <w:p w14:paraId="709F9437" w14:textId="6688A889" w:rsidR="00C220A0" w:rsidRPr="00B22A2B" w:rsidRDefault="00FB4570" w:rsidP="000758CC">
      <w:pPr>
        <w:spacing w:line="360" w:lineRule="auto"/>
        <w:ind w:left="709"/>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Е</m:t>
            </m:r>
          </m:e>
          <m:sub>
            <m:r>
              <w:rPr>
                <w:rFonts w:ascii="Cambria Math" w:hAnsi="Cambria Math"/>
                <w:sz w:val="28"/>
                <w:szCs w:val="28"/>
                <w:lang w:val="uk-UA"/>
              </w:rPr>
              <m:t>тех</m:t>
            </m:r>
          </m:sub>
        </m:sSub>
        <m:r>
          <w:rPr>
            <w:rFonts w:ascii="Cambria Math" w:hAnsi="Cambria Math"/>
            <w:sz w:val="28"/>
            <w:szCs w:val="28"/>
            <w:lang w:val="uk-UA"/>
          </w:rPr>
          <m:t>=</m:t>
        </m:r>
        <m:r>
          <m:rPr>
            <m:sty m:val="p"/>
          </m:rPr>
          <w:rPr>
            <w:rFonts w:ascii="Cambria Math" w:hAnsi="Cambria Math"/>
            <w:sz w:val="28"/>
            <w:szCs w:val="28"/>
            <w:lang w:val="uk-UA"/>
          </w:rPr>
          <m:t>1,7808</m:t>
        </m:r>
        <m:r>
          <m:rPr>
            <m:sty m:val="p"/>
          </m:rPr>
          <w:rPr>
            <w:rFonts w:ascii="Cambria Math"/>
            <w:sz w:val="28"/>
            <w:szCs w:val="28"/>
            <w:lang w:val="uk-UA"/>
          </w:rPr>
          <m:t xml:space="preserve"> </m:t>
        </m:r>
        <m:r>
          <w:rPr>
            <w:rFonts w:ascii="Cambria Math" w:hAnsi="Cambria Math"/>
            <w:sz w:val="28"/>
            <w:szCs w:val="28"/>
            <w:lang w:val="uk-UA"/>
          </w:rPr>
          <m:t>×0,1×336=59,83</m:t>
        </m:r>
      </m:oMath>
      <w:r w:rsidR="00C220A0" w:rsidRPr="00B22A2B">
        <w:rPr>
          <w:sz w:val="28"/>
          <w:szCs w:val="28"/>
          <w:lang w:val="uk-UA"/>
        </w:rPr>
        <w:t xml:space="preserve"> грн.</w:t>
      </w:r>
    </w:p>
    <w:p w14:paraId="503B7A5F" w14:textId="77777777" w:rsidR="000758CC" w:rsidRPr="00B22A2B" w:rsidRDefault="000758CC" w:rsidP="000758CC">
      <w:pPr>
        <w:spacing w:line="360" w:lineRule="auto"/>
        <w:ind w:left="709"/>
        <w:jc w:val="both"/>
        <w:rPr>
          <w:sz w:val="28"/>
          <w:szCs w:val="28"/>
          <w:lang w:val="uk-UA"/>
        </w:rPr>
      </w:pPr>
    </w:p>
    <w:p w14:paraId="3505F7B2" w14:textId="77777777" w:rsidR="00C220A0" w:rsidRPr="00B22A2B" w:rsidRDefault="00C220A0" w:rsidP="00A90B35">
      <w:pPr>
        <w:pStyle w:val="Heading3my"/>
      </w:pPr>
      <w:bookmarkStart w:id="51" w:name="_Toc485598187"/>
      <w:bookmarkStart w:id="52" w:name="_Toc7628408"/>
      <w:r w:rsidRPr="00B22A2B">
        <w:t>4.1.4 Розрахунок електроенергії, що витрачає на освітлення</w:t>
      </w:r>
      <w:bookmarkEnd w:id="50"/>
      <w:bookmarkEnd w:id="51"/>
      <w:bookmarkEnd w:id="52"/>
    </w:p>
    <w:p w14:paraId="40FC28ED" w14:textId="6C08C0F2" w:rsidR="00C220A0" w:rsidRPr="00B22A2B" w:rsidRDefault="00C220A0" w:rsidP="00C220A0">
      <w:pPr>
        <w:spacing w:line="360" w:lineRule="auto"/>
        <w:ind w:firstLine="709"/>
        <w:jc w:val="both"/>
        <w:rPr>
          <w:sz w:val="28"/>
          <w:szCs w:val="28"/>
          <w:lang w:val="uk-UA"/>
        </w:rPr>
      </w:pPr>
      <w:bookmarkStart w:id="53" w:name="_Toc321239798"/>
      <w:r w:rsidRPr="00B22A2B">
        <w:rPr>
          <w:sz w:val="28"/>
          <w:szCs w:val="28"/>
          <w:lang w:val="uk-UA"/>
        </w:rPr>
        <w:t>Розрахунок електроенергії, що витрачає на освітлення, виконується виходячи з норм охорони праці по освітленню робочих місць</w:t>
      </w:r>
    </w:p>
    <w:p w14:paraId="26DEE686" w14:textId="77777777" w:rsidR="000758CC" w:rsidRPr="00B22A2B" w:rsidRDefault="000758CC" w:rsidP="00C220A0">
      <w:pPr>
        <w:spacing w:line="360" w:lineRule="auto"/>
        <w:ind w:firstLine="709"/>
        <w:jc w:val="both"/>
        <w:rPr>
          <w:sz w:val="28"/>
          <w:szCs w:val="28"/>
          <w:lang w:val="uk-UA"/>
        </w:rPr>
      </w:pPr>
    </w:p>
    <w:p w14:paraId="24BAEDF5" w14:textId="674A35E6" w:rsidR="00C220A0" w:rsidRPr="00B22A2B" w:rsidRDefault="00C220A0" w:rsidP="00C220A0">
      <w:pPr>
        <w:tabs>
          <w:tab w:val="center" w:pos="4820"/>
          <w:tab w:val="right" w:pos="9356"/>
        </w:tabs>
        <w:spacing w:before="420" w:after="420" w:line="360" w:lineRule="auto"/>
        <w:contextualSpacing/>
        <w:rPr>
          <w:noProof/>
          <w:sz w:val="28"/>
          <w:szCs w:val="20"/>
          <w:lang w:val="uk-UA"/>
        </w:rPr>
      </w:pPr>
      <w:r w:rsidRPr="00B22A2B">
        <w:rPr>
          <w:noProof/>
          <w:sz w:val="28"/>
          <w:szCs w:val="20"/>
          <w:lang w:val="uk-UA"/>
        </w:rPr>
        <w:tab/>
      </w:r>
      <w:r w:rsidR="00ED7A4D" w:rsidRPr="00B22A2B">
        <w:rPr>
          <w:noProof/>
          <w:position w:val="-12"/>
          <w:sz w:val="28"/>
          <w:szCs w:val="20"/>
          <w:lang w:val="uk-UA"/>
        </w:rPr>
        <w:object w:dxaOrig="2380" w:dyaOrig="380" w14:anchorId="6C693E50">
          <v:shape id="_x0000_i1034" type="#_x0000_t75" alt="" style="width:116.85pt;height:20.4pt;mso-width-percent:0;mso-height-percent:0;mso-width-percent:0;mso-height-percent:0" o:ole="">
            <v:imagedata r:id="rId50" o:title=""/>
          </v:shape>
          <o:OLEObject Type="Embed" ProgID="Equation.3" ShapeID="_x0000_i1034" DrawAspect="Content" ObjectID="_1618241391" r:id="rId51"/>
        </w:object>
      </w:r>
      <w:r w:rsidRPr="00B22A2B">
        <w:rPr>
          <w:noProof/>
          <w:sz w:val="28"/>
          <w:szCs w:val="20"/>
          <w:lang w:val="uk-UA"/>
        </w:rPr>
        <w:t>,</w:t>
      </w:r>
      <w:r w:rsidRPr="00B22A2B">
        <w:rPr>
          <w:noProof/>
          <w:sz w:val="28"/>
          <w:szCs w:val="20"/>
          <w:lang w:val="uk-UA"/>
        </w:rPr>
        <w:tab/>
        <w:t>(4.</w:t>
      </w:r>
      <w:r w:rsidR="00E22016" w:rsidRPr="00B22A2B">
        <w:rPr>
          <w:noProof/>
          <w:sz w:val="28"/>
          <w:szCs w:val="20"/>
          <w:lang w:val="uk-UA"/>
        </w:rPr>
        <w:t>7</w:t>
      </w:r>
      <w:r w:rsidRPr="00B22A2B">
        <w:rPr>
          <w:noProof/>
          <w:sz w:val="28"/>
          <w:szCs w:val="20"/>
          <w:lang w:val="uk-UA"/>
        </w:rPr>
        <w:t>)</w:t>
      </w:r>
    </w:p>
    <w:p w14:paraId="229C74F6" w14:textId="77777777" w:rsidR="00FB612F" w:rsidRPr="00B22A2B" w:rsidRDefault="00FB612F" w:rsidP="00C220A0">
      <w:pPr>
        <w:tabs>
          <w:tab w:val="center" w:pos="4820"/>
          <w:tab w:val="right" w:pos="9356"/>
        </w:tabs>
        <w:spacing w:before="420" w:after="420" w:line="360" w:lineRule="auto"/>
        <w:contextualSpacing/>
        <w:rPr>
          <w:noProof/>
          <w:sz w:val="28"/>
          <w:szCs w:val="20"/>
          <w:lang w:val="uk-UA"/>
        </w:rPr>
      </w:pPr>
    </w:p>
    <w:p w14:paraId="44E946EB" w14:textId="65A64DBB" w:rsidR="00A71195" w:rsidRPr="00B22A2B" w:rsidRDefault="00A71195" w:rsidP="00A71195">
      <w:pPr>
        <w:spacing w:line="360" w:lineRule="auto"/>
        <w:ind w:firstLine="709"/>
        <w:jc w:val="both"/>
        <w:rPr>
          <w:sz w:val="28"/>
          <w:szCs w:val="28"/>
          <w:lang w:val="uk-UA"/>
        </w:rPr>
      </w:pPr>
      <w:r w:rsidRPr="00B22A2B">
        <w:rPr>
          <w:sz w:val="28"/>
          <w:szCs w:val="28"/>
          <w:lang w:val="uk-UA"/>
        </w:rPr>
        <w:lastRenderedPageBreak/>
        <w:t>д</w:t>
      </w:r>
      <w:r w:rsidR="00C220A0" w:rsidRPr="00B22A2B">
        <w:rPr>
          <w:sz w:val="28"/>
          <w:szCs w:val="28"/>
          <w:lang w:val="uk-UA"/>
        </w:rPr>
        <w:t>е</w:t>
      </w:r>
      <w:r w:rsidRPr="00B22A2B">
        <w:rPr>
          <w:sz w:val="28"/>
          <w:szCs w:val="28"/>
          <w:lang w:val="uk-UA"/>
        </w:rPr>
        <w:t xml:space="preserve">     </w:t>
      </w:r>
      <w:r w:rsidRPr="00B22A2B">
        <w:rPr>
          <w:i/>
          <w:sz w:val="28"/>
          <w:szCs w:val="28"/>
          <w:lang w:val="uk-UA"/>
        </w:rPr>
        <w:t>Р</w:t>
      </w:r>
      <w:r w:rsidRPr="00B22A2B">
        <w:rPr>
          <w:sz w:val="28"/>
          <w:szCs w:val="28"/>
          <w:lang w:val="uk-UA"/>
        </w:rPr>
        <w:t xml:space="preserve"> – тариф на електроенергію,</w:t>
      </w:r>
      <m:oMath>
        <m:r>
          <w:rPr>
            <w:rFonts w:ascii="Cambria Math" w:hAnsi="Cambria Math"/>
            <w:sz w:val="26"/>
            <w:szCs w:val="26"/>
            <w:lang w:val="uk-UA"/>
          </w:rPr>
          <m:t xml:space="preserve">  Р=</m:t>
        </m:r>
        <m:r>
          <m:rPr>
            <m:sty m:val="p"/>
          </m:rPr>
          <w:rPr>
            <w:rFonts w:ascii="Cambria Math" w:hAnsi="Cambria Math"/>
            <w:sz w:val="28"/>
            <w:szCs w:val="28"/>
            <w:lang w:val="uk-UA"/>
          </w:rPr>
          <m:t xml:space="preserve">1,7808 </m:t>
        </m:r>
        <m:r>
          <w:rPr>
            <w:rFonts w:ascii="Cambria Math" w:hAnsi="Cambria Math"/>
            <w:sz w:val="26"/>
            <w:szCs w:val="26"/>
            <w:lang w:val="uk-UA"/>
          </w:rPr>
          <m:t>грн/кВт</m:t>
        </m:r>
      </m:oMath>
      <w:r w:rsidRPr="00B22A2B">
        <w:rPr>
          <w:sz w:val="28"/>
          <w:szCs w:val="28"/>
          <w:lang w:val="uk-UA"/>
        </w:rPr>
        <w:t>.</w:t>
      </w:r>
    </w:p>
    <w:p w14:paraId="32478C06" w14:textId="5F6581CD" w:rsidR="00C220A0" w:rsidRPr="00B22A2B" w:rsidRDefault="00ED7A4D" w:rsidP="00A9207F">
      <w:pPr>
        <w:tabs>
          <w:tab w:val="left" w:pos="6675"/>
        </w:tabs>
        <w:spacing w:line="360" w:lineRule="auto"/>
        <w:ind w:firstLine="1276"/>
        <w:jc w:val="both"/>
        <w:rPr>
          <w:sz w:val="28"/>
          <w:szCs w:val="28"/>
          <w:lang w:val="uk-UA"/>
        </w:rPr>
      </w:pPr>
      <w:r w:rsidRPr="00B22A2B">
        <w:rPr>
          <w:noProof/>
          <w:position w:val="-12"/>
          <w:sz w:val="28"/>
          <w:szCs w:val="28"/>
          <w:lang w:val="uk-UA"/>
        </w:rPr>
        <w:object w:dxaOrig="380" w:dyaOrig="380" w14:anchorId="47D07ACF">
          <v:shape id="_x0000_i1035" type="#_x0000_t75" alt="" style="width:20.4pt;height:20.4pt;mso-width-percent:0;mso-height-percent:0;mso-width-percent:0;mso-height-percent:0" o:ole="">
            <v:imagedata r:id="rId52" o:title=""/>
          </v:shape>
          <o:OLEObject Type="Embed" ProgID="Equation.3" ShapeID="_x0000_i1035" DrawAspect="Content" ObjectID="_1618241392" r:id="rId53"/>
        </w:object>
      </w:r>
      <w:r w:rsidR="00C220A0" w:rsidRPr="00B22A2B">
        <w:rPr>
          <w:sz w:val="28"/>
          <w:szCs w:val="28"/>
          <w:lang w:val="uk-UA"/>
        </w:rPr>
        <w:t xml:space="preserve"> – кількість ламп, </w:t>
      </w:r>
      <m:oMath>
        <m:sSub>
          <m:sSubPr>
            <m:ctrlPr>
              <w:rPr>
                <w:rFonts w:ascii="Cambria Math" w:hAnsi="Cambria Math"/>
                <w:i/>
                <w:sz w:val="28"/>
                <w:szCs w:val="28"/>
                <w:lang w:val="uk-UA"/>
              </w:rPr>
            </m:ctrlPr>
          </m:sSubPr>
          <m:e>
            <m:r>
              <w:rPr>
                <w:rFonts w:ascii="Cambria Math" w:hAnsi="Cambria Math"/>
                <w:sz w:val="28"/>
                <w:szCs w:val="28"/>
                <w:lang w:val="uk-UA"/>
              </w:rPr>
              <m:t>N</m:t>
            </m:r>
          </m:e>
          <m:sub>
            <m:r>
              <w:rPr>
                <w:rFonts w:ascii="Cambria Math" w:hAnsi="Cambria Math"/>
                <w:sz w:val="28"/>
                <w:szCs w:val="28"/>
                <w:lang w:val="uk-UA"/>
              </w:rPr>
              <m:t>л</m:t>
            </m:r>
          </m:sub>
        </m:sSub>
        <m:r>
          <w:rPr>
            <w:rFonts w:ascii="Cambria Math" w:hAnsi="Cambria Math"/>
            <w:sz w:val="28"/>
            <w:szCs w:val="28"/>
            <w:lang w:val="uk-UA"/>
          </w:rPr>
          <m:t>=2шт</m:t>
        </m:r>
      </m:oMath>
      <w:r w:rsidR="00C220A0" w:rsidRPr="00B22A2B">
        <w:rPr>
          <w:sz w:val="28"/>
          <w:szCs w:val="28"/>
          <w:lang w:val="uk-UA"/>
        </w:rPr>
        <w:t>;</w:t>
      </w:r>
      <w:r w:rsidR="00C220A0" w:rsidRPr="00B22A2B">
        <w:rPr>
          <w:sz w:val="28"/>
          <w:szCs w:val="28"/>
          <w:lang w:val="uk-UA"/>
        </w:rPr>
        <w:tab/>
      </w:r>
    </w:p>
    <w:p w14:paraId="7DD3889C" w14:textId="77777777" w:rsidR="00C220A0" w:rsidRPr="00B22A2B" w:rsidRDefault="00ED7A4D" w:rsidP="00A9207F">
      <w:pPr>
        <w:spacing w:line="360" w:lineRule="auto"/>
        <w:ind w:firstLine="1276"/>
        <w:jc w:val="both"/>
        <w:rPr>
          <w:sz w:val="28"/>
          <w:szCs w:val="28"/>
          <w:lang w:val="uk-UA"/>
        </w:rPr>
      </w:pPr>
      <w:r w:rsidRPr="00B22A2B">
        <w:rPr>
          <w:noProof/>
          <w:position w:val="-12"/>
          <w:sz w:val="28"/>
          <w:szCs w:val="28"/>
          <w:lang w:val="uk-UA"/>
        </w:rPr>
        <w:object w:dxaOrig="360" w:dyaOrig="360" w14:anchorId="15284E77">
          <v:shape id="_x0000_i1036" type="#_x0000_t75" alt="" style="width:19pt;height:19pt;mso-width-percent:0;mso-height-percent:0;mso-width-percent:0;mso-height-percent:0" o:ole="">
            <v:imagedata r:id="rId54" o:title=""/>
          </v:shape>
          <o:OLEObject Type="Embed" ProgID="Equation.3" ShapeID="_x0000_i1036" DrawAspect="Content" ObjectID="_1618241393" r:id="rId55"/>
        </w:object>
      </w:r>
      <w:r w:rsidR="00C220A0" w:rsidRPr="00B22A2B">
        <w:rPr>
          <w:sz w:val="28"/>
          <w:szCs w:val="28"/>
          <w:lang w:val="uk-UA"/>
        </w:rPr>
        <w:t xml:space="preserve"> – споживана потужність однієї лампи, </w:t>
      </w:r>
      <w:r w:rsidRPr="00B22A2B">
        <w:rPr>
          <w:noProof/>
          <w:position w:val="-12"/>
          <w:sz w:val="28"/>
          <w:szCs w:val="28"/>
          <w:lang w:val="uk-UA"/>
        </w:rPr>
        <w:object w:dxaOrig="360" w:dyaOrig="360" w14:anchorId="5B2D45D8">
          <v:shape id="_x0000_i1037" type="#_x0000_t75" alt="" style="width:19pt;height:19pt;mso-width-percent:0;mso-height-percent:0;mso-width-percent:0;mso-height-percent:0" o:ole="">
            <v:imagedata r:id="rId54" o:title=""/>
          </v:shape>
          <o:OLEObject Type="Embed" ProgID="Equation.3" ShapeID="_x0000_i1037" DrawAspect="Content" ObjectID="_1618241394" r:id="rId56"/>
        </w:object>
      </w:r>
      <w:r w:rsidR="00C220A0" w:rsidRPr="00B22A2B">
        <w:rPr>
          <w:sz w:val="28"/>
          <w:szCs w:val="28"/>
          <w:lang w:val="uk-UA"/>
        </w:rPr>
        <w:t xml:space="preserve"> = 0,04 кВт/год;</w:t>
      </w:r>
    </w:p>
    <w:p w14:paraId="3CDB8577" w14:textId="77777777" w:rsidR="00A71195" w:rsidRPr="00B22A2B" w:rsidRDefault="00C220A0" w:rsidP="00A9207F">
      <w:pPr>
        <w:spacing w:line="360" w:lineRule="auto"/>
        <w:ind w:firstLine="1276"/>
        <w:jc w:val="both"/>
        <w:rPr>
          <w:sz w:val="28"/>
          <w:szCs w:val="28"/>
          <w:lang w:val="uk-UA"/>
        </w:rPr>
      </w:pPr>
      <w:r w:rsidRPr="00B22A2B">
        <w:rPr>
          <w:i/>
          <w:sz w:val="28"/>
          <w:szCs w:val="28"/>
          <w:lang w:val="uk-UA"/>
        </w:rPr>
        <w:t>Т</w:t>
      </w:r>
      <w:r w:rsidRPr="00B22A2B">
        <w:rPr>
          <w:sz w:val="28"/>
          <w:szCs w:val="28"/>
          <w:lang w:val="uk-UA"/>
        </w:rPr>
        <w:t xml:space="preserve"> – час роботи ламп на висвітлення, </w:t>
      </w:r>
      <m:oMath>
        <m:r>
          <w:rPr>
            <w:rFonts w:ascii="Cambria Math" w:hAnsi="Cambria Math"/>
            <w:sz w:val="28"/>
            <w:szCs w:val="28"/>
            <w:lang w:val="uk-UA"/>
          </w:rPr>
          <m:t>T=169</m:t>
        </m:r>
      </m:oMath>
      <w:r w:rsidRPr="00B22A2B">
        <w:rPr>
          <w:sz w:val="28"/>
          <w:szCs w:val="28"/>
          <w:lang w:val="uk-UA"/>
        </w:rPr>
        <w:t xml:space="preserve"> год;</w:t>
      </w:r>
    </w:p>
    <w:p w14:paraId="1B1FEB0E" w14:textId="7A3B80C5" w:rsidR="00C220A0" w:rsidRPr="00B22A2B" w:rsidRDefault="00FB4570" w:rsidP="00A9207F">
      <w:pPr>
        <w:spacing w:line="360" w:lineRule="auto"/>
        <w:ind w:firstLine="709"/>
        <w:jc w:val="center"/>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Е</m:t>
            </m:r>
          </m:e>
          <m:sub>
            <m:r>
              <w:rPr>
                <w:rFonts w:ascii="Cambria Math" w:hAnsi="Cambria Math"/>
                <w:sz w:val="28"/>
                <w:szCs w:val="28"/>
                <w:lang w:val="uk-UA"/>
              </w:rPr>
              <m:t>осв</m:t>
            </m:r>
          </m:sub>
        </m:sSub>
        <m:r>
          <w:rPr>
            <w:rFonts w:ascii="Cambria Math" w:hAnsi="Cambria Math"/>
            <w:sz w:val="28"/>
            <w:szCs w:val="28"/>
            <w:lang w:val="uk-UA"/>
          </w:rPr>
          <m:t>=</m:t>
        </m:r>
        <m:r>
          <m:rPr>
            <m:sty m:val="p"/>
          </m:rPr>
          <w:rPr>
            <w:rFonts w:ascii="Cambria Math" w:hAnsi="Cambria Math"/>
            <w:sz w:val="28"/>
            <w:szCs w:val="28"/>
            <w:lang w:val="uk-UA"/>
          </w:rPr>
          <m:t>1,7808</m:t>
        </m:r>
        <m:r>
          <w:rPr>
            <w:rFonts w:ascii="Cambria Math" w:hAnsi="Cambria Math"/>
            <w:sz w:val="28"/>
            <w:szCs w:val="28"/>
            <w:lang w:val="uk-UA"/>
          </w:rPr>
          <m:t>×2×0,04×169=24,08</m:t>
        </m:r>
      </m:oMath>
      <w:r w:rsidR="00C220A0" w:rsidRPr="00B22A2B">
        <w:rPr>
          <w:sz w:val="28"/>
          <w:szCs w:val="28"/>
          <w:lang w:val="uk-UA"/>
        </w:rPr>
        <w:t xml:space="preserve"> грн.</w:t>
      </w:r>
    </w:p>
    <w:p w14:paraId="3289371A" w14:textId="77777777" w:rsidR="00C220A0" w:rsidRPr="00B22A2B" w:rsidRDefault="00C220A0" w:rsidP="00A90B35">
      <w:pPr>
        <w:pStyle w:val="Heading3my"/>
      </w:pPr>
      <w:bookmarkStart w:id="54" w:name="_Toc485598188"/>
      <w:bookmarkStart w:id="55" w:name="_Toc7628409"/>
      <w:r w:rsidRPr="00B22A2B">
        <w:t>4.1.5 Амортизаційні відрахування на устаткування</w:t>
      </w:r>
      <w:bookmarkEnd w:id="53"/>
      <w:bookmarkEnd w:id="54"/>
      <w:bookmarkEnd w:id="55"/>
    </w:p>
    <w:p w14:paraId="5513B111" w14:textId="4C9C022B" w:rsidR="00C220A0" w:rsidRPr="00B22A2B" w:rsidRDefault="00C220A0" w:rsidP="00A71195">
      <w:pPr>
        <w:spacing w:line="360" w:lineRule="auto"/>
        <w:ind w:firstLine="709"/>
        <w:jc w:val="both"/>
        <w:rPr>
          <w:snapToGrid w:val="0"/>
          <w:color w:val="000000"/>
          <w:sz w:val="28"/>
          <w:szCs w:val="20"/>
          <w:lang w:val="uk-UA"/>
        </w:rPr>
      </w:pPr>
      <w:r w:rsidRPr="00B22A2B">
        <w:rPr>
          <w:snapToGrid w:val="0"/>
          <w:color w:val="000000"/>
          <w:sz w:val="28"/>
          <w:szCs w:val="20"/>
          <w:lang w:val="uk-UA"/>
        </w:rPr>
        <w:t>Амортизаційні відрахування на устаткування розраховуються виходячи з залишкової вартості устаткування та його часу використання за наступною формулою:</w:t>
      </w:r>
    </w:p>
    <w:p w14:paraId="180C0098" w14:textId="77777777" w:rsidR="00A71195" w:rsidRPr="00B22A2B" w:rsidRDefault="00A71195" w:rsidP="00C220A0">
      <w:pPr>
        <w:spacing w:line="360" w:lineRule="auto"/>
        <w:ind w:firstLine="851"/>
        <w:jc w:val="both"/>
        <w:rPr>
          <w:snapToGrid w:val="0"/>
          <w:color w:val="000000"/>
          <w:sz w:val="28"/>
          <w:szCs w:val="20"/>
          <w:lang w:val="uk-UA"/>
        </w:rPr>
      </w:pPr>
    </w:p>
    <w:p w14:paraId="6F7CC419" w14:textId="703DECC6" w:rsidR="00C220A0" w:rsidRPr="00B22A2B" w:rsidRDefault="00C220A0" w:rsidP="00C220A0">
      <w:pPr>
        <w:tabs>
          <w:tab w:val="center" w:pos="4820"/>
          <w:tab w:val="right" w:pos="9356"/>
        </w:tabs>
        <w:spacing w:before="420" w:after="420" w:line="360" w:lineRule="auto"/>
        <w:contextualSpacing/>
        <w:rPr>
          <w:noProof/>
          <w:sz w:val="28"/>
          <w:szCs w:val="20"/>
          <w:lang w:val="uk-UA"/>
        </w:rPr>
      </w:pPr>
      <w:r w:rsidRPr="00B22A2B">
        <w:rPr>
          <w:noProof/>
          <w:sz w:val="28"/>
          <w:szCs w:val="20"/>
          <w:lang w:val="uk-UA"/>
        </w:rPr>
        <w:tab/>
      </w:r>
      <w:r w:rsidR="00ED7A4D" w:rsidRPr="00B22A2B">
        <w:rPr>
          <w:noProof/>
          <w:position w:val="-24"/>
          <w:sz w:val="28"/>
          <w:szCs w:val="20"/>
          <w:lang w:val="uk-UA"/>
        </w:rPr>
        <w:object w:dxaOrig="1920" w:dyaOrig="620" w14:anchorId="6D98C150">
          <v:shape id="_x0000_i1038" type="#_x0000_t75" alt="" style="width:96.45pt;height:31.9pt;mso-width-percent:0;mso-height-percent:0;mso-width-percent:0;mso-height-percent:0" o:ole="" fillcolor="window">
            <v:imagedata r:id="rId57" o:title=""/>
          </v:shape>
          <o:OLEObject Type="Embed" ProgID="Equation.3" ShapeID="_x0000_i1038" DrawAspect="Content" ObjectID="_1618241395" r:id="rId58"/>
        </w:object>
      </w:r>
      <w:r w:rsidRPr="00B22A2B">
        <w:rPr>
          <w:noProof/>
          <w:sz w:val="28"/>
          <w:szCs w:val="20"/>
          <w:lang w:val="uk-UA"/>
        </w:rPr>
        <w:t>,</w:t>
      </w:r>
      <w:r w:rsidRPr="00B22A2B">
        <w:rPr>
          <w:noProof/>
          <w:sz w:val="28"/>
          <w:szCs w:val="20"/>
          <w:lang w:val="uk-UA"/>
        </w:rPr>
        <w:tab/>
        <w:t>(4.</w:t>
      </w:r>
      <w:r w:rsidR="00E22016" w:rsidRPr="00B22A2B">
        <w:rPr>
          <w:noProof/>
          <w:sz w:val="28"/>
          <w:szCs w:val="20"/>
          <w:lang w:val="uk-UA"/>
        </w:rPr>
        <w:t>8</w:t>
      </w:r>
      <w:r w:rsidRPr="00B22A2B">
        <w:rPr>
          <w:noProof/>
          <w:sz w:val="28"/>
          <w:szCs w:val="20"/>
          <w:lang w:val="uk-UA"/>
        </w:rPr>
        <w:t>)</w:t>
      </w:r>
    </w:p>
    <w:p w14:paraId="55BF109E" w14:textId="77777777" w:rsidR="00A71195" w:rsidRPr="00B22A2B" w:rsidRDefault="00A71195" w:rsidP="00C220A0">
      <w:pPr>
        <w:tabs>
          <w:tab w:val="center" w:pos="4820"/>
          <w:tab w:val="right" w:pos="9356"/>
        </w:tabs>
        <w:spacing w:before="420" w:after="420" w:line="360" w:lineRule="auto"/>
        <w:contextualSpacing/>
        <w:rPr>
          <w:noProof/>
          <w:sz w:val="28"/>
          <w:szCs w:val="20"/>
          <w:lang w:val="uk-UA"/>
        </w:rPr>
      </w:pPr>
    </w:p>
    <w:p w14:paraId="207BD4A4" w14:textId="0A235CF5" w:rsidR="00C220A0" w:rsidRPr="00B22A2B" w:rsidRDefault="00A71195" w:rsidP="00C220A0">
      <w:pPr>
        <w:spacing w:line="360" w:lineRule="auto"/>
        <w:ind w:firstLine="709"/>
        <w:jc w:val="both"/>
        <w:rPr>
          <w:sz w:val="28"/>
          <w:szCs w:val="28"/>
          <w:lang w:val="uk-UA"/>
        </w:rPr>
      </w:pPr>
      <w:bookmarkStart w:id="56" w:name="_Toc321239799"/>
      <w:r w:rsidRPr="00B22A2B">
        <w:rPr>
          <w:sz w:val="28"/>
          <w:szCs w:val="28"/>
          <w:lang w:val="uk-UA"/>
        </w:rPr>
        <w:t>д</w:t>
      </w:r>
      <w:r w:rsidR="00C220A0" w:rsidRPr="00B22A2B">
        <w:rPr>
          <w:sz w:val="28"/>
          <w:szCs w:val="28"/>
          <w:lang w:val="uk-UA"/>
        </w:rPr>
        <w:t>е</w:t>
      </w:r>
      <w:r w:rsidRPr="00B22A2B">
        <w:rPr>
          <w:sz w:val="28"/>
          <w:szCs w:val="28"/>
          <w:lang w:val="uk-UA"/>
        </w:rPr>
        <w:t xml:space="preserve">   </w:t>
      </w:r>
      <w:r w:rsidR="00C220A0" w:rsidRPr="00B22A2B">
        <w:rPr>
          <w:sz w:val="28"/>
          <w:szCs w:val="28"/>
          <w:lang w:val="uk-UA"/>
        </w:rPr>
        <w:t xml:space="preserve"> </w:t>
      </w:r>
      <w:r w:rsidR="00ED7A4D" w:rsidRPr="00B22A2B">
        <w:rPr>
          <w:i/>
          <w:iCs/>
          <w:noProof/>
          <w:position w:val="-12"/>
          <w:sz w:val="28"/>
          <w:szCs w:val="28"/>
          <w:lang w:val="uk-UA"/>
        </w:rPr>
        <w:object w:dxaOrig="540" w:dyaOrig="360" w14:anchorId="6E98D1F4">
          <v:shape id="_x0000_i1039" type="#_x0000_t75" alt="" style="width:27.15pt;height:19pt;mso-width-percent:0;mso-height-percent:0;mso-width-percent:0;mso-height-percent:0" o:ole="">
            <v:imagedata r:id="rId59" o:title=""/>
          </v:shape>
          <o:OLEObject Type="Embed" ProgID="Equation.3" ShapeID="_x0000_i1039" DrawAspect="Content" ObjectID="_1618241396" r:id="rId60"/>
        </w:object>
      </w:r>
      <w:r w:rsidR="00C220A0" w:rsidRPr="00B22A2B">
        <w:rPr>
          <w:sz w:val="28"/>
          <w:szCs w:val="28"/>
          <w:lang w:val="uk-UA"/>
        </w:rPr>
        <w:t xml:space="preserve"> – річна норма амортизації, що приймається в розмірі 26 % залишкової вартості устаткування;</w:t>
      </w:r>
    </w:p>
    <w:p w14:paraId="49995E3C" w14:textId="77777777" w:rsidR="00C220A0" w:rsidRPr="00B22A2B" w:rsidRDefault="00ED7A4D" w:rsidP="00A71195">
      <w:pPr>
        <w:spacing w:line="360" w:lineRule="auto"/>
        <w:ind w:firstLine="1276"/>
        <w:jc w:val="both"/>
        <w:rPr>
          <w:sz w:val="28"/>
          <w:szCs w:val="28"/>
          <w:lang w:val="uk-UA"/>
        </w:rPr>
      </w:pPr>
      <w:r w:rsidRPr="00B22A2B">
        <w:rPr>
          <w:noProof/>
          <w:position w:val="-12"/>
          <w:sz w:val="28"/>
          <w:szCs w:val="28"/>
          <w:lang w:val="uk-UA"/>
        </w:rPr>
        <w:object w:dxaOrig="400" w:dyaOrig="360" w14:anchorId="7D5311B6">
          <v:shape id="_x0000_i1040" type="#_x0000_t75" alt="" style="width:21.05pt;height:19pt;mso-width-percent:0;mso-height-percent:0;mso-width-percent:0;mso-height-percent:0" o:ole="">
            <v:imagedata r:id="rId61" o:title=""/>
          </v:shape>
          <o:OLEObject Type="Embed" ProgID="Equation.3" ShapeID="_x0000_i1040" DrawAspect="Content" ObjectID="_1618241397" r:id="rId62"/>
        </w:object>
      </w:r>
      <w:r w:rsidR="00C220A0" w:rsidRPr="00B22A2B">
        <w:rPr>
          <w:sz w:val="28"/>
          <w:szCs w:val="28"/>
          <w:lang w:val="uk-UA"/>
        </w:rPr>
        <w:t xml:space="preserve"> – залишкова вартість </w:t>
      </w:r>
      <w:r w:rsidR="00C220A0" w:rsidRPr="00B22A2B">
        <w:rPr>
          <w:i/>
          <w:sz w:val="28"/>
          <w:szCs w:val="28"/>
          <w:lang w:val="uk-UA"/>
        </w:rPr>
        <w:t>i-ої</w:t>
      </w:r>
      <w:r w:rsidR="00C220A0" w:rsidRPr="00B22A2B">
        <w:rPr>
          <w:sz w:val="28"/>
          <w:szCs w:val="28"/>
          <w:lang w:val="uk-UA"/>
        </w:rPr>
        <w:t xml:space="preserve"> одиниці устаткування комп’ютера,                </w:t>
      </w:r>
      <w:r w:rsidRPr="00B22A2B">
        <w:rPr>
          <w:noProof/>
          <w:position w:val="-12"/>
          <w:sz w:val="28"/>
          <w:szCs w:val="28"/>
          <w:lang w:val="uk-UA"/>
        </w:rPr>
        <w:object w:dxaOrig="400" w:dyaOrig="360" w14:anchorId="46819A02">
          <v:shape id="_x0000_i1041" type="#_x0000_t75" alt="" style="width:21.05pt;height:19pt;mso-width-percent:0;mso-height-percent:0;mso-width-percent:0;mso-height-percent:0" o:ole="">
            <v:imagedata r:id="rId61" o:title=""/>
          </v:shape>
          <o:OLEObject Type="Embed" ProgID="Equation.3" ShapeID="_x0000_i1041" DrawAspect="Content" ObjectID="_1618241398" r:id="rId63"/>
        </w:object>
      </w:r>
      <w:r w:rsidR="00C220A0" w:rsidRPr="00B22A2B">
        <w:rPr>
          <w:sz w:val="28"/>
          <w:szCs w:val="28"/>
          <w:lang w:val="uk-UA"/>
        </w:rPr>
        <w:t xml:space="preserve"> = </w:t>
      </w:r>
      <m:oMath>
        <m:r>
          <w:rPr>
            <w:rFonts w:ascii="Cambria Math" w:hAnsi="Cambria Math"/>
            <w:sz w:val="28"/>
            <w:szCs w:val="28"/>
            <w:lang w:val="uk-UA"/>
          </w:rPr>
          <m:t>4739,78</m:t>
        </m:r>
      </m:oMath>
      <w:r w:rsidR="00C220A0" w:rsidRPr="00B22A2B">
        <w:rPr>
          <w:sz w:val="28"/>
          <w:szCs w:val="28"/>
          <w:lang w:val="uk-UA"/>
        </w:rPr>
        <w:t xml:space="preserve"> грн;</w:t>
      </w:r>
    </w:p>
    <w:p w14:paraId="1BC108A7" w14:textId="77777777" w:rsidR="00C220A0" w:rsidRPr="00B22A2B" w:rsidRDefault="00ED7A4D" w:rsidP="00A71195">
      <w:pPr>
        <w:spacing w:line="360" w:lineRule="auto"/>
        <w:ind w:firstLine="1276"/>
        <w:jc w:val="both"/>
        <w:rPr>
          <w:sz w:val="28"/>
          <w:szCs w:val="28"/>
          <w:lang w:val="uk-UA"/>
        </w:rPr>
      </w:pPr>
      <w:r w:rsidRPr="00B22A2B">
        <w:rPr>
          <w:noProof/>
          <w:position w:val="-12"/>
          <w:sz w:val="28"/>
          <w:szCs w:val="28"/>
          <w:lang w:val="uk-UA"/>
        </w:rPr>
        <w:object w:dxaOrig="279" w:dyaOrig="380" w14:anchorId="3FAF174C">
          <v:shape id="_x0000_i1042" type="#_x0000_t75" alt="" style="width:12.9pt;height:20.4pt;mso-width-percent:0;mso-height-percent:0;mso-width-percent:0;mso-height-percent:0" o:ole="">
            <v:imagedata r:id="rId48" o:title=""/>
          </v:shape>
          <o:OLEObject Type="Embed" ProgID="Equation.3" ShapeID="_x0000_i1042" DrawAspect="Content" ObjectID="_1618241399" r:id="rId64"/>
        </w:object>
      </w:r>
      <w:r w:rsidR="00C220A0" w:rsidRPr="00B22A2B">
        <w:rPr>
          <w:sz w:val="28"/>
          <w:szCs w:val="28"/>
          <w:lang w:val="uk-UA"/>
        </w:rPr>
        <w:t xml:space="preserve"> – час використання </w:t>
      </w:r>
      <w:r w:rsidR="00C220A0" w:rsidRPr="00B22A2B">
        <w:rPr>
          <w:i/>
          <w:sz w:val="28"/>
          <w:szCs w:val="28"/>
          <w:lang w:val="uk-UA"/>
        </w:rPr>
        <w:t>i-ої</w:t>
      </w:r>
      <w:r w:rsidR="00C220A0" w:rsidRPr="00B22A2B">
        <w:rPr>
          <w:sz w:val="28"/>
          <w:szCs w:val="28"/>
          <w:lang w:val="uk-UA"/>
        </w:rPr>
        <w:t xml:space="preserve"> одиниці устаткування:</w:t>
      </w:r>
    </w:p>
    <w:p w14:paraId="5775B4E0" w14:textId="084036B9" w:rsidR="00C220A0" w:rsidRPr="00B22A2B" w:rsidRDefault="000C087A" w:rsidP="00A71195">
      <w:pPr>
        <w:spacing w:line="360" w:lineRule="auto"/>
        <w:ind w:firstLine="1276"/>
        <w:jc w:val="both"/>
        <w:rPr>
          <w:sz w:val="28"/>
          <w:szCs w:val="28"/>
          <w:lang w:val="uk-UA"/>
        </w:rPr>
      </w:pPr>
      <w:r w:rsidRPr="00B22A2B">
        <w:rPr>
          <w:sz w:val="28"/>
          <w:szCs w:val="28"/>
          <w:lang w:val="uk-UA"/>
        </w:rPr>
        <w:t>–</w:t>
      </w:r>
      <w:r w:rsidR="00C220A0" w:rsidRPr="00B22A2B">
        <w:rPr>
          <w:sz w:val="28"/>
          <w:szCs w:val="28"/>
          <w:lang w:val="uk-UA"/>
        </w:rPr>
        <w:t xml:space="preserve"> комп’ютера,  </w:t>
      </w:r>
      <m:oMath>
        <m:sSub>
          <m:sSubPr>
            <m:ctrlPr>
              <w:rPr>
                <w:rFonts w:ascii="Cambria Math" w:hAnsi="Cambria Math"/>
                <w:i/>
                <w:sz w:val="28"/>
                <w:szCs w:val="28"/>
                <w:lang w:val="uk-UA"/>
              </w:rPr>
            </m:ctrlPr>
          </m:sSubPr>
          <m:e>
            <m:r>
              <w:rPr>
                <w:rFonts w:ascii="Cambria Math" w:hAnsi="Cambria Math"/>
                <w:sz w:val="28"/>
                <w:szCs w:val="28"/>
                <w:lang w:val="uk-UA"/>
              </w:rPr>
              <m:t>T</m:t>
            </m:r>
          </m:e>
          <m:sub>
            <m:r>
              <w:rPr>
                <w:rFonts w:ascii="Cambria Math" w:hAnsi="Cambria Math"/>
                <w:sz w:val="28"/>
                <w:szCs w:val="28"/>
                <w:lang w:val="uk-UA"/>
              </w:rPr>
              <m:t>1</m:t>
            </m:r>
          </m:sub>
        </m:sSub>
        <m:r>
          <w:rPr>
            <w:rFonts w:ascii="Cambria Math" w:hAnsi="Cambria Math"/>
            <w:sz w:val="28"/>
            <w:szCs w:val="28"/>
            <w:lang w:val="uk-UA"/>
          </w:rPr>
          <m:t>=3,5</m:t>
        </m:r>
      </m:oMath>
      <w:r w:rsidR="00C220A0" w:rsidRPr="00B22A2B">
        <w:rPr>
          <w:sz w:val="28"/>
          <w:szCs w:val="28"/>
          <w:lang w:val="uk-UA"/>
        </w:rPr>
        <w:t xml:space="preserve"> міс;</w:t>
      </w:r>
    </w:p>
    <w:p w14:paraId="48B9CF66" w14:textId="77777777" w:rsidR="00A71195" w:rsidRPr="00B22A2B" w:rsidRDefault="000C087A" w:rsidP="00A71195">
      <w:pPr>
        <w:spacing w:line="360" w:lineRule="auto"/>
        <w:ind w:firstLine="1276"/>
        <w:jc w:val="both"/>
        <w:rPr>
          <w:sz w:val="28"/>
          <w:szCs w:val="28"/>
          <w:lang w:val="uk-UA"/>
        </w:rPr>
      </w:pPr>
      <w:r w:rsidRPr="00B22A2B">
        <w:rPr>
          <w:sz w:val="28"/>
          <w:szCs w:val="28"/>
          <w:lang w:val="uk-UA"/>
        </w:rPr>
        <w:t xml:space="preserve">– </w:t>
      </w:r>
      <w:r w:rsidR="00C220A0" w:rsidRPr="00B22A2B">
        <w:rPr>
          <w:sz w:val="28"/>
          <w:szCs w:val="28"/>
          <w:lang w:val="uk-UA"/>
        </w:rPr>
        <w:t xml:space="preserve">принтера,  </w:t>
      </w:r>
      <m:oMath>
        <m:sSub>
          <m:sSubPr>
            <m:ctrlPr>
              <w:rPr>
                <w:rFonts w:ascii="Cambria Math" w:hAnsi="Cambria Math"/>
                <w:i/>
                <w:sz w:val="28"/>
                <w:szCs w:val="28"/>
                <w:lang w:val="uk-UA"/>
              </w:rPr>
            </m:ctrlPr>
          </m:sSubPr>
          <m:e>
            <m:r>
              <w:rPr>
                <w:rFonts w:ascii="Cambria Math" w:hAnsi="Cambria Math"/>
                <w:sz w:val="28"/>
                <w:szCs w:val="28"/>
                <w:lang w:val="uk-UA"/>
              </w:rPr>
              <m:t>T</m:t>
            </m:r>
          </m:e>
          <m:sub>
            <m:r>
              <w:rPr>
                <w:rFonts w:ascii="Cambria Math" w:hAnsi="Cambria Math"/>
                <w:sz w:val="28"/>
                <w:szCs w:val="28"/>
                <w:lang w:val="uk-UA"/>
              </w:rPr>
              <m:t>2</m:t>
            </m:r>
          </m:sub>
        </m:sSub>
        <m:r>
          <w:rPr>
            <w:rFonts w:ascii="Cambria Math" w:hAnsi="Cambria Math"/>
            <w:sz w:val="28"/>
            <w:szCs w:val="28"/>
            <w:lang w:val="uk-UA"/>
          </w:rPr>
          <m:t>=3,5</m:t>
        </m:r>
      </m:oMath>
      <w:r w:rsidR="00C220A0" w:rsidRPr="00B22A2B">
        <w:rPr>
          <w:sz w:val="28"/>
          <w:szCs w:val="28"/>
          <w:lang w:val="uk-UA"/>
        </w:rPr>
        <w:t xml:space="preserve"> міс;</w:t>
      </w:r>
    </w:p>
    <w:p w14:paraId="3D449597" w14:textId="4CC4FC4C" w:rsidR="00C220A0" w:rsidRPr="00B22A2B" w:rsidRDefault="00C220A0" w:rsidP="00A9207F">
      <w:pPr>
        <w:spacing w:line="360" w:lineRule="auto"/>
        <w:ind w:firstLine="709"/>
        <w:jc w:val="center"/>
        <w:rPr>
          <w:sz w:val="28"/>
          <w:szCs w:val="28"/>
          <w:lang w:val="uk-UA"/>
        </w:rPr>
      </w:pPr>
      <m:oMath>
        <m:r>
          <w:rPr>
            <w:rFonts w:ascii="Cambria Math" w:hAnsi="Cambria Math"/>
            <w:sz w:val="28"/>
            <w:szCs w:val="28"/>
            <w:lang w:val="uk-UA"/>
          </w:rPr>
          <m:t>A=</m:t>
        </m:r>
        <m:f>
          <m:fPr>
            <m:ctrlPr>
              <w:rPr>
                <w:rFonts w:ascii="Cambria Math" w:hAnsi="Cambria Math"/>
                <w:i/>
                <w:sz w:val="28"/>
                <w:szCs w:val="28"/>
                <w:lang w:val="uk-UA"/>
              </w:rPr>
            </m:ctrlPr>
          </m:fPr>
          <m:num>
            <m:r>
              <w:rPr>
                <w:rFonts w:ascii="Cambria Math" w:hAnsi="Cambria Math"/>
                <w:sz w:val="28"/>
                <w:szCs w:val="28"/>
                <w:lang w:val="uk-UA"/>
              </w:rPr>
              <m:t>0,26</m:t>
            </m:r>
          </m:num>
          <m:den>
            <m:r>
              <w:rPr>
                <w:rFonts w:ascii="Cambria Math" w:hAnsi="Cambria Math"/>
                <w:sz w:val="28"/>
                <w:szCs w:val="28"/>
                <w:lang w:val="uk-UA"/>
              </w:rPr>
              <m:t>12</m:t>
            </m:r>
          </m:den>
        </m:f>
        <m:r>
          <w:rPr>
            <w:rFonts w:ascii="Cambria Math" w:hAnsi="Cambria Math" w:cs="Cambria Math"/>
            <w:lang w:val="uk-UA"/>
          </w:rPr>
          <m:t>×</m:t>
        </m:r>
        <m:r>
          <w:rPr>
            <w:rFonts w:ascii="Cambria Math" w:hAnsi="Cambria Math"/>
            <w:sz w:val="28"/>
            <w:szCs w:val="28"/>
            <w:lang w:val="uk-UA"/>
          </w:rPr>
          <m:t>4739,78</m:t>
        </m:r>
        <m:r>
          <w:rPr>
            <w:rFonts w:ascii="Cambria Math" w:hAnsi="Cambria Math" w:cs="Cambria Math"/>
            <w:lang w:val="uk-UA"/>
          </w:rPr>
          <m:t>×</m:t>
        </m:r>
        <m:r>
          <w:rPr>
            <w:rFonts w:ascii="Cambria Math" w:hAnsi="Cambria Math"/>
            <w:sz w:val="28"/>
            <w:szCs w:val="28"/>
            <w:lang w:val="uk-UA"/>
          </w:rPr>
          <m:t xml:space="preserve">3,5=359,43 </m:t>
        </m:r>
      </m:oMath>
      <w:r w:rsidRPr="00B22A2B">
        <w:rPr>
          <w:sz w:val="28"/>
          <w:szCs w:val="28"/>
          <w:lang w:val="uk-UA"/>
        </w:rPr>
        <w:t>грн.</w:t>
      </w:r>
    </w:p>
    <w:p w14:paraId="5BEA6FB0" w14:textId="77777777" w:rsidR="00A71195" w:rsidRPr="00B22A2B" w:rsidRDefault="00A71195" w:rsidP="00A71195">
      <w:pPr>
        <w:spacing w:line="360" w:lineRule="auto"/>
        <w:ind w:firstLine="709"/>
        <w:jc w:val="both"/>
        <w:rPr>
          <w:sz w:val="28"/>
          <w:szCs w:val="28"/>
          <w:lang w:val="uk-UA"/>
        </w:rPr>
      </w:pPr>
    </w:p>
    <w:p w14:paraId="0B2BA105" w14:textId="77777777" w:rsidR="00C220A0" w:rsidRPr="00B22A2B" w:rsidRDefault="00C220A0" w:rsidP="00A90B35">
      <w:pPr>
        <w:pStyle w:val="Heading3my"/>
      </w:pPr>
      <w:bookmarkStart w:id="57" w:name="_Toc485598189"/>
      <w:bookmarkStart w:id="58" w:name="_Toc7628410"/>
      <w:r w:rsidRPr="00B22A2B">
        <w:t>4.1.6 Вартість оренди приміщення для проведення НДР</w:t>
      </w:r>
      <w:bookmarkEnd w:id="56"/>
      <w:bookmarkEnd w:id="57"/>
      <w:bookmarkEnd w:id="58"/>
    </w:p>
    <w:p w14:paraId="23CCE428" w14:textId="3DCDD7A8" w:rsidR="00C220A0" w:rsidRPr="00B22A2B" w:rsidRDefault="00C220A0" w:rsidP="00A71195">
      <w:pPr>
        <w:spacing w:line="360" w:lineRule="auto"/>
        <w:ind w:firstLine="709"/>
        <w:jc w:val="both"/>
        <w:rPr>
          <w:snapToGrid w:val="0"/>
          <w:color w:val="000000"/>
          <w:sz w:val="28"/>
          <w:szCs w:val="20"/>
          <w:lang w:val="uk-UA"/>
        </w:rPr>
      </w:pPr>
      <w:r w:rsidRPr="00B22A2B">
        <w:rPr>
          <w:snapToGrid w:val="0"/>
          <w:color w:val="000000"/>
          <w:sz w:val="28"/>
          <w:szCs w:val="20"/>
          <w:lang w:val="uk-UA"/>
        </w:rPr>
        <w:t>Розрахунок вартості оренди приміщення для проведення НДР враховує його площу та термін оренди та проводиться за наступною формулою:</w:t>
      </w:r>
    </w:p>
    <w:p w14:paraId="1CD721B9" w14:textId="77777777" w:rsidR="00A71195" w:rsidRPr="00B22A2B" w:rsidRDefault="00A71195" w:rsidP="00A71195">
      <w:pPr>
        <w:spacing w:line="360" w:lineRule="auto"/>
        <w:ind w:firstLine="709"/>
        <w:jc w:val="both"/>
        <w:rPr>
          <w:snapToGrid w:val="0"/>
          <w:color w:val="000000"/>
          <w:sz w:val="28"/>
          <w:szCs w:val="20"/>
          <w:lang w:val="uk-UA"/>
        </w:rPr>
      </w:pPr>
    </w:p>
    <w:p w14:paraId="065993DF" w14:textId="37629B3A" w:rsidR="00C220A0" w:rsidRPr="00B22A2B" w:rsidRDefault="00C220A0" w:rsidP="00C220A0">
      <w:pPr>
        <w:tabs>
          <w:tab w:val="center" w:pos="4820"/>
          <w:tab w:val="right" w:pos="9356"/>
        </w:tabs>
        <w:spacing w:before="420" w:after="420" w:line="360" w:lineRule="auto"/>
        <w:contextualSpacing/>
        <w:rPr>
          <w:noProof/>
          <w:sz w:val="28"/>
          <w:szCs w:val="20"/>
          <w:lang w:val="uk-UA"/>
        </w:rPr>
      </w:pPr>
      <w:r w:rsidRPr="00B22A2B">
        <w:rPr>
          <w:noProof/>
          <w:sz w:val="28"/>
          <w:szCs w:val="20"/>
          <w:lang w:val="uk-UA"/>
        </w:rPr>
        <w:tab/>
      </w:r>
      <w:r w:rsidR="00ED7A4D" w:rsidRPr="00B22A2B">
        <w:rPr>
          <w:noProof/>
          <w:sz w:val="28"/>
          <w:szCs w:val="20"/>
          <w:lang w:val="uk-UA"/>
        </w:rPr>
        <w:object w:dxaOrig="2320" w:dyaOrig="380" w14:anchorId="0654CD1E">
          <v:shape id="_x0000_i1043" type="#_x0000_t75" alt="" style="width:116.85pt;height:20.4pt;mso-width-percent:0;mso-height-percent:0;mso-width-percent:0;mso-height-percent:0" o:ole="" fillcolor="window">
            <v:imagedata r:id="rId65" o:title=""/>
          </v:shape>
          <o:OLEObject Type="Embed" ProgID="Equation.3" ShapeID="_x0000_i1043" DrawAspect="Content" ObjectID="_1618241400" r:id="rId66"/>
        </w:object>
      </w:r>
      <w:r w:rsidRPr="00B22A2B">
        <w:rPr>
          <w:noProof/>
          <w:sz w:val="28"/>
          <w:szCs w:val="20"/>
          <w:lang w:val="uk-UA"/>
        </w:rPr>
        <w:t>,</w:t>
      </w:r>
      <w:r w:rsidRPr="00B22A2B">
        <w:rPr>
          <w:noProof/>
          <w:sz w:val="28"/>
          <w:szCs w:val="20"/>
          <w:lang w:val="uk-UA"/>
        </w:rPr>
        <w:tab/>
        <w:t>(4.</w:t>
      </w:r>
      <w:r w:rsidR="00E22016" w:rsidRPr="00B22A2B">
        <w:rPr>
          <w:noProof/>
          <w:sz w:val="28"/>
          <w:szCs w:val="20"/>
          <w:lang w:val="uk-UA"/>
        </w:rPr>
        <w:t>9</w:t>
      </w:r>
      <w:r w:rsidRPr="00B22A2B">
        <w:rPr>
          <w:noProof/>
          <w:sz w:val="28"/>
          <w:szCs w:val="20"/>
          <w:lang w:val="uk-UA"/>
        </w:rPr>
        <w:t>)</w:t>
      </w:r>
    </w:p>
    <w:p w14:paraId="1293F42F" w14:textId="77777777" w:rsidR="00A71195" w:rsidRPr="00B22A2B" w:rsidRDefault="00A71195" w:rsidP="00C220A0">
      <w:pPr>
        <w:tabs>
          <w:tab w:val="center" w:pos="4820"/>
          <w:tab w:val="right" w:pos="9356"/>
        </w:tabs>
        <w:spacing w:before="420" w:after="420" w:line="360" w:lineRule="auto"/>
        <w:contextualSpacing/>
        <w:rPr>
          <w:noProof/>
          <w:sz w:val="28"/>
          <w:szCs w:val="20"/>
          <w:lang w:val="uk-UA"/>
        </w:rPr>
      </w:pPr>
    </w:p>
    <w:p w14:paraId="70FE4821" w14:textId="7F840A8D" w:rsidR="00A71195" w:rsidRPr="00B22A2B" w:rsidRDefault="00A71195" w:rsidP="00A71195">
      <w:pPr>
        <w:spacing w:line="360" w:lineRule="auto"/>
        <w:ind w:firstLine="851"/>
        <w:jc w:val="both"/>
        <w:rPr>
          <w:snapToGrid w:val="0"/>
          <w:color w:val="000000"/>
          <w:sz w:val="28"/>
          <w:szCs w:val="20"/>
          <w:lang w:val="uk-UA"/>
        </w:rPr>
      </w:pPr>
      <w:r w:rsidRPr="00B22A2B">
        <w:rPr>
          <w:snapToGrid w:val="0"/>
          <w:color w:val="000000"/>
          <w:sz w:val="28"/>
          <w:szCs w:val="20"/>
          <w:lang w:val="uk-UA"/>
        </w:rPr>
        <w:t>д</w:t>
      </w:r>
      <w:r w:rsidR="00C220A0" w:rsidRPr="00B22A2B">
        <w:rPr>
          <w:snapToGrid w:val="0"/>
          <w:color w:val="000000"/>
          <w:sz w:val="28"/>
          <w:szCs w:val="20"/>
          <w:lang w:val="uk-UA"/>
        </w:rPr>
        <w:t>е</w:t>
      </w:r>
      <w:r w:rsidRPr="00B22A2B">
        <w:rPr>
          <w:snapToGrid w:val="0"/>
          <w:color w:val="000000"/>
          <w:sz w:val="28"/>
          <w:szCs w:val="20"/>
          <w:lang w:val="uk-UA"/>
        </w:rPr>
        <w:t xml:space="preserve">  </w:t>
      </w:r>
      <w:r w:rsidR="00C220A0" w:rsidRPr="00B22A2B">
        <w:rPr>
          <w:snapToGrid w:val="0"/>
          <w:color w:val="000000"/>
          <w:sz w:val="28"/>
          <w:szCs w:val="20"/>
          <w:lang w:val="uk-UA"/>
        </w:rPr>
        <w:t xml:space="preserve"> </w:t>
      </w:r>
      <w:r w:rsidRPr="00B22A2B">
        <w:rPr>
          <w:snapToGrid w:val="0"/>
          <w:color w:val="000000"/>
          <w:sz w:val="28"/>
          <w:szCs w:val="20"/>
          <w:lang w:val="uk-UA"/>
        </w:rPr>
        <w:t xml:space="preserve"> </w:t>
      </w:r>
      <w:r w:rsidR="00ED7A4D" w:rsidRPr="00B22A2B">
        <w:rPr>
          <w:noProof/>
          <w:color w:val="000000"/>
          <w:position w:val="-12"/>
          <w:sz w:val="28"/>
          <w:szCs w:val="20"/>
          <w:lang w:val="uk-UA"/>
        </w:rPr>
        <w:object w:dxaOrig="400" w:dyaOrig="380" w14:anchorId="3F2F4ED8">
          <v:shape id="_x0000_i1044" type="#_x0000_t75" alt="" style="width:24.45pt;height:20.4pt;mso-width-percent:0;mso-height-percent:0;mso-width-percent:0;mso-height-percent:0" o:ole="">
            <v:imagedata r:id="rId67" o:title=""/>
          </v:shape>
          <o:OLEObject Type="Embed" ProgID="Equation.3" ShapeID="_x0000_i1044" DrawAspect="Content" ObjectID="_1618241401" r:id="rId68"/>
        </w:object>
      </w:r>
      <w:r w:rsidRPr="00B22A2B">
        <w:rPr>
          <w:snapToGrid w:val="0"/>
          <w:color w:val="000000"/>
          <w:sz w:val="28"/>
          <w:szCs w:val="20"/>
          <w:lang w:val="uk-UA"/>
        </w:rPr>
        <w:t xml:space="preserve"> – коефіцієнт, що враховує податок на майно, </w:t>
      </w:r>
      <w:r w:rsidR="00ED7A4D" w:rsidRPr="00B22A2B">
        <w:rPr>
          <w:noProof/>
          <w:color w:val="000000"/>
          <w:position w:val="-12"/>
          <w:sz w:val="28"/>
          <w:szCs w:val="20"/>
          <w:lang w:val="uk-UA"/>
        </w:rPr>
        <w:object w:dxaOrig="400" w:dyaOrig="380" w14:anchorId="7D73D369">
          <v:shape id="_x0000_i1045" type="#_x0000_t75" alt="" style="width:24.45pt;height:20.4pt;mso-width-percent:0;mso-height-percent:0;mso-width-percent:0;mso-height-percent:0" o:ole="">
            <v:imagedata r:id="rId67" o:title=""/>
          </v:shape>
          <o:OLEObject Type="Embed" ProgID="Equation.3" ShapeID="_x0000_i1045" DrawAspect="Content" ObjectID="_1618241402" r:id="rId69"/>
        </w:object>
      </w:r>
      <w:r w:rsidRPr="00B22A2B">
        <w:rPr>
          <w:noProof/>
          <w:color w:val="000000"/>
          <w:sz w:val="28"/>
          <w:szCs w:val="20"/>
          <w:lang w:val="uk-UA"/>
        </w:rPr>
        <w:t xml:space="preserve"> = </w:t>
      </w:r>
      <w:r w:rsidRPr="00B22A2B">
        <w:rPr>
          <w:snapToGrid w:val="0"/>
          <w:color w:val="000000"/>
          <w:sz w:val="28"/>
          <w:szCs w:val="20"/>
          <w:lang w:val="uk-UA"/>
        </w:rPr>
        <w:t>1,25;</w:t>
      </w:r>
    </w:p>
    <w:p w14:paraId="358A9479" w14:textId="2C6882C5" w:rsidR="00C220A0" w:rsidRPr="00B22A2B" w:rsidRDefault="00ED7A4D" w:rsidP="00A71195">
      <w:pPr>
        <w:spacing w:line="360" w:lineRule="auto"/>
        <w:ind w:firstLine="1418"/>
        <w:jc w:val="both"/>
        <w:rPr>
          <w:snapToGrid w:val="0"/>
          <w:color w:val="000000"/>
          <w:sz w:val="28"/>
          <w:szCs w:val="20"/>
          <w:lang w:val="uk-UA"/>
        </w:rPr>
      </w:pPr>
      <w:r w:rsidRPr="00B22A2B">
        <w:rPr>
          <w:noProof/>
          <w:color w:val="000000"/>
          <w:position w:val="-6"/>
          <w:sz w:val="28"/>
          <w:szCs w:val="20"/>
          <w:lang w:val="uk-UA"/>
        </w:rPr>
        <w:object w:dxaOrig="240" w:dyaOrig="300" w14:anchorId="66131F2A">
          <v:shape id="_x0000_i1046" type="#_x0000_t75" alt="" style="width:12.9pt;height:14.95pt;mso-width-percent:0;mso-height-percent:0;mso-width-percent:0;mso-height-percent:0" o:ole="">
            <v:imagedata r:id="rId70" o:title=""/>
          </v:shape>
          <o:OLEObject Type="Embed" ProgID="Equation.3" ShapeID="_x0000_i1046" DrawAspect="Content" ObjectID="_1618241403" r:id="rId71"/>
        </w:object>
      </w:r>
      <w:r w:rsidR="00C220A0" w:rsidRPr="00B22A2B">
        <w:rPr>
          <w:snapToGrid w:val="0"/>
          <w:color w:val="000000"/>
          <w:sz w:val="28"/>
          <w:szCs w:val="20"/>
          <w:lang w:val="uk-UA"/>
        </w:rPr>
        <w:t xml:space="preserve"> – площа приміщення, де проводилася НДР, </w:t>
      </w:r>
      <m:oMath>
        <m:r>
          <w:rPr>
            <w:rFonts w:ascii="Cambria Math" w:hAnsi="Cambria Math"/>
            <w:snapToGrid w:val="0"/>
            <w:color w:val="000000"/>
            <w:sz w:val="28"/>
            <w:szCs w:val="20"/>
            <w:lang w:val="uk-UA"/>
          </w:rPr>
          <m:t xml:space="preserve">S=10 </m:t>
        </m:r>
      </m:oMath>
      <w:r w:rsidR="00C220A0" w:rsidRPr="00B22A2B">
        <w:rPr>
          <w:snapToGrid w:val="0"/>
          <w:color w:val="000000"/>
          <w:sz w:val="28"/>
          <w:szCs w:val="20"/>
          <w:lang w:val="uk-UA"/>
        </w:rPr>
        <w:t>м</w:t>
      </w:r>
      <w:r w:rsidR="00C220A0" w:rsidRPr="00B22A2B">
        <w:rPr>
          <w:snapToGrid w:val="0"/>
          <w:color w:val="000000"/>
          <w:sz w:val="28"/>
          <w:szCs w:val="20"/>
          <w:vertAlign w:val="superscript"/>
          <w:lang w:val="uk-UA"/>
        </w:rPr>
        <w:t>2</w:t>
      </w:r>
      <w:r w:rsidR="00C220A0" w:rsidRPr="00B22A2B">
        <w:rPr>
          <w:snapToGrid w:val="0"/>
          <w:color w:val="000000"/>
          <w:sz w:val="28"/>
          <w:szCs w:val="20"/>
          <w:lang w:val="uk-UA"/>
        </w:rPr>
        <w:t>;</w:t>
      </w:r>
    </w:p>
    <w:p w14:paraId="206EC438" w14:textId="77777777" w:rsidR="00C220A0" w:rsidRPr="00B22A2B" w:rsidRDefault="00ED7A4D" w:rsidP="00A71195">
      <w:pPr>
        <w:spacing w:line="360" w:lineRule="auto"/>
        <w:ind w:firstLine="1418"/>
        <w:jc w:val="both"/>
        <w:rPr>
          <w:snapToGrid w:val="0"/>
          <w:color w:val="000000"/>
          <w:sz w:val="28"/>
          <w:szCs w:val="20"/>
          <w:lang w:val="uk-UA"/>
        </w:rPr>
      </w:pPr>
      <w:r w:rsidRPr="00B22A2B">
        <w:rPr>
          <w:noProof/>
          <w:color w:val="000000"/>
          <w:position w:val="-4"/>
          <w:sz w:val="28"/>
          <w:szCs w:val="20"/>
          <w:lang w:val="uk-UA"/>
        </w:rPr>
        <w:object w:dxaOrig="260" w:dyaOrig="279" w14:anchorId="28A76FF0">
          <v:shape id="_x0000_i1047" type="#_x0000_t75" alt="" style="width:12.9pt;height:14.25pt;mso-width-percent:0;mso-height-percent:0;mso-width-percent:0;mso-height-percent:0" o:ole="">
            <v:imagedata r:id="rId72" o:title=""/>
          </v:shape>
          <o:OLEObject Type="Embed" ProgID="Equation.3" ShapeID="_x0000_i1047" DrawAspect="Content" ObjectID="_1618241404" r:id="rId73"/>
        </w:object>
      </w:r>
      <w:r w:rsidR="00C220A0" w:rsidRPr="00B22A2B">
        <w:rPr>
          <w:snapToGrid w:val="0"/>
          <w:color w:val="000000"/>
          <w:sz w:val="28"/>
          <w:szCs w:val="20"/>
          <w:lang w:val="uk-UA"/>
        </w:rPr>
        <w:t xml:space="preserve"> – вартість оренди одного квадратного метра приміщення, </w:t>
      </w:r>
    </w:p>
    <w:p w14:paraId="546A5F26" w14:textId="77777777" w:rsidR="00C220A0" w:rsidRPr="00B22A2B" w:rsidRDefault="00C220A0" w:rsidP="00A71195">
      <w:pPr>
        <w:spacing w:line="360" w:lineRule="auto"/>
        <w:ind w:firstLine="1418"/>
        <w:jc w:val="both"/>
        <w:rPr>
          <w:snapToGrid w:val="0"/>
          <w:color w:val="000000"/>
          <w:sz w:val="28"/>
          <w:szCs w:val="20"/>
          <w:lang w:val="uk-UA"/>
        </w:rPr>
      </w:pPr>
      <m:oMath>
        <m:r>
          <w:rPr>
            <w:rFonts w:ascii="Cambria Math" w:hAnsi="Cambria Math"/>
            <w:snapToGrid w:val="0"/>
            <w:color w:val="000000"/>
            <w:sz w:val="28"/>
            <w:szCs w:val="20"/>
            <w:lang w:val="uk-UA"/>
          </w:rPr>
          <m:t xml:space="preserve"> P=200</m:t>
        </m:r>
      </m:oMath>
      <w:r w:rsidRPr="00B22A2B">
        <w:rPr>
          <w:snapToGrid w:val="0"/>
          <w:color w:val="000000"/>
          <w:sz w:val="28"/>
          <w:szCs w:val="20"/>
          <w:lang w:val="uk-UA"/>
        </w:rPr>
        <w:t xml:space="preserve"> грн/міс;</w:t>
      </w:r>
    </w:p>
    <w:p w14:paraId="0FD12799" w14:textId="77777777" w:rsidR="00C220A0" w:rsidRPr="00B22A2B" w:rsidRDefault="00ED7A4D" w:rsidP="00A71195">
      <w:pPr>
        <w:spacing w:line="360" w:lineRule="auto"/>
        <w:ind w:firstLine="1418"/>
        <w:jc w:val="both"/>
        <w:rPr>
          <w:snapToGrid w:val="0"/>
          <w:color w:val="000000"/>
          <w:sz w:val="28"/>
          <w:szCs w:val="20"/>
          <w:lang w:val="uk-UA"/>
        </w:rPr>
      </w:pPr>
      <w:r w:rsidRPr="00B22A2B">
        <w:rPr>
          <w:noProof/>
          <w:color w:val="000000"/>
          <w:position w:val="-12"/>
          <w:sz w:val="28"/>
          <w:szCs w:val="20"/>
          <w:lang w:val="uk-UA"/>
        </w:rPr>
        <w:object w:dxaOrig="380" w:dyaOrig="360" w14:anchorId="2716872F">
          <v:shape id="_x0000_i1048" type="#_x0000_t75" alt="" style="width:20.4pt;height:19pt;mso-width-percent:0;mso-height-percent:0;mso-width-percent:0;mso-height-percent:0" o:ole="">
            <v:imagedata r:id="rId74" o:title=""/>
          </v:shape>
          <o:OLEObject Type="Embed" ProgID="Equation.3" ShapeID="_x0000_i1048" DrawAspect="Content" ObjectID="_1618241405" r:id="rId75"/>
        </w:object>
      </w:r>
      <w:r w:rsidR="00C220A0" w:rsidRPr="00B22A2B">
        <w:rPr>
          <w:snapToGrid w:val="0"/>
          <w:color w:val="000000"/>
          <w:sz w:val="28"/>
          <w:szCs w:val="20"/>
          <w:lang w:val="uk-UA"/>
        </w:rPr>
        <w:t xml:space="preserve"> – строк оренди, </w:t>
      </w:r>
      <w:r w:rsidRPr="00B22A2B">
        <w:rPr>
          <w:noProof/>
          <w:color w:val="000000"/>
          <w:position w:val="-12"/>
          <w:sz w:val="28"/>
          <w:szCs w:val="20"/>
          <w:lang w:val="uk-UA"/>
        </w:rPr>
        <w:object w:dxaOrig="380" w:dyaOrig="360" w14:anchorId="588403E9">
          <v:shape id="_x0000_i1049" type="#_x0000_t75" alt="" style="width:20.4pt;height:19pt;mso-width-percent:0;mso-height-percent:0;mso-width-percent:0;mso-height-percent:0" o:ole="">
            <v:imagedata r:id="rId74" o:title=""/>
          </v:shape>
          <o:OLEObject Type="Embed" ProgID="Equation.3" ShapeID="_x0000_i1049" DrawAspect="Content" ObjectID="_1618241406" r:id="rId76"/>
        </w:object>
      </w:r>
      <w:r w:rsidR="00C220A0" w:rsidRPr="00B22A2B">
        <w:rPr>
          <w:snapToGrid w:val="0"/>
          <w:color w:val="000000"/>
          <w:sz w:val="28"/>
          <w:szCs w:val="20"/>
          <w:lang w:val="uk-UA"/>
        </w:rPr>
        <w:t xml:space="preserve"> = 3,5 міс;</w:t>
      </w:r>
    </w:p>
    <w:p w14:paraId="60CB0EE8" w14:textId="77777777" w:rsidR="00A71195" w:rsidRPr="00B22A2B" w:rsidRDefault="00C220A0" w:rsidP="00A71195">
      <w:pPr>
        <w:spacing w:line="360" w:lineRule="auto"/>
        <w:ind w:firstLine="709"/>
        <w:jc w:val="both"/>
        <w:rPr>
          <w:snapToGrid w:val="0"/>
          <w:color w:val="000000"/>
          <w:sz w:val="28"/>
          <w:szCs w:val="20"/>
          <w:lang w:val="uk-UA"/>
        </w:rPr>
      </w:pPr>
      <w:r w:rsidRPr="00B22A2B">
        <w:rPr>
          <w:snapToGrid w:val="0"/>
          <w:color w:val="000000"/>
          <w:sz w:val="28"/>
          <w:szCs w:val="20"/>
          <w:lang w:val="uk-UA"/>
        </w:rPr>
        <w:t>Таким чином, отримаємо вартість оренди приміщення:</w:t>
      </w:r>
    </w:p>
    <w:p w14:paraId="653DCC47" w14:textId="09DDB55E" w:rsidR="00C220A0" w:rsidRPr="00B22A2B" w:rsidRDefault="00C220A0" w:rsidP="00A1540F">
      <w:pPr>
        <w:spacing w:line="360" w:lineRule="auto"/>
        <w:ind w:firstLine="709"/>
        <w:jc w:val="center"/>
        <w:rPr>
          <w:sz w:val="28"/>
          <w:szCs w:val="28"/>
          <w:lang w:val="uk-UA"/>
        </w:rPr>
      </w:pPr>
      <m:oMath>
        <m:r>
          <w:rPr>
            <w:rFonts w:ascii="Cambria Math" w:hAnsi="Cambria Math"/>
            <w:sz w:val="28"/>
            <w:szCs w:val="28"/>
            <w:lang w:val="uk-UA"/>
          </w:rPr>
          <m:t>Д=1,2×3,5×200×10=8750,00</m:t>
        </m:r>
      </m:oMath>
      <w:r w:rsidRPr="00B22A2B">
        <w:rPr>
          <w:sz w:val="28"/>
          <w:szCs w:val="28"/>
          <w:lang w:val="uk-UA"/>
        </w:rPr>
        <w:t xml:space="preserve"> грн.</w:t>
      </w:r>
    </w:p>
    <w:p w14:paraId="684812EA" w14:textId="77777777" w:rsidR="00A71195" w:rsidRPr="00B22A2B" w:rsidRDefault="00A71195" w:rsidP="00A71195">
      <w:pPr>
        <w:spacing w:line="360" w:lineRule="auto"/>
        <w:ind w:firstLine="709"/>
        <w:jc w:val="both"/>
        <w:rPr>
          <w:snapToGrid w:val="0"/>
          <w:color w:val="000000"/>
          <w:sz w:val="28"/>
          <w:szCs w:val="20"/>
          <w:lang w:val="uk-UA"/>
        </w:rPr>
      </w:pPr>
    </w:p>
    <w:p w14:paraId="0ED2B79B" w14:textId="77777777" w:rsidR="00C220A0" w:rsidRPr="00B22A2B" w:rsidRDefault="00C220A0" w:rsidP="00A90B35">
      <w:pPr>
        <w:pStyle w:val="Heading3my"/>
      </w:pPr>
      <w:bookmarkStart w:id="59" w:name="_Toc321239800"/>
      <w:bookmarkStart w:id="60" w:name="_Toc485598190"/>
      <w:bookmarkStart w:id="61" w:name="_Toc7628411"/>
      <w:r w:rsidRPr="00B22A2B">
        <w:t>4.1.7 Інші витрати</w:t>
      </w:r>
      <w:bookmarkEnd w:id="59"/>
      <w:bookmarkEnd w:id="60"/>
      <w:bookmarkEnd w:id="61"/>
    </w:p>
    <w:p w14:paraId="44DA79CB" w14:textId="4C0C31EA" w:rsidR="00C220A0" w:rsidRPr="00B22A2B" w:rsidRDefault="00C220A0" w:rsidP="00A71195">
      <w:pPr>
        <w:spacing w:line="360" w:lineRule="auto"/>
        <w:ind w:firstLine="709"/>
        <w:jc w:val="both"/>
        <w:rPr>
          <w:snapToGrid w:val="0"/>
          <w:color w:val="000000"/>
          <w:sz w:val="28"/>
          <w:szCs w:val="20"/>
          <w:lang w:val="uk-UA"/>
        </w:rPr>
      </w:pPr>
      <w:r w:rsidRPr="00B22A2B">
        <w:rPr>
          <w:snapToGrid w:val="0"/>
          <w:color w:val="000000"/>
          <w:sz w:val="28"/>
          <w:szCs w:val="20"/>
          <w:lang w:val="uk-UA"/>
        </w:rPr>
        <w:t>Інші витрати (опалення, робота кондиціонера й ін.) приймаються в розмірі 6% від вартості оренди приміщення:</w:t>
      </w:r>
    </w:p>
    <w:p w14:paraId="0AE3C423" w14:textId="77777777" w:rsidR="00A71195" w:rsidRPr="00B22A2B" w:rsidRDefault="00A71195" w:rsidP="00A71195">
      <w:pPr>
        <w:spacing w:line="360" w:lineRule="auto"/>
        <w:ind w:firstLine="709"/>
        <w:jc w:val="both"/>
        <w:rPr>
          <w:snapToGrid w:val="0"/>
          <w:color w:val="000000"/>
          <w:sz w:val="28"/>
          <w:szCs w:val="20"/>
          <w:lang w:val="uk-UA"/>
        </w:rPr>
      </w:pPr>
    </w:p>
    <w:p w14:paraId="0C7F3B56" w14:textId="3CEEFB7E" w:rsidR="00C220A0" w:rsidRPr="00B22A2B" w:rsidRDefault="00FB4570" w:rsidP="00C220A0">
      <w:pPr>
        <w:spacing w:line="360" w:lineRule="auto"/>
        <w:ind w:left="1440"/>
        <w:jc w:val="center"/>
        <w:rPr>
          <w:noProof/>
          <w:sz w:val="28"/>
          <w:szCs w:val="20"/>
          <w:lang w:val="uk-UA"/>
        </w:rPr>
      </w:pPr>
      <m:oMath>
        <m:sSub>
          <m:sSubPr>
            <m:ctrlPr>
              <w:rPr>
                <w:rFonts w:ascii="Cambria Math" w:hAnsi="Cambria Math"/>
                <w:i/>
                <w:sz w:val="28"/>
                <w:szCs w:val="28"/>
                <w:lang w:val="uk-UA"/>
              </w:rPr>
            </m:ctrlPr>
          </m:sSubPr>
          <m:e>
            <m:r>
              <w:rPr>
                <w:rFonts w:ascii="Cambria Math" w:hAnsi="Cambria Math"/>
                <w:sz w:val="28"/>
                <w:szCs w:val="28"/>
                <w:lang w:val="uk-UA"/>
              </w:rPr>
              <m:t>З</m:t>
            </m:r>
          </m:e>
          <m:sub>
            <m:r>
              <w:rPr>
                <w:rFonts w:ascii="Cambria Math" w:hAnsi="Cambria Math"/>
                <w:sz w:val="28"/>
                <w:szCs w:val="28"/>
                <w:lang w:val="uk-UA"/>
              </w:rPr>
              <m:t>ін</m:t>
            </m:r>
          </m:sub>
        </m:sSub>
        <m:r>
          <w:rPr>
            <w:rFonts w:ascii="Cambria Math" w:hAnsi="Cambria Math"/>
            <w:sz w:val="28"/>
            <w:szCs w:val="28"/>
            <w:lang w:val="uk-UA"/>
          </w:rPr>
          <m:t>=8750,00×0,06=525,00</m:t>
        </m:r>
      </m:oMath>
      <w:r w:rsidR="00C220A0" w:rsidRPr="00B22A2B">
        <w:rPr>
          <w:sz w:val="28"/>
          <w:szCs w:val="28"/>
          <w:lang w:val="uk-UA"/>
        </w:rPr>
        <w:t xml:space="preserve"> грн. </w:t>
      </w:r>
      <w:r w:rsidR="00C220A0" w:rsidRPr="00B22A2B">
        <w:rPr>
          <w:sz w:val="28"/>
          <w:szCs w:val="28"/>
          <w:lang w:val="uk-UA"/>
        </w:rPr>
        <w:tab/>
      </w:r>
      <w:r w:rsidR="00C220A0" w:rsidRPr="00B22A2B">
        <w:rPr>
          <w:sz w:val="28"/>
          <w:szCs w:val="28"/>
          <w:lang w:val="uk-UA"/>
        </w:rPr>
        <w:tab/>
      </w:r>
      <w:r w:rsidR="00C220A0" w:rsidRPr="00B22A2B">
        <w:rPr>
          <w:sz w:val="28"/>
          <w:szCs w:val="28"/>
          <w:lang w:val="uk-UA"/>
        </w:rPr>
        <w:tab/>
      </w:r>
    </w:p>
    <w:p w14:paraId="64D4A008" w14:textId="77777777" w:rsidR="00A71195" w:rsidRPr="00B22A2B" w:rsidRDefault="00A71195" w:rsidP="00C220A0">
      <w:pPr>
        <w:spacing w:line="360" w:lineRule="auto"/>
        <w:ind w:left="1440"/>
        <w:jc w:val="center"/>
        <w:rPr>
          <w:sz w:val="28"/>
          <w:szCs w:val="28"/>
          <w:lang w:val="uk-UA"/>
        </w:rPr>
      </w:pPr>
    </w:p>
    <w:p w14:paraId="08141CE0" w14:textId="77777777" w:rsidR="00C220A0" w:rsidRPr="00B22A2B" w:rsidRDefault="00C220A0" w:rsidP="00A90B35">
      <w:pPr>
        <w:pStyle w:val="Heading3my"/>
      </w:pPr>
      <w:bookmarkStart w:id="62" w:name="_Toc321239801"/>
      <w:bookmarkStart w:id="63" w:name="_Toc485598191"/>
      <w:bookmarkStart w:id="64" w:name="_Toc7628412"/>
      <w:r w:rsidRPr="00B22A2B">
        <w:t>4.1.8 Вартість впровадження й освоєння результатів НДР</w:t>
      </w:r>
      <w:bookmarkEnd w:id="62"/>
      <w:bookmarkEnd w:id="63"/>
      <w:bookmarkEnd w:id="64"/>
    </w:p>
    <w:p w14:paraId="06A46D8F" w14:textId="5EE83C4B" w:rsidR="00C220A0" w:rsidRPr="00B22A2B" w:rsidRDefault="00C220A0" w:rsidP="00A71195">
      <w:pPr>
        <w:spacing w:line="360" w:lineRule="auto"/>
        <w:ind w:firstLine="709"/>
        <w:jc w:val="both"/>
        <w:rPr>
          <w:snapToGrid w:val="0"/>
          <w:color w:val="000000"/>
          <w:sz w:val="28"/>
          <w:szCs w:val="20"/>
          <w:lang w:val="uk-UA"/>
        </w:rPr>
      </w:pPr>
      <w:bookmarkStart w:id="65" w:name="_Toc321239802"/>
      <w:r w:rsidRPr="00B22A2B">
        <w:rPr>
          <w:snapToGrid w:val="0"/>
          <w:color w:val="000000"/>
          <w:sz w:val="28"/>
          <w:szCs w:val="20"/>
          <w:lang w:val="uk-UA"/>
        </w:rPr>
        <w:t>Результатом НДР є система, яка дослiджує та аналiзуює зображення клітин, зроблених за допомогою мікроскопа, та разраховує ймовірність захворюань. При впровадженні та освоєнні результатів НДР, необхідно залучити фахівця, який буде допомагати в освоєнні результатів НДР співробітниками компанії. Середня заробітна плата спеціаліста становить 15000 грн./міс. На впровадження НДР фахівцю потрібно приблизно три місяця. Отже, вартість впровадження й освоєння результатів НДР складе 45000 грн.</w:t>
      </w:r>
    </w:p>
    <w:p w14:paraId="0E5DF153" w14:textId="77777777" w:rsidR="00A71195" w:rsidRPr="00B22A2B" w:rsidRDefault="00A71195" w:rsidP="00A71195">
      <w:pPr>
        <w:spacing w:line="360" w:lineRule="auto"/>
        <w:ind w:firstLine="709"/>
        <w:jc w:val="both"/>
        <w:rPr>
          <w:snapToGrid w:val="0"/>
          <w:color w:val="000000"/>
          <w:sz w:val="28"/>
          <w:szCs w:val="20"/>
          <w:lang w:val="uk-UA"/>
        </w:rPr>
      </w:pPr>
    </w:p>
    <w:p w14:paraId="6D0BB28E" w14:textId="77777777" w:rsidR="00C220A0" w:rsidRPr="00B22A2B" w:rsidRDefault="00C220A0" w:rsidP="00A90B35">
      <w:pPr>
        <w:pStyle w:val="Heading3my"/>
      </w:pPr>
      <w:bookmarkStart w:id="66" w:name="_Toc485598192"/>
      <w:bookmarkStart w:id="67" w:name="_Toc7628413"/>
      <w:r w:rsidRPr="00B22A2B">
        <w:t>4.1.9 Витрати на проведення НДР</w:t>
      </w:r>
      <w:bookmarkEnd w:id="65"/>
      <w:bookmarkEnd w:id="66"/>
      <w:bookmarkEnd w:id="67"/>
    </w:p>
    <w:p w14:paraId="74CDE6D9" w14:textId="77777777" w:rsidR="00C220A0" w:rsidRPr="00B22A2B" w:rsidRDefault="00C220A0" w:rsidP="00A71195">
      <w:pPr>
        <w:spacing w:line="360" w:lineRule="auto"/>
        <w:ind w:firstLine="709"/>
        <w:jc w:val="both"/>
        <w:rPr>
          <w:snapToGrid w:val="0"/>
          <w:color w:val="000000"/>
          <w:sz w:val="28"/>
          <w:szCs w:val="20"/>
          <w:lang w:val="uk-UA"/>
        </w:rPr>
      </w:pPr>
      <w:r w:rsidRPr="00B22A2B">
        <w:rPr>
          <w:snapToGrid w:val="0"/>
          <w:color w:val="000000"/>
          <w:sz w:val="28"/>
          <w:szCs w:val="20"/>
          <w:lang w:val="uk-UA"/>
        </w:rPr>
        <w:t>Витрати на проведення НДР являють собою суму витрат по окремих статтях:</w:t>
      </w:r>
    </w:p>
    <w:p w14:paraId="1A1DF704" w14:textId="0E7F9DAE" w:rsidR="00C220A0" w:rsidRPr="00B22A2B" w:rsidRDefault="00C220A0" w:rsidP="00C220A0">
      <w:pPr>
        <w:tabs>
          <w:tab w:val="center" w:pos="4820"/>
          <w:tab w:val="right" w:pos="9356"/>
        </w:tabs>
        <w:spacing w:before="420" w:after="420" w:line="360" w:lineRule="auto"/>
        <w:contextualSpacing/>
        <w:rPr>
          <w:noProof/>
          <w:sz w:val="28"/>
          <w:szCs w:val="20"/>
          <w:lang w:val="uk-UA"/>
        </w:rPr>
      </w:pPr>
      <w:r w:rsidRPr="00B22A2B">
        <w:rPr>
          <w:noProof/>
          <w:sz w:val="28"/>
          <w:szCs w:val="20"/>
          <w:lang w:val="uk-UA"/>
        </w:rPr>
        <w:tab/>
      </w:r>
      <w:r w:rsidR="00ED7A4D" w:rsidRPr="00B22A2B">
        <w:rPr>
          <w:noProof/>
          <w:sz w:val="28"/>
          <w:szCs w:val="20"/>
          <w:lang w:val="uk-UA"/>
        </w:rPr>
        <w:object w:dxaOrig="5300" w:dyaOrig="380" w14:anchorId="1B632746">
          <v:shape id="_x0000_i1050" type="#_x0000_t75" alt="" style="width:265.6pt;height:20.4pt;mso-width-percent:0;mso-height-percent:0;mso-width-percent:0;mso-height-percent:0" o:ole="" fillcolor="window">
            <v:imagedata r:id="rId77" o:title=""/>
          </v:shape>
          <o:OLEObject Type="Embed" ProgID="Equation.3" ShapeID="_x0000_i1050" DrawAspect="Content" ObjectID="_1618241407" r:id="rId78"/>
        </w:object>
      </w:r>
      <w:r w:rsidRPr="00B22A2B">
        <w:rPr>
          <w:noProof/>
          <w:sz w:val="28"/>
          <w:szCs w:val="20"/>
          <w:lang w:val="uk-UA"/>
        </w:rPr>
        <w:t>,</w:t>
      </w:r>
      <w:r w:rsidRPr="00B22A2B">
        <w:rPr>
          <w:noProof/>
          <w:sz w:val="28"/>
          <w:szCs w:val="20"/>
          <w:lang w:val="uk-UA"/>
        </w:rPr>
        <w:tab/>
        <w:t>(4.</w:t>
      </w:r>
      <w:r w:rsidR="00E22016" w:rsidRPr="00B22A2B">
        <w:rPr>
          <w:noProof/>
          <w:sz w:val="28"/>
          <w:szCs w:val="20"/>
          <w:lang w:val="uk-UA"/>
        </w:rPr>
        <w:t>9</w:t>
      </w:r>
      <w:r w:rsidRPr="00B22A2B">
        <w:rPr>
          <w:noProof/>
          <w:sz w:val="28"/>
          <w:szCs w:val="20"/>
          <w:lang w:val="uk-UA"/>
        </w:rPr>
        <w:t>)</w:t>
      </w:r>
    </w:p>
    <w:p w14:paraId="5235221D" w14:textId="77777777" w:rsidR="00A1540F" w:rsidRPr="00B22A2B" w:rsidRDefault="00A1540F" w:rsidP="00C220A0">
      <w:pPr>
        <w:tabs>
          <w:tab w:val="center" w:pos="4820"/>
          <w:tab w:val="right" w:pos="9356"/>
        </w:tabs>
        <w:spacing w:before="420" w:after="420" w:line="360" w:lineRule="auto"/>
        <w:contextualSpacing/>
        <w:rPr>
          <w:noProof/>
          <w:sz w:val="28"/>
          <w:szCs w:val="20"/>
          <w:lang w:val="uk-UA"/>
        </w:rPr>
      </w:pPr>
    </w:p>
    <w:p w14:paraId="0A9A0263" w14:textId="77777777" w:rsidR="00C220A0" w:rsidRPr="00B22A2B" w:rsidRDefault="00C220A0" w:rsidP="00C220A0">
      <w:pPr>
        <w:spacing w:line="360" w:lineRule="auto"/>
        <w:ind w:firstLine="851"/>
        <w:jc w:val="both"/>
        <w:rPr>
          <w:snapToGrid w:val="0"/>
          <w:color w:val="000000"/>
          <w:sz w:val="28"/>
          <w:szCs w:val="20"/>
          <w:lang w:val="uk-UA"/>
        </w:rPr>
      </w:pPr>
      <w:r w:rsidRPr="00B22A2B">
        <w:rPr>
          <w:snapToGrid w:val="0"/>
          <w:color w:val="000000"/>
          <w:sz w:val="28"/>
          <w:szCs w:val="20"/>
          <w:lang w:val="uk-UA"/>
        </w:rPr>
        <w:t xml:space="preserve">де </w:t>
      </w:r>
      <w:r w:rsidR="00ED7A4D" w:rsidRPr="00B22A2B">
        <w:rPr>
          <w:noProof/>
          <w:color w:val="000000"/>
          <w:position w:val="-12"/>
          <w:sz w:val="28"/>
          <w:szCs w:val="20"/>
          <w:lang w:val="uk-UA"/>
        </w:rPr>
        <w:object w:dxaOrig="400" w:dyaOrig="380" w14:anchorId="176B0499">
          <v:shape id="_x0000_i1051" type="#_x0000_t75" alt="" style="width:24.45pt;height:20.4pt;mso-width-percent:0;mso-height-percent:0;mso-width-percent:0;mso-height-percent:0" o:ole="">
            <v:imagedata r:id="rId79" o:title=""/>
          </v:shape>
          <o:OLEObject Type="Embed" ProgID="Equation.3" ShapeID="_x0000_i1051" DrawAspect="Content" ObjectID="_1618241408" r:id="rId80"/>
        </w:object>
      </w:r>
      <w:r w:rsidRPr="00B22A2B">
        <w:rPr>
          <w:snapToGrid w:val="0"/>
          <w:color w:val="000000"/>
          <w:sz w:val="28"/>
          <w:szCs w:val="20"/>
          <w:lang w:val="uk-UA"/>
        </w:rPr>
        <w:t xml:space="preserve"> – інші витрати;</w:t>
      </w:r>
    </w:p>
    <w:p w14:paraId="515A50B4" w14:textId="77777777" w:rsidR="00C220A0" w:rsidRPr="00B22A2B" w:rsidRDefault="00ED7A4D" w:rsidP="002A00B3">
      <w:pPr>
        <w:spacing w:line="360" w:lineRule="auto"/>
        <w:ind w:firstLine="1134"/>
        <w:jc w:val="both"/>
        <w:rPr>
          <w:snapToGrid w:val="0"/>
          <w:color w:val="000000"/>
          <w:sz w:val="28"/>
          <w:szCs w:val="20"/>
          <w:lang w:val="uk-UA"/>
        </w:rPr>
      </w:pPr>
      <w:r w:rsidRPr="00B22A2B">
        <w:rPr>
          <w:noProof/>
          <w:color w:val="000000"/>
          <w:position w:val="-12"/>
          <w:sz w:val="26"/>
          <w:szCs w:val="26"/>
          <w:lang w:val="uk-UA"/>
        </w:rPr>
        <w:object w:dxaOrig="360" w:dyaOrig="360" w14:anchorId="6D0B8001">
          <v:shape id="_x0000_i1052" type="#_x0000_t75" alt="" style="width:19pt;height:19pt;mso-width-percent:0;mso-height-percent:0;mso-width-percent:0;mso-height-percent:0" o:ole="" fillcolor="window">
            <v:imagedata r:id="rId81" o:title=""/>
          </v:shape>
          <o:OLEObject Type="Embed" ProgID="Equation.3" ShapeID="_x0000_i1052" DrawAspect="Content" ObjectID="_1618241409" r:id="rId82"/>
        </w:object>
      </w:r>
      <w:r w:rsidR="00C220A0" w:rsidRPr="00B22A2B">
        <w:rPr>
          <w:snapToGrid w:val="0"/>
          <w:color w:val="000000"/>
          <w:sz w:val="28"/>
          <w:szCs w:val="20"/>
          <w:lang w:val="uk-UA"/>
        </w:rPr>
        <w:t xml:space="preserve"> – вартість впровадження й освоєння результатів НДР.</w:t>
      </w:r>
    </w:p>
    <w:p w14:paraId="10D6E0D6" w14:textId="77777777" w:rsidR="00C220A0" w:rsidRPr="00B22A2B" w:rsidRDefault="00C220A0" w:rsidP="00C220A0">
      <w:pPr>
        <w:spacing w:line="360" w:lineRule="auto"/>
        <w:ind w:firstLine="851"/>
        <w:jc w:val="both"/>
        <w:rPr>
          <w:snapToGrid w:val="0"/>
          <w:color w:val="000000"/>
          <w:sz w:val="28"/>
          <w:szCs w:val="20"/>
          <w:lang w:val="uk-UA"/>
        </w:rPr>
      </w:pPr>
      <w:r w:rsidRPr="00B22A2B">
        <w:rPr>
          <w:snapToGrid w:val="0"/>
          <w:color w:val="000000"/>
          <w:sz w:val="28"/>
          <w:szCs w:val="20"/>
          <w:lang w:val="uk-UA"/>
        </w:rPr>
        <w:t>Таким чином, витрати на проведення НДР становлять:</w:t>
      </w:r>
    </w:p>
    <w:p w14:paraId="1E7C243F" w14:textId="7628E9B6" w:rsidR="00C220A0" w:rsidRPr="00B22A2B" w:rsidRDefault="00C220A0" w:rsidP="00C220A0">
      <w:pPr>
        <w:spacing w:line="360" w:lineRule="auto"/>
        <w:jc w:val="center"/>
        <w:rPr>
          <w:snapToGrid w:val="0"/>
          <w:color w:val="000000"/>
          <w:sz w:val="28"/>
          <w:szCs w:val="20"/>
          <w:lang w:val="uk-UA"/>
        </w:rPr>
      </w:pPr>
      <m:oMath>
        <m:r>
          <w:rPr>
            <w:rFonts w:ascii="Cambria Math" w:hAnsi="Cambria Math"/>
            <w:snapToGrid w:val="0"/>
            <w:color w:val="000000"/>
            <w:sz w:val="28"/>
            <w:szCs w:val="20"/>
            <w:lang w:val="uk-UA"/>
          </w:rPr>
          <m:t xml:space="preserve">З= </m:t>
        </m:r>
        <m:r>
          <m:rPr>
            <m:sty m:val="p"/>
          </m:rPr>
          <w:rPr>
            <w:rFonts w:ascii="Cambria Math" w:hAnsi="Cambria Math"/>
            <w:sz w:val="28"/>
            <w:szCs w:val="28"/>
            <w:lang w:val="uk-UA"/>
          </w:rPr>
          <m:t xml:space="preserve">19419,26 </m:t>
        </m:r>
        <m:r>
          <w:rPr>
            <w:rFonts w:ascii="Cambria Math" w:hAnsi="Cambria Math"/>
            <w:snapToGrid w:val="0"/>
            <w:color w:val="000000"/>
            <w:sz w:val="28"/>
            <w:szCs w:val="20"/>
            <w:lang w:val="uk-UA"/>
          </w:rPr>
          <m:t>+7029,77</m:t>
        </m:r>
        <m:r>
          <m:rPr>
            <m:sty m:val="p"/>
          </m:rPr>
          <w:rPr>
            <w:rFonts w:ascii="Cambria Math" w:hAnsi="Cambria Math"/>
            <w:snapToGrid w:val="0"/>
            <w:color w:val="000000"/>
            <w:sz w:val="28"/>
            <w:szCs w:val="20"/>
            <w:lang w:val="uk-UA"/>
          </w:rPr>
          <m:t xml:space="preserve"> </m:t>
        </m:r>
        <m:r>
          <w:rPr>
            <w:rFonts w:ascii="Cambria Math" w:hAnsi="Cambria Math"/>
            <w:snapToGrid w:val="0"/>
            <w:color w:val="000000"/>
            <w:sz w:val="28"/>
            <w:szCs w:val="20"/>
            <w:lang w:val="uk-UA"/>
          </w:rPr>
          <m:t>+</m:t>
        </m:r>
        <m:r>
          <w:rPr>
            <w:rFonts w:ascii="Cambria Math" w:hAnsi="Cambria Math"/>
            <w:sz w:val="28"/>
            <w:szCs w:val="28"/>
            <w:lang w:val="uk-UA"/>
          </w:rPr>
          <m:t>59,83</m:t>
        </m:r>
        <m:r>
          <w:rPr>
            <w:rFonts w:ascii="Cambria Math" w:hAnsi="Cambria Math"/>
            <w:snapToGrid w:val="0"/>
            <w:color w:val="000000"/>
            <w:sz w:val="28"/>
            <w:szCs w:val="20"/>
            <w:lang w:val="uk-UA"/>
          </w:rPr>
          <m:t>+</m:t>
        </m:r>
        <m:r>
          <w:rPr>
            <w:rFonts w:ascii="Cambria Math" w:hAnsi="Cambria Math"/>
            <w:sz w:val="28"/>
            <w:szCs w:val="28"/>
            <w:lang w:val="uk-UA"/>
          </w:rPr>
          <m:t>24,08+359,43</m:t>
        </m:r>
        <m:r>
          <w:rPr>
            <w:rFonts w:ascii="Cambria Math" w:hAnsi="Cambria Math"/>
            <w:snapToGrid w:val="0"/>
            <w:color w:val="000000"/>
            <w:sz w:val="28"/>
            <w:szCs w:val="20"/>
            <w:lang w:val="uk-UA"/>
          </w:rPr>
          <m:t>+</m:t>
        </m:r>
        <m:r>
          <w:rPr>
            <w:rFonts w:ascii="Cambria Math" w:hAnsi="Cambria Math"/>
            <w:sz w:val="28"/>
            <w:szCs w:val="28"/>
            <w:lang w:val="uk-UA"/>
          </w:rPr>
          <m:t>8750,00+ 525,00</m:t>
        </m:r>
        <m:r>
          <w:rPr>
            <w:rFonts w:ascii="Cambria Math" w:hAnsi="Cambria Math"/>
            <w:snapToGrid w:val="0"/>
            <w:color w:val="000000"/>
            <w:sz w:val="28"/>
            <w:szCs w:val="20"/>
            <w:lang w:val="uk-UA"/>
          </w:rPr>
          <m:t xml:space="preserve">+45000,00=81167,37 </m:t>
        </m:r>
      </m:oMath>
      <w:r w:rsidRPr="00B22A2B">
        <w:rPr>
          <w:snapToGrid w:val="0"/>
          <w:color w:val="000000"/>
          <w:sz w:val="28"/>
          <w:szCs w:val="20"/>
          <w:lang w:val="uk-UA"/>
        </w:rPr>
        <w:t>грн</w:t>
      </w:r>
      <w:r w:rsidR="002A00B3" w:rsidRPr="00B22A2B">
        <w:rPr>
          <w:snapToGrid w:val="0"/>
          <w:color w:val="000000"/>
          <w:sz w:val="28"/>
          <w:szCs w:val="20"/>
          <w:lang w:val="uk-UA"/>
        </w:rPr>
        <w:t>.</w:t>
      </w:r>
    </w:p>
    <w:p w14:paraId="116956AF" w14:textId="77777777" w:rsidR="002A00B3" w:rsidRPr="00B22A2B" w:rsidRDefault="002A00B3" w:rsidP="00C220A0">
      <w:pPr>
        <w:spacing w:line="360" w:lineRule="auto"/>
        <w:jc w:val="center"/>
        <w:rPr>
          <w:snapToGrid w:val="0"/>
          <w:color w:val="000000"/>
          <w:sz w:val="28"/>
          <w:szCs w:val="20"/>
          <w:lang w:val="uk-UA"/>
        </w:rPr>
      </w:pPr>
    </w:p>
    <w:p w14:paraId="1B8748B3" w14:textId="77777777" w:rsidR="00C220A0" w:rsidRPr="00B22A2B" w:rsidRDefault="00C220A0" w:rsidP="00A90B35">
      <w:pPr>
        <w:pStyle w:val="Heading3my"/>
      </w:pPr>
      <w:bookmarkStart w:id="68" w:name="_Toc321239803"/>
      <w:bookmarkStart w:id="69" w:name="_Toc485598193"/>
      <w:bookmarkStart w:id="70" w:name="_Toc7628414"/>
      <w:r w:rsidRPr="00B22A2B">
        <w:t>4.1.10 Планові накопичення</w:t>
      </w:r>
      <w:bookmarkEnd w:id="68"/>
      <w:bookmarkEnd w:id="69"/>
      <w:bookmarkEnd w:id="70"/>
    </w:p>
    <w:p w14:paraId="2FFCBD44" w14:textId="77777777" w:rsidR="00C220A0" w:rsidRPr="00B22A2B" w:rsidRDefault="00C220A0" w:rsidP="00C220A0">
      <w:pPr>
        <w:spacing w:line="360" w:lineRule="auto"/>
        <w:ind w:firstLine="851"/>
        <w:jc w:val="both"/>
        <w:rPr>
          <w:snapToGrid w:val="0"/>
          <w:color w:val="000000"/>
          <w:sz w:val="28"/>
          <w:szCs w:val="20"/>
          <w:lang w:val="uk-UA"/>
        </w:rPr>
      </w:pPr>
      <w:r w:rsidRPr="00B22A2B">
        <w:rPr>
          <w:snapToGrid w:val="0"/>
          <w:color w:val="000000"/>
          <w:sz w:val="28"/>
          <w:szCs w:val="20"/>
          <w:lang w:val="uk-UA"/>
        </w:rPr>
        <w:t>Планові накопичення обираються в розмірі 30 % від витрат на проведення НДР:</w:t>
      </w:r>
    </w:p>
    <w:p w14:paraId="440BDCEB" w14:textId="77777777" w:rsidR="002A00B3" w:rsidRPr="00B22A2B" w:rsidRDefault="00C220A0" w:rsidP="00C220A0">
      <w:pPr>
        <w:spacing w:line="360" w:lineRule="auto"/>
        <w:ind w:left="589" w:firstLine="851"/>
        <w:jc w:val="center"/>
        <w:rPr>
          <w:noProof/>
          <w:sz w:val="28"/>
          <w:szCs w:val="20"/>
          <w:lang w:val="uk-UA"/>
        </w:rPr>
      </w:pPr>
      <w:r w:rsidRPr="00B22A2B">
        <w:rPr>
          <w:snapToGrid w:val="0"/>
          <w:color w:val="000000"/>
          <w:sz w:val="28"/>
          <w:szCs w:val="20"/>
          <w:lang w:val="uk-UA"/>
        </w:rPr>
        <w:t xml:space="preserve">    </w:t>
      </w:r>
      <m:oMath>
        <m:r>
          <w:rPr>
            <w:rFonts w:ascii="Cambria Math" w:hAnsi="Cambria Math"/>
            <w:snapToGrid w:val="0"/>
            <w:color w:val="000000"/>
            <w:sz w:val="28"/>
            <w:szCs w:val="20"/>
            <w:lang w:val="uk-UA"/>
          </w:rPr>
          <m:t xml:space="preserve">ПН=81167,37 </m:t>
        </m:r>
        <m:r>
          <w:rPr>
            <w:rFonts w:ascii="Cambria Math" w:hAnsi="Cambria Math" w:cs="Cambria Math"/>
            <w:lang w:val="uk-UA"/>
          </w:rPr>
          <m:t>×</m:t>
        </m:r>
        <m:r>
          <w:rPr>
            <w:rFonts w:ascii="Cambria Math" w:hAnsi="Cambria Math"/>
            <w:snapToGrid w:val="0"/>
            <w:color w:val="000000"/>
            <w:sz w:val="28"/>
            <w:szCs w:val="20"/>
            <w:lang w:val="uk-UA"/>
          </w:rPr>
          <m:t xml:space="preserve">0,3=24350,21 </m:t>
        </m:r>
      </m:oMath>
      <w:r w:rsidRPr="00B22A2B">
        <w:rPr>
          <w:snapToGrid w:val="0"/>
          <w:color w:val="000000"/>
          <w:sz w:val="28"/>
          <w:szCs w:val="20"/>
          <w:lang w:val="uk-UA"/>
        </w:rPr>
        <w:t>грн.</w:t>
      </w:r>
      <w:r w:rsidRPr="00B22A2B">
        <w:rPr>
          <w:noProof/>
          <w:sz w:val="28"/>
          <w:szCs w:val="20"/>
          <w:lang w:val="uk-UA"/>
        </w:rPr>
        <w:t xml:space="preserve"> </w:t>
      </w:r>
    </w:p>
    <w:p w14:paraId="0DF5A310" w14:textId="1A9AE9E6" w:rsidR="00C220A0" w:rsidRPr="00B22A2B" w:rsidRDefault="00C220A0" w:rsidP="00C220A0">
      <w:pPr>
        <w:spacing w:line="360" w:lineRule="auto"/>
        <w:ind w:left="589" w:firstLine="851"/>
        <w:jc w:val="center"/>
        <w:rPr>
          <w:snapToGrid w:val="0"/>
          <w:color w:val="000000"/>
          <w:sz w:val="28"/>
          <w:szCs w:val="20"/>
          <w:lang w:val="uk-UA"/>
        </w:rPr>
      </w:pPr>
      <w:r w:rsidRPr="00B22A2B">
        <w:rPr>
          <w:noProof/>
          <w:sz w:val="28"/>
          <w:szCs w:val="20"/>
          <w:lang w:val="uk-UA"/>
        </w:rPr>
        <w:tab/>
      </w:r>
      <w:r w:rsidRPr="00B22A2B">
        <w:rPr>
          <w:noProof/>
          <w:sz w:val="28"/>
          <w:szCs w:val="20"/>
          <w:lang w:val="uk-UA"/>
        </w:rPr>
        <w:tab/>
      </w:r>
      <w:r w:rsidRPr="00B22A2B">
        <w:rPr>
          <w:noProof/>
          <w:sz w:val="28"/>
          <w:szCs w:val="20"/>
          <w:lang w:val="uk-UA"/>
        </w:rPr>
        <w:tab/>
      </w:r>
    </w:p>
    <w:p w14:paraId="237D499F" w14:textId="77777777" w:rsidR="00C220A0" w:rsidRPr="00B22A2B" w:rsidRDefault="00C220A0" w:rsidP="00A90B35">
      <w:pPr>
        <w:pStyle w:val="Heading3my"/>
      </w:pPr>
      <w:bookmarkStart w:id="71" w:name="_Toc321239804"/>
      <w:bookmarkStart w:id="72" w:name="_Toc485598194"/>
      <w:bookmarkStart w:id="73" w:name="_Toc7628415"/>
      <w:r w:rsidRPr="00B22A2B">
        <w:t>4.1.11 Кошторис витрат на проведення НДР</w:t>
      </w:r>
      <w:bookmarkEnd w:id="71"/>
      <w:bookmarkEnd w:id="72"/>
      <w:bookmarkEnd w:id="73"/>
    </w:p>
    <w:p w14:paraId="187E2411" w14:textId="77777777" w:rsidR="00C220A0" w:rsidRPr="00B22A2B" w:rsidRDefault="00C220A0" w:rsidP="00C220A0">
      <w:pPr>
        <w:spacing w:line="360" w:lineRule="auto"/>
        <w:ind w:firstLine="851"/>
        <w:jc w:val="both"/>
        <w:rPr>
          <w:snapToGrid w:val="0"/>
          <w:color w:val="000000"/>
          <w:sz w:val="28"/>
          <w:szCs w:val="20"/>
          <w:lang w:val="uk-UA"/>
        </w:rPr>
      </w:pPr>
      <w:r w:rsidRPr="00B22A2B">
        <w:rPr>
          <w:snapToGrid w:val="0"/>
          <w:color w:val="000000"/>
          <w:sz w:val="28"/>
          <w:szCs w:val="20"/>
          <w:lang w:val="uk-UA"/>
        </w:rPr>
        <w:t>Кошторис витрат на проведення НДР є сумою витрат на проведення НДР і планових накопичень. Результати розрахунку кошторису витрат приведено в таблиці 4.2.</w:t>
      </w:r>
    </w:p>
    <w:p w14:paraId="3A3A68B5" w14:textId="5F1E118B" w:rsidR="00C220A0" w:rsidRPr="00B22A2B" w:rsidRDefault="00C220A0" w:rsidP="00C220A0">
      <w:pPr>
        <w:spacing w:line="360" w:lineRule="auto"/>
        <w:ind w:firstLine="851"/>
        <w:jc w:val="both"/>
        <w:rPr>
          <w:snapToGrid w:val="0"/>
          <w:color w:val="000000"/>
          <w:sz w:val="28"/>
          <w:szCs w:val="20"/>
          <w:lang w:val="uk-UA"/>
        </w:rPr>
      </w:pPr>
    </w:p>
    <w:p w14:paraId="1F93E142" w14:textId="073559B3" w:rsidR="00A1540F" w:rsidRPr="00B22A2B" w:rsidRDefault="00A1540F" w:rsidP="00C220A0">
      <w:pPr>
        <w:spacing w:line="360" w:lineRule="auto"/>
        <w:ind w:firstLine="851"/>
        <w:jc w:val="both"/>
        <w:rPr>
          <w:snapToGrid w:val="0"/>
          <w:color w:val="000000"/>
          <w:sz w:val="28"/>
          <w:szCs w:val="20"/>
          <w:lang w:val="uk-UA"/>
        </w:rPr>
      </w:pPr>
    </w:p>
    <w:p w14:paraId="24BEEEC3" w14:textId="4BDA744C" w:rsidR="00A1540F" w:rsidRPr="00B22A2B" w:rsidRDefault="00A1540F" w:rsidP="00C220A0">
      <w:pPr>
        <w:spacing w:line="360" w:lineRule="auto"/>
        <w:ind w:firstLine="851"/>
        <w:jc w:val="both"/>
        <w:rPr>
          <w:snapToGrid w:val="0"/>
          <w:color w:val="000000"/>
          <w:sz w:val="28"/>
          <w:szCs w:val="20"/>
          <w:lang w:val="uk-UA"/>
        </w:rPr>
      </w:pPr>
    </w:p>
    <w:p w14:paraId="16AC7010" w14:textId="77777777" w:rsidR="00A1540F" w:rsidRPr="00B22A2B" w:rsidRDefault="00A1540F" w:rsidP="00C220A0">
      <w:pPr>
        <w:spacing w:line="360" w:lineRule="auto"/>
        <w:ind w:firstLine="851"/>
        <w:jc w:val="both"/>
        <w:rPr>
          <w:snapToGrid w:val="0"/>
          <w:color w:val="000000"/>
          <w:sz w:val="28"/>
          <w:szCs w:val="20"/>
          <w:lang w:val="uk-UA"/>
        </w:rPr>
      </w:pPr>
    </w:p>
    <w:p w14:paraId="6DCFBAFF" w14:textId="3CB4D4E6" w:rsidR="00C220A0" w:rsidRPr="00B22A2B" w:rsidRDefault="00C220A0" w:rsidP="00C220A0">
      <w:pPr>
        <w:keepNext/>
        <w:keepLines/>
        <w:suppressAutoHyphens/>
        <w:spacing w:before="420" w:after="140" w:line="360" w:lineRule="auto"/>
        <w:rPr>
          <w:sz w:val="28"/>
          <w:szCs w:val="20"/>
          <w:lang w:val="uk-UA"/>
        </w:rPr>
      </w:pPr>
      <w:r w:rsidRPr="00B22A2B">
        <w:rPr>
          <w:sz w:val="28"/>
          <w:szCs w:val="20"/>
          <w:lang w:val="uk-UA"/>
        </w:rPr>
        <w:lastRenderedPageBreak/>
        <w:t>Таблиця 4.</w:t>
      </w:r>
      <w:r w:rsidRPr="00B22A2B">
        <w:rPr>
          <w:sz w:val="28"/>
          <w:szCs w:val="20"/>
          <w:lang w:val="uk-UA"/>
        </w:rPr>
        <w:fldChar w:fldCharType="begin"/>
      </w:r>
      <w:r w:rsidRPr="00B22A2B">
        <w:rPr>
          <w:sz w:val="28"/>
          <w:szCs w:val="20"/>
          <w:lang w:val="uk-UA"/>
        </w:rPr>
        <w:instrText xml:space="preserve"> SEQ Таблиця \* ARABIC \s 1 </w:instrText>
      </w:r>
      <w:r w:rsidRPr="00B22A2B">
        <w:rPr>
          <w:sz w:val="28"/>
          <w:szCs w:val="20"/>
          <w:lang w:val="uk-UA"/>
        </w:rPr>
        <w:fldChar w:fldCharType="separate"/>
      </w:r>
      <w:r w:rsidR="00D81D07" w:rsidRPr="00B22A2B">
        <w:rPr>
          <w:noProof/>
          <w:sz w:val="28"/>
          <w:szCs w:val="20"/>
          <w:lang w:val="uk-UA"/>
        </w:rPr>
        <w:t>2</w:t>
      </w:r>
      <w:r w:rsidRPr="00B22A2B">
        <w:rPr>
          <w:sz w:val="28"/>
          <w:szCs w:val="20"/>
          <w:lang w:val="uk-UA"/>
        </w:rPr>
        <w:fldChar w:fldCharType="end"/>
      </w:r>
      <w:r w:rsidRPr="00B22A2B">
        <w:rPr>
          <w:sz w:val="28"/>
          <w:szCs w:val="20"/>
          <w:lang w:val="uk-UA"/>
        </w:rPr>
        <w:t xml:space="preserve"> - Кошторис витрат на проведення НДР</w:t>
      </w:r>
    </w:p>
    <w:tbl>
      <w:tblPr>
        <w:tblW w:w="9360" w:type="dxa"/>
        <w:tblInd w:w="108" w:type="dxa"/>
        <w:tblLayout w:type="fixed"/>
        <w:tblLook w:val="0000" w:firstRow="0" w:lastRow="0" w:firstColumn="0" w:lastColumn="0" w:noHBand="0" w:noVBand="0"/>
      </w:tblPr>
      <w:tblGrid>
        <w:gridCol w:w="6840"/>
        <w:gridCol w:w="2520"/>
      </w:tblGrid>
      <w:tr w:rsidR="00C220A0" w:rsidRPr="00B22A2B" w14:paraId="588CF177" w14:textId="77777777" w:rsidTr="00FE039A">
        <w:trPr>
          <w:cantSplit/>
          <w:trHeight w:val="85"/>
        </w:trPr>
        <w:tc>
          <w:tcPr>
            <w:tcW w:w="6840" w:type="dxa"/>
            <w:tcBorders>
              <w:top w:val="single" w:sz="18" w:space="0" w:color="000000"/>
              <w:left w:val="single" w:sz="18" w:space="0" w:color="000000"/>
              <w:bottom w:val="single" w:sz="18" w:space="0" w:color="000000"/>
              <w:right w:val="single" w:sz="18" w:space="0" w:color="000000"/>
            </w:tcBorders>
            <w:vAlign w:val="center"/>
          </w:tcPr>
          <w:p w14:paraId="5545C145" w14:textId="77777777" w:rsidR="00C220A0" w:rsidRPr="00B22A2B" w:rsidRDefault="00C220A0" w:rsidP="00C220A0">
            <w:pPr>
              <w:rPr>
                <w:color w:val="000000"/>
                <w:sz w:val="28"/>
                <w:szCs w:val="20"/>
                <w:lang w:val="uk-UA"/>
              </w:rPr>
            </w:pPr>
            <w:r w:rsidRPr="00B22A2B">
              <w:rPr>
                <w:color w:val="000000"/>
                <w:sz w:val="28"/>
                <w:szCs w:val="20"/>
                <w:lang w:val="uk-UA"/>
              </w:rPr>
              <w:t>Стаття витрат</w:t>
            </w:r>
          </w:p>
        </w:tc>
        <w:tc>
          <w:tcPr>
            <w:tcW w:w="2520" w:type="dxa"/>
            <w:tcBorders>
              <w:top w:val="single" w:sz="18" w:space="0" w:color="000000"/>
              <w:left w:val="single" w:sz="18" w:space="0" w:color="000000"/>
              <w:bottom w:val="single" w:sz="18" w:space="0" w:color="000000"/>
              <w:right w:val="single" w:sz="18" w:space="0" w:color="000000"/>
            </w:tcBorders>
            <w:vAlign w:val="center"/>
          </w:tcPr>
          <w:p w14:paraId="70145EFD" w14:textId="77777777" w:rsidR="00C220A0" w:rsidRPr="00B22A2B" w:rsidRDefault="00C220A0" w:rsidP="00C220A0">
            <w:pPr>
              <w:rPr>
                <w:color w:val="000000"/>
                <w:sz w:val="28"/>
                <w:szCs w:val="20"/>
                <w:lang w:val="uk-UA"/>
              </w:rPr>
            </w:pPr>
            <w:r w:rsidRPr="00B22A2B">
              <w:rPr>
                <w:color w:val="000000"/>
                <w:sz w:val="28"/>
                <w:szCs w:val="20"/>
                <w:lang w:val="uk-UA"/>
              </w:rPr>
              <w:t>Сума, грн</w:t>
            </w:r>
          </w:p>
        </w:tc>
      </w:tr>
      <w:tr w:rsidR="00C220A0" w:rsidRPr="00B22A2B" w14:paraId="010CE505" w14:textId="77777777" w:rsidTr="00FE039A">
        <w:trPr>
          <w:cantSplit/>
          <w:trHeight w:val="352"/>
        </w:trPr>
        <w:tc>
          <w:tcPr>
            <w:tcW w:w="6840" w:type="dxa"/>
            <w:tcBorders>
              <w:top w:val="single" w:sz="18" w:space="0" w:color="000000"/>
              <w:left w:val="single" w:sz="6" w:space="0" w:color="auto"/>
              <w:bottom w:val="single" w:sz="6" w:space="0" w:color="auto"/>
              <w:right w:val="single" w:sz="6" w:space="0" w:color="auto"/>
            </w:tcBorders>
          </w:tcPr>
          <w:p w14:paraId="32184F41" w14:textId="1626FE56" w:rsidR="00C220A0" w:rsidRPr="00B22A2B" w:rsidRDefault="00C220A0" w:rsidP="00C220A0">
            <w:pPr>
              <w:rPr>
                <w:color w:val="000000"/>
                <w:sz w:val="28"/>
                <w:szCs w:val="20"/>
                <w:lang w:val="uk-UA"/>
              </w:rPr>
            </w:pPr>
            <w:r w:rsidRPr="00B22A2B">
              <w:rPr>
                <w:color w:val="000000"/>
                <w:sz w:val="28"/>
                <w:szCs w:val="20"/>
                <w:lang w:val="uk-UA"/>
              </w:rPr>
              <w:t>1 Заробітна плата</w:t>
            </w:r>
          </w:p>
        </w:tc>
        <w:tc>
          <w:tcPr>
            <w:tcW w:w="2520" w:type="dxa"/>
            <w:tcBorders>
              <w:top w:val="single" w:sz="18" w:space="0" w:color="000000"/>
              <w:left w:val="single" w:sz="6" w:space="0" w:color="auto"/>
              <w:bottom w:val="single" w:sz="6" w:space="0" w:color="auto"/>
              <w:right w:val="single" w:sz="6" w:space="0" w:color="auto"/>
            </w:tcBorders>
          </w:tcPr>
          <w:p w14:paraId="69A52F1A" w14:textId="77777777" w:rsidR="00C220A0" w:rsidRPr="00B22A2B" w:rsidRDefault="00C220A0" w:rsidP="00C220A0">
            <w:pPr>
              <w:rPr>
                <w:color w:val="000000"/>
                <w:sz w:val="28"/>
                <w:szCs w:val="20"/>
                <w:lang w:val="uk-UA"/>
              </w:rPr>
            </w:pPr>
            <m:oMathPara>
              <m:oMath>
                <m:r>
                  <m:rPr>
                    <m:sty m:val="p"/>
                  </m:rPr>
                  <w:rPr>
                    <w:rFonts w:ascii="Cambria Math" w:hAnsi="Cambria Math"/>
                    <w:sz w:val="28"/>
                    <w:szCs w:val="28"/>
                    <w:lang w:val="uk-UA"/>
                  </w:rPr>
                  <m:t xml:space="preserve">19419,26  </m:t>
                </m:r>
              </m:oMath>
            </m:oMathPara>
          </w:p>
        </w:tc>
      </w:tr>
      <w:tr w:rsidR="00C220A0" w:rsidRPr="00B22A2B" w14:paraId="5667BD2E"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6BAABDC" w14:textId="70F7F059" w:rsidR="00C220A0" w:rsidRPr="00B22A2B" w:rsidRDefault="00C220A0" w:rsidP="00C220A0">
            <w:pPr>
              <w:rPr>
                <w:color w:val="000000"/>
                <w:sz w:val="28"/>
                <w:szCs w:val="20"/>
                <w:lang w:val="uk-UA"/>
              </w:rPr>
            </w:pPr>
            <w:r w:rsidRPr="00B22A2B">
              <w:rPr>
                <w:color w:val="000000"/>
                <w:sz w:val="28"/>
                <w:szCs w:val="20"/>
                <w:lang w:val="uk-UA"/>
              </w:rPr>
              <w:t>2 Відрахування на соціальне страхування</w:t>
            </w:r>
          </w:p>
        </w:tc>
        <w:tc>
          <w:tcPr>
            <w:tcW w:w="2520" w:type="dxa"/>
            <w:tcBorders>
              <w:top w:val="single" w:sz="6" w:space="0" w:color="auto"/>
              <w:left w:val="single" w:sz="6" w:space="0" w:color="auto"/>
              <w:bottom w:val="single" w:sz="6" w:space="0" w:color="auto"/>
              <w:right w:val="single" w:sz="6" w:space="0" w:color="auto"/>
            </w:tcBorders>
          </w:tcPr>
          <w:p w14:paraId="225FF5DC" w14:textId="77777777" w:rsidR="00C220A0" w:rsidRPr="00B22A2B" w:rsidRDefault="00C220A0" w:rsidP="00C220A0">
            <w:pPr>
              <w:rPr>
                <w:color w:val="000000"/>
                <w:sz w:val="28"/>
                <w:szCs w:val="20"/>
                <w:lang w:val="uk-UA"/>
              </w:rPr>
            </w:pPr>
            <m:oMathPara>
              <m:oMath>
                <m:r>
                  <w:rPr>
                    <w:rFonts w:ascii="Cambria Math" w:hAnsi="Cambria Math"/>
                    <w:snapToGrid w:val="0"/>
                    <w:color w:val="000000"/>
                    <w:sz w:val="28"/>
                    <w:szCs w:val="20"/>
                    <w:lang w:val="uk-UA"/>
                  </w:rPr>
                  <m:t>7029,77</m:t>
                </m:r>
                <m:r>
                  <m:rPr>
                    <m:sty m:val="p"/>
                  </m:rPr>
                  <w:rPr>
                    <w:rFonts w:ascii="Cambria Math" w:hAnsi="Cambria Math"/>
                    <w:snapToGrid w:val="0"/>
                    <w:color w:val="000000"/>
                    <w:sz w:val="28"/>
                    <w:szCs w:val="20"/>
                    <w:lang w:val="uk-UA"/>
                  </w:rPr>
                  <m:t xml:space="preserve"> </m:t>
                </m:r>
              </m:oMath>
            </m:oMathPara>
          </w:p>
        </w:tc>
      </w:tr>
      <w:tr w:rsidR="00C220A0" w:rsidRPr="00B22A2B" w14:paraId="47BB7703"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4D179C1" w14:textId="72CC6EA1" w:rsidR="00C220A0" w:rsidRPr="00B22A2B" w:rsidRDefault="00C220A0" w:rsidP="00C220A0">
            <w:pPr>
              <w:rPr>
                <w:color w:val="000000"/>
                <w:sz w:val="28"/>
                <w:szCs w:val="20"/>
                <w:lang w:val="uk-UA"/>
              </w:rPr>
            </w:pPr>
            <w:r w:rsidRPr="00B22A2B">
              <w:rPr>
                <w:color w:val="000000"/>
                <w:sz w:val="28"/>
                <w:szCs w:val="20"/>
                <w:lang w:val="uk-UA"/>
              </w:rPr>
              <w:t>3 Технологічна електроенергія</w:t>
            </w:r>
          </w:p>
        </w:tc>
        <w:tc>
          <w:tcPr>
            <w:tcW w:w="2520" w:type="dxa"/>
            <w:tcBorders>
              <w:top w:val="single" w:sz="6" w:space="0" w:color="auto"/>
              <w:left w:val="single" w:sz="6" w:space="0" w:color="auto"/>
              <w:bottom w:val="single" w:sz="6" w:space="0" w:color="auto"/>
              <w:right w:val="single" w:sz="6" w:space="0" w:color="auto"/>
            </w:tcBorders>
          </w:tcPr>
          <w:p w14:paraId="5338DE78" w14:textId="77777777" w:rsidR="00C220A0" w:rsidRPr="00B22A2B" w:rsidRDefault="00C220A0" w:rsidP="00C220A0">
            <w:pPr>
              <w:rPr>
                <w:color w:val="000000"/>
                <w:sz w:val="28"/>
                <w:szCs w:val="20"/>
                <w:lang w:val="uk-UA"/>
              </w:rPr>
            </w:pPr>
            <m:oMathPara>
              <m:oMath>
                <m:r>
                  <w:rPr>
                    <w:rFonts w:ascii="Cambria Math" w:hAnsi="Cambria Math"/>
                    <w:color w:val="000000"/>
                    <w:sz w:val="28"/>
                    <w:szCs w:val="20"/>
                    <w:lang w:val="uk-UA"/>
                  </w:rPr>
                  <m:t>59,83</m:t>
                </m:r>
              </m:oMath>
            </m:oMathPara>
          </w:p>
        </w:tc>
      </w:tr>
      <w:tr w:rsidR="00C220A0" w:rsidRPr="00B22A2B" w14:paraId="632BE0F4"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7DD18A9F" w14:textId="27BD10B3" w:rsidR="00C220A0" w:rsidRPr="00B22A2B" w:rsidRDefault="00C220A0" w:rsidP="00C220A0">
            <w:pPr>
              <w:rPr>
                <w:color w:val="000000"/>
                <w:sz w:val="28"/>
                <w:szCs w:val="20"/>
                <w:lang w:val="uk-UA"/>
              </w:rPr>
            </w:pPr>
            <w:r w:rsidRPr="00B22A2B">
              <w:rPr>
                <w:color w:val="000000"/>
                <w:sz w:val="28"/>
                <w:szCs w:val="20"/>
                <w:lang w:val="uk-UA"/>
              </w:rPr>
              <w:t>4 Електроенергія на освітлення</w:t>
            </w:r>
          </w:p>
        </w:tc>
        <w:tc>
          <w:tcPr>
            <w:tcW w:w="2520" w:type="dxa"/>
            <w:tcBorders>
              <w:top w:val="single" w:sz="6" w:space="0" w:color="auto"/>
              <w:left w:val="single" w:sz="6" w:space="0" w:color="auto"/>
              <w:bottom w:val="single" w:sz="6" w:space="0" w:color="auto"/>
              <w:right w:val="single" w:sz="6" w:space="0" w:color="auto"/>
            </w:tcBorders>
          </w:tcPr>
          <w:p w14:paraId="6AC0027A" w14:textId="77777777" w:rsidR="00C220A0" w:rsidRPr="00B22A2B" w:rsidRDefault="00C220A0" w:rsidP="00C220A0">
            <w:pPr>
              <w:rPr>
                <w:color w:val="000000"/>
                <w:sz w:val="28"/>
                <w:szCs w:val="20"/>
                <w:lang w:val="uk-UA"/>
              </w:rPr>
            </w:pPr>
            <m:oMathPara>
              <m:oMath>
                <m:r>
                  <w:rPr>
                    <w:rFonts w:ascii="Cambria Math" w:hAnsi="Cambria Math"/>
                    <w:color w:val="000000"/>
                    <w:sz w:val="28"/>
                    <w:szCs w:val="20"/>
                    <w:lang w:val="uk-UA"/>
                  </w:rPr>
                  <m:t>24,08</m:t>
                </m:r>
              </m:oMath>
            </m:oMathPara>
          </w:p>
        </w:tc>
      </w:tr>
      <w:tr w:rsidR="00C220A0" w:rsidRPr="00B22A2B" w14:paraId="3EE79D61"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2561DA4B" w14:textId="1B366065" w:rsidR="00C220A0" w:rsidRPr="00B22A2B" w:rsidRDefault="00C220A0" w:rsidP="00C220A0">
            <w:pPr>
              <w:rPr>
                <w:color w:val="000000"/>
                <w:sz w:val="28"/>
                <w:szCs w:val="20"/>
                <w:lang w:val="uk-UA"/>
              </w:rPr>
            </w:pPr>
            <w:r w:rsidRPr="00B22A2B">
              <w:rPr>
                <w:color w:val="000000"/>
                <w:sz w:val="28"/>
                <w:szCs w:val="20"/>
                <w:lang w:val="uk-UA"/>
              </w:rPr>
              <w:t>5 Амортизаційні відрахування на устаткування</w:t>
            </w:r>
          </w:p>
        </w:tc>
        <w:tc>
          <w:tcPr>
            <w:tcW w:w="2520" w:type="dxa"/>
            <w:tcBorders>
              <w:top w:val="single" w:sz="6" w:space="0" w:color="auto"/>
              <w:left w:val="single" w:sz="6" w:space="0" w:color="auto"/>
              <w:bottom w:val="single" w:sz="6" w:space="0" w:color="auto"/>
              <w:right w:val="single" w:sz="6" w:space="0" w:color="auto"/>
            </w:tcBorders>
          </w:tcPr>
          <w:p w14:paraId="36002712" w14:textId="77777777" w:rsidR="00C220A0" w:rsidRPr="00B22A2B" w:rsidRDefault="00C220A0" w:rsidP="00C220A0">
            <w:pPr>
              <w:rPr>
                <w:color w:val="000000"/>
                <w:sz w:val="28"/>
                <w:szCs w:val="20"/>
                <w:lang w:val="uk-UA"/>
              </w:rPr>
            </w:pPr>
            <m:oMathPara>
              <m:oMath>
                <m:r>
                  <w:rPr>
                    <w:rFonts w:ascii="Cambria Math" w:hAnsi="Cambria Math"/>
                    <w:sz w:val="28"/>
                    <w:szCs w:val="28"/>
                    <w:lang w:val="uk-UA"/>
                  </w:rPr>
                  <m:t>359,43</m:t>
                </m:r>
              </m:oMath>
            </m:oMathPara>
          </w:p>
        </w:tc>
      </w:tr>
      <w:tr w:rsidR="00C220A0" w:rsidRPr="00B22A2B" w14:paraId="5079E22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568D62C9" w14:textId="77777777" w:rsidR="00C220A0" w:rsidRPr="00B22A2B" w:rsidRDefault="00C220A0" w:rsidP="00C220A0">
            <w:pPr>
              <w:rPr>
                <w:color w:val="000000"/>
                <w:sz w:val="28"/>
                <w:szCs w:val="20"/>
                <w:lang w:val="uk-UA"/>
              </w:rPr>
            </w:pPr>
            <w:r w:rsidRPr="00B22A2B">
              <w:rPr>
                <w:color w:val="000000"/>
                <w:sz w:val="28"/>
                <w:szCs w:val="20"/>
                <w:lang w:val="uk-UA"/>
              </w:rPr>
              <w:t>6</w:t>
            </w:r>
            <w:r w:rsidRPr="00B22A2B">
              <w:rPr>
                <w:i/>
                <w:color w:val="000000"/>
                <w:sz w:val="28"/>
                <w:szCs w:val="20"/>
                <w:lang w:val="uk-UA"/>
              </w:rPr>
              <w:t xml:space="preserve"> </w:t>
            </w:r>
            <w:r w:rsidRPr="00B22A2B">
              <w:rPr>
                <w:color w:val="000000"/>
                <w:sz w:val="28"/>
                <w:szCs w:val="20"/>
                <w:lang w:val="uk-UA"/>
              </w:rPr>
              <w:t>Вартість оренди приміщення</w:t>
            </w:r>
          </w:p>
        </w:tc>
        <w:tc>
          <w:tcPr>
            <w:tcW w:w="2520" w:type="dxa"/>
            <w:tcBorders>
              <w:top w:val="single" w:sz="6" w:space="0" w:color="auto"/>
              <w:left w:val="single" w:sz="6" w:space="0" w:color="auto"/>
              <w:bottom w:val="single" w:sz="6" w:space="0" w:color="auto"/>
              <w:right w:val="single" w:sz="6" w:space="0" w:color="auto"/>
            </w:tcBorders>
          </w:tcPr>
          <w:p w14:paraId="09139CFA" w14:textId="77777777" w:rsidR="00C220A0" w:rsidRPr="00B22A2B" w:rsidRDefault="00C220A0" w:rsidP="00C220A0">
            <w:pPr>
              <w:rPr>
                <w:color w:val="000000"/>
                <w:sz w:val="28"/>
                <w:szCs w:val="20"/>
                <w:lang w:val="uk-UA"/>
              </w:rPr>
            </w:pPr>
            <m:oMathPara>
              <m:oMath>
                <m:r>
                  <m:rPr>
                    <m:sty m:val="p"/>
                  </m:rPr>
                  <w:rPr>
                    <w:rFonts w:ascii="Cambria Math" w:hAnsi="Cambria Math"/>
                    <w:color w:val="000000"/>
                    <w:sz w:val="28"/>
                    <w:szCs w:val="20"/>
                    <w:lang w:val="uk-UA"/>
                  </w:rPr>
                  <m:t>8750,00</m:t>
                </m:r>
              </m:oMath>
            </m:oMathPara>
          </w:p>
        </w:tc>
      </w:tr>
      <w:tr w:rsidR="00C220A0" w:rsidRPr="00B22A2B" w14:paraId="51B74B3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6EE51ED8" w14:textId="101CD378" w:rsidR="00C220A0" w:rsidRPr="00B22A2B" w:rsidRDefault="00C220A0" w:rsidP="00C220A0">
            <w:pPr>
              <w:rPr>
                <w:color w:val="000000"/>
                <w:sz w:val="28"/>
                <w:szCs w:val="20"/>
                <w:lang w:val="uk-UA"/>
              </w:rPr>
            </w:pPr>
            <w:r w:rsidRPr="00B22A2B">
              <w:rPr>
                <w:color w:val="000000"/>
                <w:sz w:val="28"/>
                <w:szCs w:val="20"/>
                <w:lang w:val="uk-UA"/>
              </w:rPr>
              <w:t>7 Інші витрати</w:t>
            </w:r>
          </w:p>
        </w:tc>
        <w:tc>
          <w:tcPr>
            <w:tcW w:w="2520" w:type="dxa"/>
            <w:tcBorders>
              <w:left w:val="single" w:sz="6" w:space="0" w:color="auto"/>
              <w:bottom w:val="single" w:sz="6" w:space="0" w:color="auto"/>
              <w:right w:val="single" w:sz="6" w:space="0" w:color="auto"/>
            </w:tcBorders>
            <w:shd w:val="clear" w:color="auto" w:fill="auto"/>
          </w:tcPr>
          <w:p w14:paraId="66DD4545" w14:textId="77777777" w:rsidR="00C220A0" w:rsidRPr="00B22A2B" w:rsidRDefault="00C220A0" w:rsidP="00C220A0">
            <w:pPr>
              <w:rPr>
                <w:color w:val="000000"/>
                <w:sz w:val="28"/>
                <w:szCs w:val="20"/>
                <w:lang w:val="uk-UA"/>
              </w:rPr>
            </w:pPr>
            <m:oMathPara>
              <m:oMath>
                <m:r>
                  <w:rPr>
                    <w:rFonts w:ascii="Cambria Math" w:hAnsi="Cambria Math"/>
                    <w:snapToGrid w:val="0"/>
                    <w:color w:val="000000"/>
                    <w:sz w:val="28"/>
                    <w:szCs w:val="20"/>
                    <w:lang w:val="uk-UA"/>
                  </w:rPr>
                  <m:t>525,00</m:t>
                </m:r>
              </m:oMath>
            </m:oMathPara>
          </w:p>
        </w:tc>
      </w:tr>
      <w:tr w:rsidR="00C220A0" w:rsidRPr="00B22A2B" w14:paraId="656D9E59"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7FCCA2EA" w14:textId="3CE94EBA" w:rsidR="00C220A0" w:rsidRPr="00B22A2B" w:rsidRDefault="00C220A0" w:rsidP="00C220A0">
            <w:pPr>
              <w:rPr>
                <w:color w:val="000000"/>
                <w:sz w:val="28"/>
                <w:szCs w:val="20"/>
                <w:lang w:val="uk-UA"/>
              </w:rPr>
            </w:pPr>
            <w:r w:rsidRPr="00B22A2B">
              <w:rPr>
                <w:color w:val="000000"/>
                <w:sz w:val="28"/>
                <w:szCs w:val="20"/>
                <w:lang w:val="uk-UA"/>
              </w:rPr>
              <w:t>8 Вартість впровадження й освоєння результатів НДР</w:t>
            </w:r>
          </w:p>
        </w:tc>
        <w:tc>
          <w:tcPr>
            <w:tcW w:w="2520" w:type="dxa"/>
            <w:tcBorders>
              <w:left w:val="single" w:sz="6" w:space="0" w:color="auto"/>
              <w:bottom w:val="single" w:sz="6" w:space="0" w:color="auto"/>
              <w:right w:val="single" w:sz="6" w:space="0" w:color="auto"/>
            </w:tcBorders>
            <w:shd w:val="clear" w:color="auto" w:fill="auto"/>
          </w:tcPr>
          <w:p w14:paraId="6892DE78" w14:textId="77777777" w:rsidR="00C220A0" w:rsidRPr="00B22A2B" w:rsidRDefault="00C220A0" w:rsidP="00C220A0">
            <w:pPr>
              <w:rPr>
                <w:i/>
                <w:color w:val="000000"/>
                <w:sz w:val="28"/>
                <w:szCs w:val="20"/>
                <w:lang w:val="uk-UA"/>
              </w:rPr>
            </w:pPr>
            <m:oMathPara>
              <m:oMath>
                <m:r>
                  <m:rPr>
                    <m:sty m:val="p"/>
                  </m:rPr>
                  <w:rPr>
                    <w:rFonts w:ascii="Cambria Math" w:hAnsi="Cambria Math"/>
                    <w:color w:val="000000"/>
                    <w:sz w:val="28"/>
                    <w:szCs w:val="20"/>
                    <w:lang w:val="uk-UA"/>
                  </w:rPr>
                  <m:t>45000,00</m:t>
                </m:r>
              </m:oMath>
            </m:oMathPara>
          </w:p>
        </w:tc>
      </w:tr>
      <w:tr w:rsidR="00C220A0" w:rsidRPr="00B22A2B" w14:paraId="4B265B42"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3960A6BB" w14:textId="5D7E0EE2" w:rsidR="00C220A0" w:rsidRPr="00B22A2B" w:rsidRDefault="00C220A0" w:rsidP="00C220A0">
            <w:pPr>
              <w:rPr>
                <w:color w:val="000000"/>
                <w:sz w:val="28"/>
                <w:szCs w:val="20"/>
                <w:lang w:val="uk-UA"/>
              </w:rPr>
            </w:pPr>
            <w:r w:rsidRPr="00B22A2B">
              <w:rPr>
                <w:color w:val="000000"/>
                <w:sz w:val="28"/>
                <w:szCs w:val="20"/>
                <w:lang w:val="uk-UA"/>
              </w:rPr>
              <w:t>9 Разом витрат</w:t>
            </w:r>
          </w:p>
        </w:tc>
        <w:tc>
          <w:tcPr>
            <w:tcW w:w="2520" w:type="dxa"/>
            <w:tcBorders>
              <w:top w:val="single" w:sz="6" w:space="0" w:color="auto"/>
              <w:left w:val="single" w:sz="6" w:space="0" w:color="auto"/>
              <w:bottom w:val="single" w:sz="6" w:space="0" w:color="auto"/>
              <w:right w:val="single" w:sz="6" w:space="0" w:color="auto"/>
            </w:tcBorders>
          </w:tcPr>
          <w:p w14:paraId="4BE92B13" w14:textId="77777777" w:rsidR="00C220A0" w:rsidRPr="00B22A2B" w:rsidRDefault="00C220A0" w:rsidP="00C220A0">
            <w:pPr>
              <w:rPr>
                <w:color w:val="000000"/>
                <w:sz w:val="28"/>
                <w:szCs w:val="20"/>
                <w:highlight w:val="yellow"/>
                <w:lang w:val="uk-UA"/>
              </w:rPr>
            </w:pPr>
            <m:oMathPara>
              <m:oMath>
                <m:r>
                  <w:rPr>
                    <w:rFonts w:ascii="Cambria Math" w:hAnsi="Cambria Math"/>
                    <w:snapToGrid w:val="0"/>
                    <w:color w:val="000000"/>
                    <w:sz w:val="28"/>
                    <w:szCs w:val="20"/>
                    <w:lang w:val="uk-UA"/>
                  </w:rPr>
                  <m:t xml:space="preserve">81167,37 </m:t>
                </m:r>
              </m:oMath>
            </m:oMathPara>
          </w:p>
        </w:tc>
      </w:tr>
      <w:tr w:rsidR="00C220A0" w:rsidRPr="00B22A2B" w14:paraId="283F0E10" w14:textId="77777777" w:rsidTr="00C220A0">
        <w:trPr>
          <w:cantSplit/>
          <w:trHeight w:val="333"/>
        </w:trPr>
        <w:tc>
          <w:tcPr>
            <w:tcW w:w="6840" w:type="dxa"/>
            <w:tcBorders>
              <w:top w:val="single" w:sz="6" w:space="0" w:color="auto"/>
              <w:left w:val="single" w:sz="6" w:space="0" w:color="auto"/>
              <w:bottom w:val="single" w:sz="6" w:space="0" w:color="auto"/>
              <w:right w:val="single" w:sz="6" w:space="0" w:color="auto"/>
            </w:tcBorders>
          </w:tcPr>
          <w:p w14:paraId="1987C746" w14:textId="480DE1B9" w:rsidR="00C220A0" w:rsidRPr="00B22A2B" w:rsidRDefault="00C220A0" w:rsidP="00C220A0">
            <w:pPr>
              <w:rPr>
                <w:color w:val="000000"/>
                <w:sz w:val="28"/>
                <w:szCs w:val="20"/>
                <w:lang w:val="uk-UA"/>
              </w:rPr>
            </w:pPr>
            <w:r w:rsidRPr="00B22A2B">
              <w:rPr>
                <w:color w:val="000000"/>
                <w:sz w:val="28"/>
                <w:szCs w:val="20"/>
                <w:lang w:val="uk-UA"/>
              </w:rPr>
              <w:t>10 Планові накопичення</w:t>
            </w:r>
          </w:p>
        </w:tc>
        <w:tc>
          <w:tcPr>
            <w:tcW w:w="2520" w:type="dxa"/>
            <w:tcBorders>
              <w:top w:val="single" w:sz="6" w:space="0" w:color="auto"/>
              <w:left w:val="single" w:sz="6" w:space="0" w:color="auto"/>
              <w:bottom w:val="single" w:sz="6" w:space="0" w:color="auto"/>
              <w:right w:val="single" w:sz="6" w:space="0" w:color="auto"/>
            </w:tcBorders>
          </w:tcPr>
          <w:p w14:paraId="08F4892C" w14:textId="77777777" w:rsidR="00C220A0" w:rsidRPr="00B22A2B" w:rsidRDefault="00C220A0" w:rsidP="00C220A0">
            <w:pPr>
              <w:rPr>
                <w:color w:val="000000"/>
                <w:sz w:val="28"/>
                <w:szCs w:val="20"/>
                <w:lang w:val="uk-UA"/>
              </w:rPr>
            </w:pPr>
            <m:oMathPara>
              <m:oMath>
                <m:r>
                  <w:rPr>
                    <w:rFonts w:ascii="Cambria Math" w:hAnsi="Cambria Math"/>
                    <w:snapToGrid w:val="0"/>
                    <w:color w:val="000000"/>
                    <w:sz w:val="28"/>
                    <w:szCs w:val="20"/>
                    <w:lang w:val="uk-UA"/>
                  </w:rPr>
                  <m:t>24350,21</m:t>
                </m:r>
              </m:oMath>
            </m:oMathPara>
          </w:p>
        </w:tc>
      </w:tr>
      <w:tr w:rsidR="00C220A0" w:rsidRPr="00B22A2B" w14:paraId="13FCB76B" w14:textId="77777777" w:rsidTr="00C220A0">
        <w:trPr>
          <w:cantSplit/>
          <w:trHeight w:val="352"/>
        </w:trPr>
        <w:tc>
          <w:tcPr>
            <w:tcW w:w="6840" w:type="dxa"/>
            <w:tcBorders>
              <w:top w:val="single" w:sz="6" w:space="0" w:color="auto"/>
              <w:left w:val="single" w:sz="6" w:space="0" w:color="auto"/>
              <w:bottom w:val="single" w:sz="6" w:space="0" w:color="auto"/>
              <w:right w:val="single" w:sz="6" w:space="0" w:color="auto"/>
            </w:tcBorders>
          </w:tcPr>
          <w:p w14:paraId="160B54AE" w14:textId="77777777" w:rsidR="00C220A0" w:rsidRPr="00B22A2B" w:rsidRDefault="00C220A0" w:rsidP="00C220A0">
            <w:pPr>
              <w:rPr>
                <w:color w:val="000000"/>
                <w:sz w:val="28"/>
                <w:szCs w:val="20"/>
                <w:lang w:val="uk-UA"/>
              </w:rPr>
            </w:pPr>
            <w:r w:rsidRPr="00B22A2B">
              <w:rPr>
                <w:color w:val="000000"/>
                <w:sz w:val="28"/>
                <w:szCs w:val="20"/>
                <w:lang w:val="uk-UA"/>
              </w:rPr>
              <w:t>Усього кошторис витрат на проведення НДР</w:t>
            </w:r>
          </w:p>
        </w:tc>
        <w:tc>
          <w:tcPr>
            <w:tcW w:w="2520" w:type="dxa"/>
            <w:tcBorders>
              <w:top w:val="single" w:sz="6" w:space="0" w:color="auto"/>
              <w:left w:val="single" w:sz="6" w:space="0" w:color="auto"/>
              <w:bottom w:val="single" w:sz="6" w:space="0" w:color="auto"/>
              <w:right w:val="single" w:sz="6" w:space="0" w:color="auto"/>
            </w:tcBorders>
          </w:tcPr>
          <w:p w14:paraId="4BBC5B05" w14:textId="77777777" w:rsidR="00C220A0" w:rsidRPr="00B22A2B" w:rsidRDefault="00C220A0" w:rsidP="00C220A0">
            <w:pPr>
              <w:rPr>
                <w:color w:val="000000"/>
                <w:highlight w:val="yellow"/>
                <w:lang w:val="uk-UA"/>
              </w:rPr>
            </w:pPr>
            <m:oMathPara>
              <m:oMath>
                <m:r>
                  <w:rPr>
                    <w:rFonts w:ascii="Cambria Math" w:hAnsi="Cambria Math"/>
                    <w:snapToGrid w:val="0"/>
                    <w:color w:val="000000"/>
                    <w:sz w:val="28"/>
                    <w:szCs w:val="20"/>
                    <w:lang w:val="uk-UA"/>
                  </w:rPr>
                  <m:t xml:space="preserve">105517,58 </m:t>
                </m:r>
              </m:oMath>
            </m:oMathPara>
          </w:p>
        </w:tc>
      </w:tr>
    </w:tbl>
    <w:p w14:paraId="61154D39" w14:textId="1B512900" w:rsidR="00C220A0" w:rsidRPr="00B22A2B" w:rsidRDefault="00C220A0" w:rsidP="00C220A0">
      <w:pPr>
        <w:rPr>
          <w:bCs/>
          <w:iCs/>
          <w:sz w:val="28"/>
          <w:szCs w:val="28"/>
          <w:lang w:val="uk-UA"/>
        </w:rPr>
      </w:pPr>
      <w:bookmarkStart w:id="74" w:name="_Toc321239805"/>
      <w:bookmarkStart w:id="75" w:name="_Toc485598195"/>
    </w:p>
    <w:p w14:paraId="09407D3F" w14:textId="77777777" w:rsidR="00C220A0" w:rsidRPr="00B22A2B" w:rsidRDefault="00C220A0" w:rsidP="001E0805">
      <w:pPr>
        <w:pStyle w:val="Heading2my"/>
      </w:pPr>
      <w:bookmarkStart w:id="76" w:name="_Toc7628416"/>
      <w:r w:rsidRPr="00B22A2B">
        <w:t>4.2 Класифікація й кодування запропонованої інновації</w:t>
      </w:r>
      <w:bookmarkEnd w:id="76"/>
    </w:p>
    <w:p w14:paraId="0A117ED4" w14:textId="77777777" w:rsidR="00C220A0" w:rsidRPr="00B22A2B" w:rsidRDefault="00C220A0" w:rsidP="00C220A0">
      <w:pPr>
        <w:spacing w:line="360" w:lineRule="auto"/>
        <w:ind w:firstLine="720"/>
        <w:jc w:val="both"/>
        <w:rPr>
          <w:bCs/>
          <w:sz w:val="28"/>
          <w:szCs w:val="28"/>
          <w:lang w:val="uk-UA"/>
        </w:rPr>
      </w:pPr>
      <w:r w:rsidRPr="00B22A2B">
        <w:rPr>
          <w:bCs/>
          <w:sz w:val="28"/>
          <w:szCs w:val="28"/>
          <w:lang w:val="uk-UA"/>
        </w:rPr>
        <w:t>Основними критеріями класифікації інновацій повинні бути:</w:t>
      </w:r>
    </w:p>
    <w:p w14:paraId="5C3B538B" w14:textId="77777777" w:rsidR="00C220A0" w:rsidRPr="00B22A2B" w:rsidRDefault="00C220A0" w:rsidP="00FE2B8B">
      <w:pPr>
        <w:numPr>
          <w:ilvl w:val="0"/>
          <w:numId w:val="35"/>
        </w:numPr>
        <w:spacing w:line="360" w:lineRule="auto"/>
        <w:ind w:left="0" w:firstLine="1069"/>
        <w:jc w:val="both"/>
        <w:rPr>
          <w:iCs/>
          <w:sz w:val="28"/>
          <w:szCs w:val="28"/>
          <w:lang w:val="uk-UA"/>
        </w:rPr>
      </w:pPr>
      <w:r w:rsidRPr="00B22A2B">
        <w:rPr>
          <w:iCs/>
          <w:sz w:val="28"/>
          <w:szCs w:val="28"/>
          <w:lang w:val="uk-UA"/>
        </w:rPr>
        <w:t>комплексність набору класифікаційних ознак, що враховують, для аналізу й кодування;</w:t>
      </w:r>
    </w:p>
    <w:p w14:paraId="6B00F51A" w14:textId="77777777" w:rsidR="00C220A0" w:rsidRPr="00B22A2B" w:rsidRDefault="00C220A0" w:rsidP="00FE2B8B">
      <w:pPr>
        <w:numPr>
          <w:ilvl w:val="0"/>
          <w:numId w:val="35"/>
        </w:numPr>
        <w:spacing w:line="360" w:lineRule="auto"/>
        <w:ind w:left="0" w:firstLine="1069"/>
        <w:jc w:val="both"/>
        <w:rPr>
          <w:iCs/>
          <w:sz w:val="28"/>
          <w:szCs w:val="28"/>
          <w:lang w:val="uk-UA"/>
        </w:rPr>
      </w:pPr>
      <w:r w:rsidRPr="00B22A2B">
        <w:rPr>
          <w:iCs/>
          <w:sz w:val="28"/>
          <w:szCs w:val="28"/>
          <w:lang w:val="uk-UA"/>
        </w:rPr>
        <w:t>можливість кількісного (якісного) визначення критерію;</w:t>
      </w:r>
    </w:p>
    <w:p w14:paraId="1EC7DF15" w14:textId="77777777" w:rsidR="00C220A0" w:rsidRPr="00B22A2B" w:rsidRDefault="00C220A0" w:rsidP="00FE2B8B">
      <w:pPr>
        <w:numPr>
          <w:ilvl w:val="0"/>
          <w:numId w:val="35"/>
        </w:numPr>
        <w:spacing w:line="360" w:lineRule="auto"/>
        <w:ind w:left="0" w:firstLine="1069"/>
        <w:jc w:val="both"/>
        <w:rPr>
          <w:iCs/>
          <w:sz w:val="28"/>
          <w:szCs w:val="28"/>
          <w:lang w:val="uk-UA"/>
        </w:rPr>
      </w:pPr>
      <w:r w:rsidRPr="00B22A2B">
        <w:rPr>
          <w:iCs/>
          <w:sz w:val="28"/>
          <w:szCs w:val="28"/>
          <w:lang w:val="uk-UA"/>
        </w:rPr>
        <w:t>наукова новизна й практична цінність пропонованої ознаки класифікації.</w:t>
      </w:r>
    </w:p>
    <w:p w14:paraId="74C5ED2F" w14:textId="25F380DE" w:rsidR="00C220A0" w:rsidRPr="00B22A2B" w:rsidRDefault="00C220A0" w:rsidP="00C220A0">
      <w:pPr>
        <w:spacing w:line="360" w:lineRule="auto"/>
        <w:ind w:firstLine="709"/>
        <w:jc w:val="both"/>
        <w:rPr>
          <w:bCs/>
          <w:sz w:val="28"/>
          <w:szCs w:val="28"/>
          <w:lang w:val="uk-UA"/>
        </w:rPr>
      </w:pPr>
      <w:r w:rsidRPr="00B22A2B">
        <w:rPr>
          <w:bCs/>
          <w:sz w:val="28"/>
          <w:szCs w:val="28"/>
          <w:lang w:val="uk-UA"/>
        </w:rPr>
        <w:t>З урахуванням наявного досвіду й наведених критеріїв пропонується наступна класифікація нововведень і інновацій</w:t>
      </w:r>
      <w:r w:rsidR="00A1540F" w:rsidRPr="00B22A2B">
        <w:rPr>
          <w:bCs/>
          <w:sz w:val="28"/>
          <w:szCs w:val="28"/>
          <w:lang w:val="uk-UA"/>
        </w:rPr>
        <w:t xml:space="preserve"> (див. </w:t>
      </w:r>
      <w:r w:rsidR="002A00B3" w:rsidRPr="00B22A2B">
        <w:rPr>
          <w:bCs/>
          <w:sz w:val="28"/>
          <w:szCs w:val="28"/>
          <w:lang w:val="uk-UA"/>
        </w:rPr>
        <w:t>т</w:t>
      </w:r>
      <w:r w:rsidR="00A1540F" w:rsidRPr="00B22A2B">
        <w:rPr>
          <w:bCs/>
          <w:sz w:val="28"/>
          <w:szCs w:val="28"/>
          <w:lang w:val="uk-UA"/>
        </w:rPr>
        <w:t>аблицю 4.3).</w:t>
      </w:r>
    </w:p>
    <w:p w14:paraId="045B4557" w14:textId="77777777" w:rsidR="00744D09" w:rsidRPr="00B22A2B" w:rsidRDefault="00744D09" w:rsidP="00FE2B8B">
      <w:pPr>
        <w:spacing w:line="360" w:lineRule="auto"/>
        <w:ind w:firstLine="709"/>
        <w:rPr>
          <w:sz w:val="28"/>
          <w:szCs w:val="28"/>
          <w:lang w:val="uk-UA"/>
        </w:rPr>
      </w:pPr>
    </w:p>
    <w:p w14:paraId="103C9458" w14:textId="77777777" w:rsidR="00744D09" w:rsidRPr="00B22A2B" w:rsidRDefault="00744D09" w:rsidP="00FE2B8B">
      <w:pPr>
        <w:spacing w:line="360" w:lineRule="auto"/>
        <w:ind w:firstLine="709"/>
        <w:rPr>
          <w:sz w:val="28"/>
          <w:szCs w:val="28"/>
          <w:lang w:val="uk-UA"/>
        </w:rPr>
      </w:pPr>
    </w:p>
    <w:p w14:paraId="31842125" w14:textId="77777777" w:rsidR="00744D09" w:rsidRPr="00B22A2B" w:rsidRDefault="00744D09" w:rsidP="00FE2B8B">
      <w:pPr>
        <w:spacing w:line="360" w:lineRule="auto"/>
        <w:ind w:firstLine="709"/>
        <w:rPr>
          <w:sz w:val="28"/>
          <w:szCs w:val="28"/>
          <w:lang w:val="uk-UA"/>
        </w:rPr>
      </w:pPr>
    </w:p>
    <w:p w14:paraId="37667B43" w14:textId="77777777" w:rsidR="00744D09" w:rsidRPr="00B22A2B" w:rsidRDefault="00744D09" w:rsidP="00FE2B8B">
      <w:pPr>
        <w:spacing w:line="360" w:lineRule="auto"/>
        <w:ind w:firstLine="709"/>
        <w:rPr>
          <w:sz w:val="28"/>
          <w:szCs w:val="28"/>
          <w:lang w:val="uk-UA"/>
        </w:rPr>
      </w:pPr>
    </w:p>
    <w:p w14:paraId="42A23E7E" w14:textId="77777777" w:rsidR="00744D09" w:rsidRPr="00B22A2B" w:rsidRDefault="00744D09" w:rsidP="00FE2B8B">
      <w:pPr>
        <w:spacing w:line="360" w:lineRule="auto"/>
        <w:ind w:firstLine="709"/>
        <w:rPr>
          <w:sz w:val="28"/>
          <w:szCs w:val="28"/>
          <w:lang w:val="uk-UA"/>
        </w:rPr>
      </w:pPr>
    </w:p>
    <w:p w14:paraId="03AA9756" w14:textId="77777777" w:rsidR="00744D09" w:rsidRPr="00B22A2B" w:rsidRDefault="00744D09" w:rsidP="00FE2B8B">
      <w:pPr>
        <w:spacing w:line="360" w:lineRule="auto"/>
        <w:ind w:firstLine="709"/>
        <w:rPr>
          <w:sz w:val="28"/>
          <w:szCs w:val="28"/>
          <w:lang w:val="uk-UA"/>
        </w:rPr>
      </w:pPr>
    </w:p>
    <w:p w14:paraId="3AAAB6F3" w14:textId="77777777" w:rsidR="00744D09" w:rsidRPr="00B22A2B" w:rsidRDefault="00744D09" w:rsidP="00FE2B8B">
      <w:pPr>
        <w:spacing w:line="360" w:lineRule="auto"/>
        <w:ind w:firstLine="709"/>
        <w:rPr>
          <w:sz w:val="28"/>
          <w:szCs w:val="28"/>
          <w:lang w:val="uk-UA"/>
        </w:rPr>
      </w:pPr>
    </w:p>
    <w:p w14:paraId="2B960BAE" w14:textId="77777777" w:rsidR="00744D09" w:rsidRPr="00B22A2B" w:rsidRDefault="00744D09" w:rsidP="00FE2B8B">
      <w:pPr>
        <w:spacing w:line="360" w:lineRule="auto"/>
        <w:ind w:firstLine="709"/>
        <w:rPr>
          <w:sz w:val="28"/>
          <w:szCs w:val="28"/>
          <w:lang w:val="uk-UA"/>
        </w:rPr>
      </w:pPr>
    </w:p>
    <w:p w14:paraId="68292BFE" w14:textId="42394EEF" w:rsidR="00C220A0" w:rsidRPr="00B22A2B" w:rsidRDefault="00C220A0" w:rsidP="00FE2B8B">
      <w:pPr>
        <w:spacing w:line="360" w:lineRule="auto"/>
        <w:ind w:firstLine="709"/>
        <w:rPr>
          <w:sz w:val="28"/>
          <w:szCs w:val="28"/>
          <w:lang w:val="uk-UA"/>
        </w:rPr>
      </w:pPr>
      <w:r w:rsidRPr="00B22A2B">
        <w:rPr>
          <w:sz w:val="28"/>
          <w:szCs w:val="28"/>
          <w:lang w:val="uk-UA"/>
        </w:rPr>
        <w:lastRenderedPageBreak/>
        <w:t>Таблиця 4.3 - Класифікація нововведень і інновацій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99"/>
        <w:gridCol w:w="4496"/>
        <w:gridCol w:w="8"/>
      </w:tblGrid>
      <w:tr w:rsidR="00C220A0" w:rsidRPr="00B22A2B" w14:paraId="6E1881A7" w14:textId="77777777" w:rsidTr="00FE039A">
        <w:trPr>
          <w:gridAfter w:val="1"/>
          <w:wAfter w:w="13" w:type="dxa"/>
        </w:trPr>
        <w:tc>
          <w:tcPr>
            <w:tcW w:w="4494" w:type="dxa"/>
            <w:tcBorders>
              <w:top w:val="single" w:sz="18" w:space="0" w:color="000000"/>
              <w:left w:val="single" w:sz="18" w:space="0" w:color="000000"/>
              <w:bottom w:val="single" w:sz="18" w:space="0" w:color="000000"/>
              <w:right w:val="single" w:sz="18" w:space="0" w:color="000000"/>
            </w:tcBorders>
          </w:tcPr>
          <w:p w14:paraId="0E899C4C" w14:textId="77777777" w:rsidR="00C220A0" w:rsidRPr="00B22A2B" w:rsidRDefault="00C220A0" w:rsidP="00C220A0">
            <w:pPr>
              <w:spacing w:line="360" w:lineRule="auto"/>
              <w:jc w:val="center"/>
              <w:rPr>
                <w:bCs/>
                <w:sz w:val="28"/>
                <w:szCs w:val="28"/>
                <w:lang w:val="uk-UA"/>
              </w:rPr>
            </w:pPr>
            <w:r w:rsidRPr="00B22A2B">
              <w:rPr>
                <w:bCs/>
                <w:sz w:val="28"/>
                <w:szCs w:val="28"/>
                <w:lang w:val="uk-UA"/>
              </w:rPr>
              <w:t>Ознака класифікації</w:t>
            </w:r>
          </w:p>
        </w:tc>
        <w:tc>
          <w:tcPr>
            <w:tcW w:w="4496" w:type="dxa"/>
            <w:tcBorders>
              <w:top w:val="single" w:sz="18" w:space="0" w:color="000000"/>
              <w:left w:val="single" w:sz="18" w:space="0" w:color="000000"/>
              <w:bottom w:val="single" w:sz="18" w:space="0" w:color="000000"/>
              <w:right w:val="single" w:sz="18" w:space="0" w:color="000000"/>
            </w:tcBorders>
          </w:tcPr>
          <w:p w14:paraId="503DCE19" w14:textId="77777777" w:rsidR="00C220A0" w:rsidRPr="00B22A2B" w:rsidRDefault="00C220A0" w:rsidP="00C220A0">
            <w:pPr>
              <w:spacing w:line="360" w:lineRule="auto"/>
              <w:jc w:val="center"/>
              <w:rPr>
                <w:bCs/>
                <w:sz w:val="28"/>
                <w:szCs w:val="28"/>
                <w:lang w:val="uk-UA"/>
              </w:rPr>
            </w:pPr>
            <w:r w:rsidRPr="00B22A2B">
              <w:rPr>
                <w:bCs/>
                <w:sz w:val="28"/>
                <w:szCs w:val="28"/>
                <w:lang w:val="uk-UA"/>
              </w:rPr>
              <w:t>Види інновацій</w:t>
            </w:r>
          </w:p>
        </w:tc>
      </w:tr>
      <w:tr w:rsidR="00C220A0" w:rsidRPr="00B22A2B" w14:paraId="437A239E" w14:textId="77777777" w:rsidTr="00FE039A">
        <w:trPr>
          <w:gridAfter w:val="1"/>
          <w:wAfter w:w="13" w:type="dxa"/>
        </w:trPr>
        <w:tc>
          <w:tcPr>
            <w:tcW w:w="4494" w:type="dxa"/>
            <w:tcBorders>
              <w:top w:val="single" w:sz="18" w:space="0" w:color="000000"/>
            </w:tcBorders>
          </w:tcPr>
          <w:p w14:paraId="3D32C513" w14:textId="7053D13A" w:rsidR="00C220A0" w:rsidRPr="00B22A2B" w:rsidRDefault="00C220A0" w:rsidP="00C220A0">
            <w:pPr>
              <w:spacing w:line="360" w:lineRule="auto"/>
              <w:jc w:val="both"/>
              <w:rPr>
                <w:bCs/>
                <w:sz w:val="28"/>
                <w:szCs w:val="28"/>
                <w:lang w:val="uk-UA"/>
              </w:rPr>
            </w:pPr>
            <w:r w:rsidRPr="00B22A2B">
              <w:rPr>
                <w:bCs/>
                <w:sz w:val="28"/>
                <w:szCs w:val="28"/>
                <w:lang w:val="uk-UA"/>
              </w:rPr>
              <w:t>1 Рівень новизни інновації</w:t>
            </w:r>
          </w:p>
        </w:tc>
        <w:tc>
          <w:tcPr>
            <w:tcW w:w="4496" w:type="dxa"/>
            <w:tcBorders>
              <w:top w:val="single" w:sz="18" w:space="0" w:color="000000"/>
            </w:tcBorders>
          </w:tcPr>
          <w:p w14:paraId="5FBF48D6" w14:textId="1D717D7D" w:rsidR="00C220A0" w:rsidRPr="00B22A2B" w:rsidRDefault="00C220A0" w:rsidP="00C220A0">
            <w:pPr>
              <w:rPr>
                <w:sz w:val="28"/>
                <w:szCs w:val="28"/>
                <w:lang w:val="uk-UA"/>
              </w:rPr>
            </w:pPr>
            <w:r w:rsidRPr="00B22A2B">
              <w:rPr>
                <w:sz w:val="28"/>
                <w:szCs w:val="28"/>
                <w:lang w:val="uk-UA"/>
              </w:rPr>
              <w:t>1.1 Радикальні (відкриття, винаходи)</w:t>
            </w:r>
          </w:p>
          <w:p w14:paraId="485A18E7" w14:textId="25E7EF6A" w:rsidR="00C220A0" w:rsidRPr="00B22A2B" w:rsidRDefault="00C220A0" w:rsidP="00C220A0">
            <w:pPr>
              <w:rPr>
                <w:sz w:val="28"/>
                <w:szCs w:val="28"/>
                <w:lang w:val="uk-UA"/>
              </w:rPr>
            </w:pPr>
            <w:r w:rsidRPr="00B22A2B">
              <w:rPr>
                <w:sz w:val="28"/>
                <w:szCs w:val="28"/>
                <w:lang w:val="uk-UA"/>
              </w:rPr>
              <w:t>1.2 Ординарні (ноу-хау, раціоналізаторські пропозиції)</w:t>
            </w:r>
          </w:p>
        </w:tc>
      </w:tr>
      <w:tr w:rsidR="00A1540F" w:rsidRPr="00B22A2B" w14:paraId="39271E4D" w14:textId="77777777" w:rsidTr="00A1540F">
        <w:tc>
          <w:tcPr>
            <w:tcW w:w="4499" w:type="dxa"/>
          </w:tcPr>
          <w:p w14:paraId="712718EA" w14:textId="77777777" w:rsidR="00A1540F" w:rsidRPr="00B22A2B" w:rsidRDefault="00A1540F" w:rsidP="008A70C4">
            <w:pPr>
              <w:spacing w:line="360" w:lineRule="auto"/>
              <w:jc w:val="both"/>
              <w:rPr>
                <w:bCs/>
                <w:sz w:val="28"/>
                <w:szCs w:val="28"/>
                <w:lang w:val="uk-UA"/>
              </w:rPr>
            </w:pPr>
            <w:r w:rsidRPr="00B22A2B">
              <w:rPr>
                <w:bCs/>
                <w:sz w:val="28"/>
                <w:szCs w:val="28"/>
                <w:lang w:val="uk-UA"/>
              </w:rPr>
              <w:t>2 Стадія життєвого циклу товару, на якій впроваджується інновація</w:t>
            </w:r>
          </w:p>
        </w:tc>
        <w:tc>
          <w:tcPr>
            <w:tcW w:w="4504" w:type="dxa"/>
            <w:gridSpan w:val="2"/>
          </w:tcPr>
          <w:p w14:paraId="03F3C877" w14:textId="09A3987F" w:rsidR="00A1540F" w:rsidRPr="00B22A2B" w:rsidRDefault="00A1540F" w:rsidP="008A70C4">
            <w:pPr>
              <w:rPr>
                <w:bCs/>
                <w:sz w:val="28"/>
                <w:szCs w:val="28"/>
                <w:lang w:val="uk-UA"/>
              </w:rPr>
            </w:pPr>
            <w:r w:rsidRPr="00B22A2B">
              <w:rPr>
                <w:bCs/>
                <w:sz w:val="28"/>
                <w:szCs w:val="28"/>
                <w:lang w:val="uk-UA"/>
              </w:rPr>
              <w:t>2.1 Інновації, впроваджувані на стадії стратегічного маркетингу</w:t>
            </w:r>
          </w:p>
          <w:p w14:paraId="3A5E2FA8" w14:textId="4DD88887" w:rsidR="00A1540F" w:rsidRPr="00B22A2B" w:rsidRDefault="00A1540F" w:rsidP="008A70C4">
            <w:pPr>
              <w:rPr>
                <w:bCs/>
                <w:sz w:val="28"/>
                <w:szCs w:val="28"/>
                <w:lang w:val="uk-UA"/>
              </w:rPr>
            </w:pPr>
            <w:r w:rsidRPr="00B22A2B">
              <w:rPr>
                <w:bCs/>
                <w:sz w:val="28"/>
                <w:szCs w:val="28"/>
                <w:lang w:val="uk-UA"/>
              </w:rPr>
              <w:t>2.2 Інновації, впроваджувані на стадії НДОКР</w:t>
            </w:r>
          </w:p>
          <w:p w14:paraId="4A57233C" w14:textId="06FA86C7" w:rsidR="00A1540F" w:rsidRPr="00B22A2B" w:rsidRDefault="00A1540F" w:rsidP="008A70C4">
            <w:pPr>
              <w:rPr>
                <w:bCs/>
                <w:sz w:val="28"/>
                <w:szCs w:val="28"/>
                <w:lang w:val="uk-UA"/>
              </w:rPr>
            </w:pPr>
            <w:r w:rsidRPr="00B22A2B">
              <w:rPr>
                <w:bCs/>
                <w:sz w:val="28"/>
                <w:szCs w:val="28"/>
                <w:lang w:val="uk-UA"/>
              </w:rPr>
              <w:t>2.3 Інновації, впроваджувані на стадії ОТПВ</w:t>
            </w:r>
          </w:p>
          <w:p w14:paraId="0BEFA185" w14:textId="54112AB4" w:rsidR="00A1540F" w:rsidRPr="00B22A2B" w:rsidRDefault="00A1540F" w:rsidP="008A70C4">
            <w:pPr>
              <w:rPr>
                <w:bCs/>
                <w:sz w:val="28"/>
                <w:szCs w:val="28"/>
                <w:lang w:val="uk-UA"/>
              </w:rPr>
            </w:pPr>
            <w:r w:rsidRPr="00B22A2B">
              <w:rPr>
                <w:bCs/>
                <w:sz w:val="28"/>
                <w:szCs w:val="28"/>
                <w:lang w:val="uk-UA"/>
              </w:rPr>
              <w:t>2.4 Інновації, впроваджувані на стадії виробництва</w:t>
            </w:r>
          </w:p>
          <w:p w14:paraId="0314344D" w14:textId="31A00DE3" w:rsidR="00A1540F" w:rsidRPr="00B22A2B" w:rsidRDefault="00A1540F" w:rsidP="008A70C4">
            <w:pPr>
              <w:rPr>
                <w:bCs/>
                <w:sz w:val="28"/>
                <w:szCs w:val="28"/>
                <w:lang w:val="uk-UA"/>
              </w:rPr>
            </w:pPr>
            <w:r w:rsidRPr="00B22A2B">
              <w:rPr>
                <w:bCs/>
                <w:sz w:val="28"/>
                <w:szCs w:val="28"/>
                <w:lang w:val="uk-UA"/>
              </w:rPr>
              <w:t>2.5 Інновації, впроваджувані на стадії сервісного обслуговування</w:t>
            </w:r>
          </w:p>
        </w:tc>
      </w:tr>
      <w:tr w:rsidR="00A1540F" w:rsidRPr="00B22A2B" w14:paraId="520C7C45" w14:textId="77777777" w:rsidTr="00A1540F">
        <w:tc>
          <w:tcPr>
            <w:tcW w:w="4499" w:type="dxa"/>
          </w:tcPr>
          <w:p w14:paraId="2CC24FE2" w14:textId="77777777" w:rsidR="00A1540F" w:rsidRPr="00B22A2B" w:rsidRDefault="00A1540F" w:rsidP="008A70C4">
            <w:pPr>
              <w:spacing w:line="360" w:lineRule="auto"/>
              <w:jc w:val="both"/>
              <w:rPr>
                <w:bCs/>
                <w:sz w:val="28"/>
                <w:szCs w:val="28"/>
                <w:lang w:val="uk-UA"/>
              </w:rPr>
            </w:pPr>
            <w:r w:rsidRPr="00B22A2B">
              <w:rPr>
                <w:bCs/>
                <w:sz w:val="28"/>
                <w:szCs w:val="28"/>
                <w:lang w:val="uk-UA"/>
              </w:rPr>
              <w:t xml:space="preserve">3 Масштаб новизни інновації </w:t>
            </w:r>
          </w:p>
        </w:tc>
        <w:tc>
          <w:tcPr>
            <w:tcW w:w="4504" w:type="dxa"/>
            <w:gridSpan w:val="2"/>
          </w:tcPr>
          <w:p w14:paraId="357F6EC3" w14:textId="644196C7" w:rsidR="00A1540F" w:rsidRPr="00B22A2B" w:rsidRDefault="00A1540F" w:rsidP="008A70C4">
            <w:pPr>
              <w:rPr>
                <w:bCs/>
                <w:sz w:val="28"/>
                <w:szCs w:val="28"/>
                <w:lang w:val="uk-UA"/>
              </w:rPr>
            </w:pPr>
            <w:r w:rsidRPr="00B22A2B">
              <w:rPr>
                <w:bCs/>
                <w:sz w:val="28"/>
                <w:szCs w:val="28"/>
                <w:lang w:val="uk-UA"/>
              </w:rPr>
              <w:t>3.1 Інновації у світовому масштабі</w:t>
            </w:r>
          </w:p>
          <w:p w14:paraId="74C90AA0" w14:textId="43423DEA" w:rsidR="00A1540F" w:rsidRPr="00B22A2B" w:rsidRDefault="00A1540F" w:rsidP="008A70C4">
            <w:pPr>
              <w:rPr>
                <w:bCs/>
                <w:sz w:val="28"/>
                <w:szCs w:val="28"/>
                <w:lang w:val="uk-UA"/>
              </w:rPr>
            </w:pPr>
            <w:r w:rsidRPr="00B22A2B">
              <w:rPr>
                <w:bCs/>
                <w:sz w:val="28"/>
                <w:szCs w:val="28"/>
                <w:lang w:val="uk-UA"/>
              </w:rPr>
              <w:t>3.2 Інновації в країні</w:t>
            </w:r>
          </w:p>
          <w:p w14:paraId="5FA98985" w14:textId="5F4E09E1" w:rsidR="00A1540F" w:rsidRPr="00B22A2B" w:rsidRDefault="00A1540F" w:rsidP="008A70C4">
            <w:pPr>
              <w:rPr>
                <w:bCs/>
                <w:sz w:val="28"/>
                <w:szCs w:val="28"/>
                <w:lang w:val="uk-UA"/>
              </w:rPr>
            </w:pPr>
            <w:r w:rsidRPr="00B22A2B">
              <w:rPr>
                <w:bCs/>
                <w:sz w:val="28"/>
                <w:szCs w:val="28"/>
                <w:lang w:val="uk-UA"/>
              </w:rPr>
              <w:t>3.3 Інновації в галузі</w:t>
            </w:r>
          </w:p>
          <w:p w14:paraId="060D94A7" w14:textId="4FDDEEB4" w:rsidR="00A1540F" w:rsidRPr="00B22A2B" w:rsidRDefault="00A1540F" w:rsidP="008A70C4">
            <w:pPr>
              <w:rPr>
                <w:bCs/>
                <w:sz w:val="28"/>
                <w:szCs w:val="28"/>
                <w:lang w:val="uk-UA"/>
              </w:rPr>
            </w:pPr>
            <w:r w:rsidRPr="00B22A2B">
              <w:rPr>
                <w:bCs/>
                <w:sz w:val="28"/>
                <w:szCs w:val="28"/>
                <w:lang w:val="uk-UA"/>
              </w:rPr>
              <w:t>3.4 Інновації для підприємства</w:t>
            </w:r>
          </w:p>
        </w:tc>
      </w:tr>
      <w:tr w:rsidR="00C220A0" w:rsidRPr="00B22A2B" w14:paraId="553B12B6" w14:textId="77777777" w:rsidTr="00A1540F">
        <w:trPr>
          <w:gridAfter w:val="1"/>
          <w:wAfter w:w="8" w:type="dxa"/>
        </w:trPr>
        <w:tc>
          <w:tcPr>
            <w:tcW w:w="4499" w:type="dxa"/>
          </w:tcPr>
          <w:p w14:paraId="50F1BB19" w14:textId="2582A23F" w:rsidR="00C220A0" w:rsidRPr="00B22A2B" w:rsidRDefault="00C220A0" w:rsidP="00C220A0">
            <w:pPr>
              <w:spacing w:line="360" w:lineRule="auto"/>
              <w:jc w:val="both"/>
              <w:rPr>
                <w:bCs/>
                <w:sz w:val="28"/>
                <w:szCs w:val="28"/>
                <w:lang w:val="uk-UA"/>
              </w:rPr>
            </w:pPr>
            <w:r w:rsidRPr="00B22A2B">
              <w:rPr>
                <w:bCs/>
                <w:sz w:val="28"/>
                <w:szCs w:val="28"/>
                <w:lang w:val="uk-UA"/>
              </w:rPr>
              <w:t>4 Галузь народного господарства, де впроваджується інновація</w:t>
            </w:r>
          </w:p>
        </w:tc>
        <w:tc>
          <w:tcPr>
            <w:tcW w:w="4496" w:type="dxa"/>
          </w:tcPr>
          <w:p w14:paraId="64A38C6A" w14:textId="101B53CC" w:rsidR="00C220A0" w:rsidRPr="00B22A2B" w:rsidRDefault="00C220A0" w:rsidP="00C220A0">
            <w:pPr>
              <w:rPr>
                <w:bCs/>
                <w:sz w:val="28"/>
                <w:szCs w:val="28"/>
                <w:lang w:val="uk-UA"/>
              </w:rPr>
            </w:pPr>
            <w:r w:rsidRPr="00B22A2B">
              <w:rPr>
                <w:bCs/>
                <w:sz w:val="28"/>
                <w:szCs w:val="28"/>
                <w:lang w:val="uk-UA"/>
              </w:rPr>
              <w:t>4.1 Наука</w:t>
            </w:r>
          </w:p>
          <w:p w14:paraId="714EB2A5" w14:textId="036A7BE0" w:rsidR="00C220A0" w:rsidRPr="00B22A2B" w:rsidRDefault="00C220A0" w:rsidP="00C220A0">
            <w:pPr>
              <w:rPr>
                <w:bCs/>
                <w:sz w:val="28"/>
                <w:szCs w:val="28"/>
                <w:lang w:val="uk-UA"/>
              </w:rPr>
            </w:pPr>
            <w:r w:rsidRPr="00B22A2B">
              <w:rPr>
                <w:bCs/>
                <w:sz w:val="28"/>
                <w:szCs w:val="28"/>
                <w:lang w:val="uk-UA"/>
              </w:rPr>
              <w:t>4.2 Освіта</w:t>
            </w:r>
          </w:p>
          <w:p w14:paraId="7328529C" w14:textId="271EEDC9" w:rsidR="00C220A0" w:rsidRPr="00B22A2B" w:rsidRDefault="00C220A0" w:rsidP="00C220A0">
            <w:pPr>
              <w:rPr>
                <w:bCs/>
                <w:sz w:val="28"/>
                <w:szCs w:val="28"/>
                <w:lang w:val="uk-UA"/>
              </w:rPr>
            </w:pPr>
            <w:r w:rsidRPr="00B22A2B">
              <w:rPr>
                <w:bCs/>
                <w:sz w:val="28"/>
                <w:szCs w:val="28"/>
                <w:lang w:val="uk-UA"/>
              </w:rPr>
              <w:t>4.3 Соціальна сфера</w:t>
            </w:r>
          </w:p>
          <w:p w14:paraId="6CF60F73" w14:textId="6894EE57" w:rsidR="00C220A0" w:rsidRPr="00B22A2B" w:rsidRDefault="00C220A0" w:rsidP="00C220A0">
            <w:pPr>
              <w:rPr>
                <w:bCs/>
                <w:sz w:val="28"/>
                <w:szCs w:val="28"/>
                <w:lang w:val="uk-UA"/>
              </w:rPr>
            </w:pPr>
            <w:r w:rsidRPr="00B22A2B">
              <w:rPr>
                <w:bCs/>
                <w:sz w:val="28"/>
                <w:szCs w:val="28"/>
                <w:lang w:val="uk-UA"/>
              </w:rPr>
              <w:t>4.4 Матеріальне виробництво</w:t>
            </w:r>
          </w:p>
          <w:p w14:paraId="36BB9475" w14:textId="348873E5" w:rsidR="00C220A0" w:rsidRPr="00B22A2B" w:rsidRDefault="00C220A0" w:rsidP="00C220A0">
            <w:pPr>
              <w:rPr>
                <w:bCs/>
                <w:sz w:val="28"/>
                <w:szCs w:val="28"/>
                <w:lang w:val="uk-UA"/>
              </w:rPr>
            </w:pPr>
            <w:r w:rsidRPr="00B22A2B">
              <w:rPr>
                <w:bCs/>
                <w:sz w:val="28"/>
                <w:szCs w:val="28"/>
                <w:lang w:val="uk-UA"/>
              </w:rPr>
              <w:t>4.5 Роботи й послуги</w:t>
            </w:r>
          </w:p>
        </w:tc>
      </w:tr>
      <w:tr w:rsidR="00C220A0" w:rsidRPr="00B22A2B" w14:paraId="046E9AFD" w14:textId="77777777" w:rsidTr="00A1540F">
        <w:trPr>
          <w:gridAfter w:val="1"/>
          <w:wAfter w:w="8" w:type="dxa"/>
        </w:trPr>
        <w:tc>
          <w:tcPr>
            <w:tcW w:w="4499" w:type="dxa"/>
          </w:tcPr>
          <w:p w14:paraId="5649B186" w14:textId="1F9702C9" w:rsidR="00C220A0" w:rsidRPr="00B22A2B" w:rsidRDefault="00C220A0" w:rsidP="00C220A0">
            <w:pPr>
              <w:spacing w:line="360" w:lineRule="auto"/>
              <w:jc w:val="both"/>
              <w:rPr>
                <w:bCs/>
                <w:sz w:val="28"/>
                <w:szCs w:val="28"/>
                <w:lang w:val="uk-UA"/>
              </w:rPr>
            </w:pPr>
            <w:r w:rsidRPr="00B22A2B">
              <w:rPr>
                <w:bCs/>
                <w:sz w:val="28"/>
                <w:szCs w:val="28"/>
                <w:lang w:val="uk-UA"/>
              </w:rPr>
              <w:t>5 Сфера застосування інновації</w:t>
            </w:r>
          </w:p>
        </w:tc>
        <w:tc>
          <w:tcPr>
            <w:tcW w:w="4496" w:type="dxa"/>
          </w:tcPr>
          <w:p w14:paraId="642C409D" w14:textId="71D2EE6E" w:rsidR="00C220A0" w:rsidRPr="00B22A2B" w:rsidRDefault="00C220A0" w:rsidP="00C220A0">
            <w:pPr>
              <w:rPr>
                <w:bCs/>
                <w:sz w:val="28"/>
                <w:szCs w:val="28"/>
                <w:lang w:val="uk-UA"/>
              </w:rPr>
            </w:pPr>
            <w:r w:rsidRPr="00B22A2B">
              <w:rPr>
                <w:bCs/>
                <w:sz w:val="28"/>
                <w:szCs w:val="28"/>
                <w:lang w:val="uk-UA"/>
              </w:rPr>
              <w:t>5.1 Інновації для внутрішнього застосування</w:t>
            </w:r>
          </w:p>
          <w:p w14:paraId="10B7A633" w14:textId="4411F4C9" w:rsidR="00C220A0" w:rsidRPr="00B22A2B" w:rsidRDefault="00C220A0" w:rsidP="00C220A0">
            <w:pPr>
              <w:rPr>
                <w:bCs/>
                <w:sz w:val="28"/>
                <w:szCs w:val="28"/>
                <w:lang w:val="uk-UA"/>
              </w:rPr>
            </w:pPr>
            <w:r w:rsidRPr="00B22A2B">
              <w:rPr>
                <w:bCs/>
                <w:sz w:val="28"/>
                <w:szCs w:val="28"/>
                <w:lang w:val="uk-UA"/>
              </w:rPr>
              <w:t>5.2 Інновації для нагромадження в організації</w:t>
            </w:r>
          </w:p>
          <w:p w14:paraId="706F99DD" w14:textId="7FE8A28D" w:rsidR="00C220A0" w:rsidRPr="00B22A2B" w:rsidRDefault="00C220A0" w:rsidP="00C220A0">
            <w:pPr>
              <w:rPr>
                <w:bCs/>
                <w:sz w:val="28"/>
                <w:szCs w:val="28"/>
                <w:lang w:val="uk-UA"/>
              </w:rPr>
            </w:pPr>
            <w:r w:rsidRPr="00B22A2B">
              <w:rPr>
                <w:bCs/>
                <w:sz w:val="28"/>
                <w:szCs w:val="28"/>
                <w:lang w:val="uk-UA"/>
              </w:rPr>
              <w:t>5.3 Нововведення для продажу</w:t>
            </w:r>
          </w:p>
        </w:tc>
      </w:tr>
      <w:tr w:rsidR="00C220A0" w:rsidRPr="00B22A2B" w14:paraId="37990916" w14:textId="77777777" w:rsidTr="00A1540F">
        <w:trPr>
          <w:gridAfter w:val="1"/>
          <w:wAfter w:w="8" w:type="dxa"/>
        </w:trPr>
        <w:tc>
          <w:tcPr>
            <w:tcW w:w="4499" w:type="dxa"/>
          </w:tcPr>
          <w:p w14:paraId="223C9E60" w14:textId="7F529FD3" w:rsidR="00C220A0" w:rsidRPr="00B22A2B" w:rsidRDefault="00C220A0" w:rsidP="00C220A0">
            <w:pPr>
              <w:spacing w:line="360" w:lineRule="auto"/>
              <w:jc w:val="both"/>
              <w:rPr>
                <w:bCs/>
                <w:sz w:val="28"/>
                <w:szCs w:val="28"/>
                <w:lang w:val="uk-UA"/>
              </w:rPr>
            </w:pPr>
            <w:r w:rsidRPr="00B22A2B">
              <w:rPr>
                <w:bCs/>
                <w:sz w:val="28"/>
                <w:szCs w:val="28"/>
                <w:lang w:val="uk-UA"/>
              </w:rPr>
              <w:t>6 Частота застосування інновації</w:t>
            </w:r>
          </w:p>
        </w:tc>
        <w:tc>
          <w:tcPr>
            <w:tcW w:w="4496" w:type="dxa"/>
          </w:tcPr>
          <w:p w14:paraId="0A9480C6" w14:textId="1AB0EBC4" w:rsidR="00C220A0" w:rsidRPr="00B22A2B" w:rsidRDefault="00C220A0" w:rsidP="00C220A0">
            <w:pPr>
              <w:rPr>
                <w:bCs/>
                <w:sz w:val="28"/>
                <w:szCs w:val="28"/>
                <w:lang w:val="uk-UA"/>
              </w:rPr>
            </w:pPr>
            <w:r w:rsidRPr="00B22A2B">
              <w:rPr>
                <w:bCs/>
                <w:sz w:val="28"/>
                <w:szCs w:val="28"/>
                <w:lang w:val="uk-UA"/>
              </w:rPr>
              <w:t>6.1 Разові</w:t>
            </w:r>
          </w:p>
          <w:p w14:paraId="7E1CF2BC" w14:textId="10519174" w:rsidR="00C220A0" w:rsidRPr="00B22A2B" w:rsidRDefault="00C220A0" w:rsidP="00C220A0">
            <w:pPr>
              <w:rPr>
                <w:bCs/>
                <w:sz w:val="28"/>
                <w:szCs w:val="28"/>
                <w:lang w:val="uk-UA"/>
              </w:rPr>
            </w:pPr>
            <w:r w:rsidRPr="00B22A2B">
              <w:rPr>
                <w:bCs/>
                <w:sz w:val="28"/>
                <w:szCs w:val="28"/>
                <w:lang w:val="uk-UA"/>
              </w:rPr>
              <w:t>6.2 Повторювані</w:t>
            </w:r>
          </w:p>
        </w:tc>
      </w:tr>
      <w:tr w:rsidR="00C220A0" w:rsidRPr="00B22A2B" w14:paraId="6B7A9CD1" w14:textId="77777777" w:rsidTr="00A1540F">
        <w:trPr>
          <w:gridAfter w:val="1"/>
          <w:wAfter w:w="8" w:type="dxa"/>
        </w:trPr>
        <w:tc>
          <w:tcPr>
            <w:tcW w:w="4499" w:type="dxa"/>
          </w:tcPr>
          <w:p w14:paraId="04FE7553" w14:textId="1FCA5472" w:rsidR="00C220A0" w:rsidRPr="00B22A2B" w:rsidRDefault="00C220A0" w:rsidP="00C220A0">
            <w:pPr>
              <w:spacing w:line="360" w:lineRule="auto"/>
              <w:jc w:val="both"/>
              <w:rPr>
                <w:bCs/>
                <w:sz w:val="28"/>
                <w:szCs w:val="28"/>
                <w:lang w:val="uk-UA"/>
              </w:rPr>
            </w:pPr>
            <w:r w:rsidRPr="00B22A2B">
              <w:rPr>
                <w:bCs/>
                <w:sz w:val="28"/>
                <w:szCs w:val="28"/>
                <w:lang w:val="uk-UA"/>
              </w:rPr>
              <w:t>7 Форма нововведення – основа інновації</w:t>
            </w:r>
          </w:p>
        </w:tc>
        <w:tc>
          <w:tcPr>
            <w:tcW w:w="4496" w:type="dxa"/>
          </w:tcPr>
          <w:p w14:paraId="30E7ACF2" w14:textId="2445BB0D" w:rsidR="00C220A0" w:rsidRPr="00B22A2B" w:rsidRDefault="00C220A0" w:rsidP="00C220A0">
            <w:pPr>
              <w:rPr>
                <w:bCs/>
                <w:sz w:val="28"/>
                <w:szCs w:val="28"/>
                <w:lang w:val="uk-UA"/>
              </w:rPr>
            </w:pPr>
            <w:r w:rsidRPr="00B22A2B">
              <w:rPr>
                <w:bCs/>
                <w:sz w:val="28"/>
                <w:szCs w:val="28"/>
                <w:lang w:val="uk-UA"/>
              </w:rPr>
              <w:t>7.1 Відкриття, винаходи, патенти</w:t>
            </w:r>
          </w:p>
          <w:p w14:paraId="42E297CE" w14:textId="2225A622" w:rsidR="00C220A0" w:rsidRPr="00B22A2B" w:rsidRDefault="00C220A0" w:rsidP="00C220A0">
            <w:pPr>
              <w:rPr>
                <w:bCs/>
                <w:sz w:val="28"/>
                <w:szCs w:val="28"/>
                <w:lang w:val="uk-UA"/>
              </w:rPr>
            </w:pPr>
            <w:r w:rsidRPr="00B22A2B">
              <w:rPr>
                <w:bCs/>
                <w:sz w:val="28"/>
                <w:szCs w:val="28"/>
                <w:lang w:val="uk-UA"/>
              </w:rPr>
              <w:t>7.2 Раціоналізаторські пропозиції</w:t>
            </w:r>
          </w:p>
          <w:p w14:paraId="09E69627" w14:textId="196339F9" w:rsidR="00C220A0" w:rsidRPr="00B22A2B" w:rsidRDefault="00C220A0" w:rsidP="00C220A0">
            <w:pPr>
              <w:rPr>
                <w:bCs/>
                <w:sz w:val="28"/>
                <w:szCs w:val="28"/>
                <w:lang w:val="uk-UA"/>
              </w:rPr>
            </w:pPr>
            <w:r w:rsidRPr="00B22A2B">
              <w:rPr>
                <w:bCs/>
                <w:sz w:val="28"/>
                <w:szCs w:val="28"/>
                <w:lang w:val="uk-UA"/>
              </w:rPr>
              <w:t>7.3 Ноу-хау</w:t>
            </w:r>
          </w:p>
          <w:p w14:paraId="6E1B0140" w14:textId="0EB3D436" w:rsidR="00C220A0" w:rsidRPr="00B22A2B" w:rsidRDefault="00C220A0" w:rsidP="00C220A0">
            <w:pPr>
              <w:rPr>
                <w:bCs/>
                <w:sz w:val="28"/>
                <w:szCs w:val="28"/>
                <w:lang w:val="uk-UA"/>
              </w:rPr>
            </w:pPr>
            <w:r w:rsidRPr="00B22A2B">
              <w:rPr>
                <w:bCs/>
                <w:sz w:val="28"/>
                <w:szCs w:val="28"/>
                <w:lang w:val="uk-UA"/>
              </w:rPr>
              <w:t>7.4 Товарні знаки, торговельні марки, емблеми</w:t>
            </w:r>
          </w:p>
          <w:p w14:paraId="1D0BDF1A" w14:textId="23E0CB6C" w:rsidR="00C220A0" w:rsidRPr="00B22A2B" w:rsidRDefault="00C220A0" w:rsidP="00C220A0">
            <w:pPr>
              <w:rPr>
                <w:bCs/>
                <w:sz w:val="28"/>
                <w:szCs w:val="28"/>
                <w:lang w:val="uk-UA"/>
              </w:rPr>
            </w:pPr>
            <w:r w:rsidRPr="00B22A2B">
              <w:rPr>
                <w:bCs/>
                <w:sz w:val="28"/>
                <w:szCs w:val="28"/>
                <w:lang w:val="uk-UA"/>
              </w:rPr>
              <w:t>7.5 Нові документи, що описують технологічні, виробничі, управлінські процеси, конструкції, структури, методи</w:t>
            </w:r>
          </w:p>
        </w:tc>
      </w:tr>
    </w:tbl>
    <w:p w14:paraId="655A5F22" w14:textId="67EE1087" w:rsidR="00C220A0" w:rsidRPr="00B22A2B" w:rsidRDefault="00744D09" w:rsidP="00744D09">
      <w:pPr>
        <w:spacing w:before="100" w:beforeAutospacing="1" w:after="100" w:afterAutospacing="1"/>
        <w:ind w:firstLine="454"/>
        <w:rPr>
          <w:lang w:val="uk-UA"/>
        </w:rPr>
      </w:pPr>
      <w:r w:rsidRPr="00B22A2B">
        <w:rPr>
          <w:rFonts w:ascii="Tempora" w:hAnsi="Tempora"/>
          <w:sz w:val="28"/>
          <w:szCs w:val="28"/>
          <w:lang w:val="uk-UA"/>
        </w:rPr>
        <w:lastRenderedPageBreak/>
        <w:t xml:space="preserve">Закінчення таблицi 4.3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99"/>
        <w:gridCol w:w="4496"/>
      </w:tblGrid>
      <w:tr w:rsidR="0037553E" w:rsidRPr="00B22A2B" w14:paraId="034D9A37" w14:textId="77777777" w:rsidTr="0037553E">
        <w:tc>
          <w:tcPr>
            <w:tcW w:w="4499" w:type="dxa"/>
            <w:tcBorders>
              <w:top w:val="single" w:sz="18" w:space="0" w:color="000000"/>
              <w:left w:val="single" w:sz="18" w:space="0" w:color="000000"/>
              <w:bottom w:val="single" w:sz="18" w:space="0" w:color="000000"/>
              <w:right w:val="single" w:sz="18" w:space="0" w:color="000000"/>
            </w:tcBorders>
          </w:tcPr>
          <w:p w14:paraId="45B0290E" w14:textId="77777777" w:rsidR="0037553E" w:rsidRPr="00B22A2B" w:rsidRDefault="0037553E" w:rsidP="00201D22">
            <w:pPr>
              <w:spacing w:line="360" w:lineRule="auto"/>
              <w:jc w:val="center"/>
              <w:rPr>
                <w:bCs/>
                <w:sz w:val="28"/>
                <w:szCs w:val="28"/>
                <w:lang w:val="uk-UA"/>
              </w:rPr>
            </w:pPr>
            <w:r w:rsidRPr="00B22A2B">
              <w:rPr>
                <w:bCs/>
                <w:sz w:val="28"/>
                <w:szCs w:val="28"/>
                <w:lang w:val="uk-UA"/>
              </w:rPr>
              <w:t>Ознака класифікації</w:t>
            </w:r>
          </w:p>
        </w:tc>
        <w:tc>
          <w:tcPr>
            <w:tcW w:w="4496" w:type="dxa"/>
            <w:tcBorders>
              <w:top w:val="single" w:sz="18" w:space="0" w:color="000000"/>
              <w:left w:val="single" w:sz="18" w:space="0" w:color="000000"/>
              <w:bottom w:val="single" w:sz="18" w:space="0" w:color="000000"/>
              <w:right w:val="single" w:sz="18" w:space="0" w:color="000000"/>
            </w:tcBorders>
          </w:tcPr>
          <w:p w14:paraId="1223D275" w14:textId="77777777" w:rsidR="0037553E" w:rsidRPr="00B22A2B" w:rsidRDefault="0037553E" w:rsidP="00201D22">
            <w:pPr>
              <w:spacing w:line="360" w:lineRule="auto"/>
              <w:jc w:val="center"/>
              <w:rPr>
                <w:bCs/>
                <w:sz w:val="28"/>
                <w:szCs w:val="28"/>
                <w:lang w:val="uk-UA"/>
              </w:rPr>
            </w:pPr>
            <w:r w:rsidRPr="00B22A2B">
              <w:rPr>
                <w:bCs/>
                <w:sz w:val="28"/>
                <w:szCs w:val="28"/>
                <w:lang w:val="uk-UA"/>
              </w:rPr>
              <w:t>Види інновацій</w:t>
            </w:r>
          </w:p>
        </w:tc>
      </w:tr>
      <w:tr w:rsidR="00744D09" w:rsidRPr="00B22A2B" w14:paraId="4305104E" w14:textId="77777777" w:rsidTr="00583EEE">
        <w:tc>
          <w:tcPr>
            <w:tcW w:w="4499" w:type="dxa"/>
          </w:tcPr>
          <w:p w14:paraId="39289DD1" w14:textId="77777777" w:rsidR="00744D09" w:rsidRPr="00B22A2B" w:rsidRDefault="00744D09" w:rsidP="00583EEE">
            <w:pPr>
              <w:spacing w:line="360" w:lineRule="auto"/>
              <w:jc w:val="both"/>
              <w:rPr>
                <w:bCs/>
                <w:sz w:val="28"/>
                <w:szCs w:val="28"/>
                <w:lang w:val="uk-UA"/>
              </w:rPr>
            </w:pPr>
            <w:r w:rsidRPr="00B22A2B">
              <w:rPr>
                <w:bCs/>
                <w:sz w:val="28"/>
                <w:szCs w:val="28"/>
                <w:lang w:val="uk-UA"/>
              </w:rPr>
              <w:t>8 Вид ефекту, отриманого в результаті впровадження інновації</w:t>
            </w:r>
          </w:p>
        </w:tc>
        <w:tc>
          <w:tcPr>
            <w:tcW w:w="4496" w:type="dxa"/>
          </w:tcPr>
          <w:p w14:paraId="663B29AC" w14:textId="77777777" w:rsidR="00744D09" w:rsidRPr="00B22A2B" w:rsidRDefault="00744D09" w:rsidP="00583EEE">
            <w:pPr>
              <w:rPr>
                <w:bCs/>
                <w:sz w:val="28"/>
                <w:szCs w:val="28"/>
                <w:lang w:val="uk-UA"/>
              </w:rPr>
            </w:pPr>
            <w:r w:rsidRPr="00B22A2B">
              <w:rPr>
                <w:bCs/>
                <w:sz w:val="28"/>
                <w:szCs w:val="28"/>
                <w:lang w:val="uk-UA"/>
              </w:rPr>
              <w:t>8.1 Науково-технічний</w:t>
            </w:r>
          </w:p>
          <w:p w14:paraId="06BAA805" w14:textId="77777777" w:rsidR="00744D09" w:rsidRPr="00B22A2B" w:rsidRDefault="00744D09" w:rsidP="00583EEE">
            <w:pPr>
              <w:rPr>
                <w:bCs/>
                <w:sz w:val="28"/>
                <w:szCs w:val="28"/>
                <w:lang w:val="uk-UA"/>
              </w:rPr>
            </w:pPr>
            <w:r w:rsidRPr="00B22A2B">
              <w:rPr>
                <w:bCs/>
                <w:sz w:val="28"/>
                <w:szCs w:val="28"/>
                <w:lang w:val="uk-UA"/>
              </w:rPr>
              <w:t>8.2 Соціальний</w:t>
            </w:r>
          </w:p>
          <w:p w14:paraId="41CC76F2" w14:textId="77777777" w:rsidR="00744D09" w:rsidRPr="00B22A2B" w:rsidRDefault="00744D09" w:rsidP="00583EEE">
            <w:pPr>
              <w:rPr>
                <w:bCs/>
                <w:sz w:val="28"/>
                <w:szCs w:val="28"/>
                <w:lang w:val="uk-UA"/>
              </w:rPr>
            </w:pPr>
            <w:r w:rsidRPr="00B22A2B">
              <w:rPr>
                <w:bCs/>
                <w:sz w:val="28"/>
                <w:szCs w:val="28"/>
                <w:lang w:val="uk-UA"/>
              </w:rPr>
              <w:t>8.3 Екологічний</w:t>
            </w:r>
          </w:p>
          <w:p w14:paraId="5BFC056B" w14:textId="77777777" w:rsidR="00744D09" w:rsidRPr="00B22A2B" w:rsidRDefault="00744D09" w:rsidP="00583EEE">
            <w:pPr>
              <w:rPr>
                <w:bCs/>
                <w:sz w:val="28"/>
                <w:szCs w:val="28"/>
                <w:lang w:val="uk-UA"/>
              </w:rPr>
            </w:pPr>
            <w:r w:rsidRPr="00B22A2B">
              <w:rPr>
                <w:bCs/>
                <w:sz w:val="28"/>
                <w:szCs w:val="28"/>
                <w:lang w:val="uk-UA"/>
              </w:rPr>
              <w:t>8.4 Економічний (комерційний)</w:t>
            </w:r>
          </w:p>
          <w:p w14:paraId="6E68BC19" w14:textId="77777777" w:rsidR="00744D09" w:rsidRPr="00B22A2B" w:rsidRDefault="00744D09" w:rsidP="00583EEE">
            <w:pPr>
              <w:rPr>
                <w:bCs/>
                <w:sz w:val="28"/>
                <w:szCs w:val="28"/>
                <w:lang w:val="uk-UA"/>
              </w:rPr>
            </w:pPr>
            <w:r w:rsidRPr="00B22A2B">
              <w:rPr>
                <w:bCs/>
                <w:sz w:val="28"/>
                <w:szCs w:val="28"/>
                <w:lang w:val="uk-UA"/>
              </w:rPr>
              <w:t>8.5 Інтегральний</w:t>
            </w:r>
          </w:p>
        </w:tc>
      </w:tr>
      <w:tr w:rsidR="00744D09" w:rsidRPr="00B22A2B" w14:paraId="5899638D" w14:textId="77777777" w:rsidTr="00583EEE">
        <w:tc>
          <w:tcPr>
            <w:tcW w:w="4499" w:type="dxa"/>
          </w:tcPr>
          <w:p w14:paraId="344F58AD" w14:textId="77777777" w:rsidR="00744D09" w:rsidRPr="00B22A2B" w:rsidRDefault="00744D09" w:rsidP="00583EEE">
            <w:pPr>
              <w:spacing w:line="360" w:lineRule="auto"/>
              <w:jc w:val="both"/>
              <w:rPr>
                <w:bCs/>
                <w:sz w:val="28"/>
                <w:szCs w:val="28"/>
                <w:lang w:val="uk-UA"/>
              </w:rPr>
            </w:pPr>
            <w:r w:rsidRPr="00B22A2B">
              <w:rPr>
                <w:bCs/>
                <w:sz w:val="28"/>
                <w:szCs w:val="28"/>
                <w:lang w:val="uk-UA"/>
              </w:rPr>
              <w:t xml:space="preserve">9 Підсистема системи керування, у якій впроваджується інновація </w:t>
            </w:r>
          </w:p>
        </w:tc>
        <w:tc>
          <w:tcPr>
            <w:tcW w:w="4496" w:type="dxa"/>
          </w:tcPr>
          <w:p w14:paraId="6309C49B" w14:textId="77777777" w:rsidR="00744D09" w:rsidRPr="00B22A2B" w:rsidRDefault="00744D09" w:rsidP="00583EEE">
            <w:pPr>
              <w:rPr>
                <w:bCs/>
                <w:sz w:val="28"/>
                <w:szCs w:val="28"/>
                <w:lang w:val="uk-UA"/>
              </w:rPr>
            </w:pPr>
            <w:r w:rsidRPr="00B22A2B">
              <w:rPr>
                <w:bCs/>
                <w:sz w:val="28"/>
                <w:szCs w:val="28"/>
                <w:lang w:val="uk-UA"/>
              </w:rPr>
              <w:t>9.1 Підсистема наукового супроводу</w:t>
            </w:r>
          </w:p>
          <w:p w14:paraId="08C84D65" w14:textId="77777777" w:rsidR="00744D09" w:rsidRPr="00B22A2B" w:rsidRDefault="00744D09" w:rsidP="00583EEE">
            <w:pPr>
              <w:rPr>
                <w:bCs/>
                <w:sz w:val="28"/>
                <w:szCs w:val="28"/>
                <w:lang w:val="uk-UA"/>
              </w:rPr>
            </w:pPr>
            <w:r w:rsidRPr="00B22A2B">
              <w:rPr>
                <w:bCs/>
                <w:sz w:val="28"/>
                <w:szCs w:val="28"/>
                <w:lang w:val="uk-UA"/>
              </w:rPr>
              <w:t>9.2 Цільова підсистема</w:t>
            </w:r>
          </w:p>
          <w:p w14:paraId="074DE26D" w14:textId="77777777" w:rsidR="00744D09" w:rsidRPr="00B22A2B" w:rsidRDefault="00744D09" w:rsidP="00583EEE">
            <w:pPr>
              <w:rPr>
                <w:bCs/>
                <w:sz w:val="28"/>
                <w:szCs w:val="28"/>
                <w:lang w:val="uk-UA"/>
              </w:rPr>
            </w:pPr>
            <w:r w:rsidRPr="00B22A2B">
              <w:rPr>
                <w:bCs/>
                <w:sz w:val="28"/>
                <w:szCs w:val="28"/>
                <w:lang w:val="uk-UA"/>
              </w:rPr>
              <w:t>9.3 Підсистема, що забезпечує</w:t>
            </w:r>
          </w:p>
          <w:p w14:paraId="51F4350E" w14:textId="77777777" w:rsidR="00744D09" w:rsidRPr="00B22A2B" w:rsidRDefault="00744D09" w:rsidP="00583EEE">
            <w:pPr>
              <w:rPr>
                <w:bCs/>
                <w:sz w:val="28"/>
                <w:szCs w:val="28"/>
                <w:lang w:val="uk-UA"/>
              </w:rPr>
            </w:pPr>
            <w:r w:rsidRPr="00B22A2B">
              <w:rPr>
                <w:bCs/>
                <w:sz w:val="28"/>
                <w:szCs w:val="28"/>
                <w:lang w:val="uk-UA"/>
              </w:rPr>
              <w:t>9.4 Керована підсистема</w:t>
            </w:r>
          </w:p>
          <w:p w14:paraId="20A4428A" w14:textId="77777777" w:rsidR="00744D09" w:rsidRPr="00B22A2B" w:rsidRDefault="00744D09" w:rsidP="00583EEE">
            <w:pPr>
              <w:rPr>
                <w:bCs/>
                <w:sz w:val="28"/>
                <w:szCs w:val="28"/>
                <w:lang w:val="uk-UA"/>
              </w:rPr>
            </w:pPr>
            <w:r w:rsidRPr="00B22A2B">
              <w:rPr>
                <w:bCs/>
                <w:sz w:val="28"/>
                <w:szCs w:val="28"/>
                <w:lang w:val="uk-UA"/>
              </w:rPr>
              <w:t xml:space="preserve">9.5 Керуюча підсистема </w:t>
            </w:r>
          </w:p>
        </w:tc>
      </w:tr>
    </w:tbl>
    <w:p w14:paraId="7881F47B" w14:textId="2C8D0C25" w:rsidR="00744D09" w:rsidRPr="00B22A2B" w:rsidRDefault="00744D09" w:rsidP="00C220A0">
      <w:pPr>
        <w:spacing w:line="360" w:lineRule="auto"/>
        <w:ind w:firstLine="709"/>
        <w:jc w:val="both"/>
        <w:rPr>
          <w:bCs/>
          <w:sz w:val="28"/>
          <w:szCs w:val="28"/>
          <w:lang w:val="uk-UA"/>
        </w:rPr>
      </w:pPr>
    </w:p>
    <w:p w14:paraId="3A17ABDA" w14:textId="77777777" w:rsidR="00744D09" w:rsidRPr="00B22A2B" w:rsidRDefault="00744D09" w:rsidP="00C220A0">
      <w:pPr>
        <w:spacing w:line="360" w:lineRule="auto"/>
        <w:ind w:firstLine="709"/>
        <w:jc w:val="both"/>
        <w:rPr>
          <w:bCs/>
          <w:sz w:val="28"/>
          <w:szCs w:val="28"/>
          <w:lang w:val="uk-UA"/>
        </w:rPr>
      </w:pPr>
    </w:p>
    <w:p w14:paraId="57007BEF" w14:textId="6C0AE1B6" w:rsidR="00C220A0" w:rsidRPr="00B22A2B" w:rsidRDefault="00C220A0" w:rsidP="00C220A0">
      <w:pPr>
        <w:spacing w:line="360" w:lineRule="auto"/>
        <w:ind w:firstLine="709"/>
        <w:jc w:val="both"/>
        <w:rPr>
          <w:bCs/>
          <w:sz w:val="28"/>
          <w:szCs w:val="28"/>
          <w:lang w:val="uk-UA"/>
        </w:rPr>
      </w:pPr>
      <w:r w:rsidRPr="00B22A2B">
        <w:rPr>
          <w:bCs/>
          <w:sz w:val="28"/>
          <w:szCs w:val="28"/>
          <w:lang w:val="uk-UA"/>
        </w:rPr>
        <w:t xml:space="preserve">Наведена класифікація охоплює всі аспекти інноваційної діяльності. Для спрощення управління інноваційною діяльністю на основі цієї класифікації інновації можна кодувати. Кодування може бути спрощене (з одним знаком для ознаки) і детальне (із двома й більше знаками для ознаки). У цьому випадку використовується спрощене кодування, при якому код інновації буде мати 9 цифр. Номер цифри відповідає ознаці класифікації в запропонованому вище порядку, а значення цифри відповідає виду інновації. </w:t>
      </w:r>
    </w:p>
    <w:p w14:paraId="489F5ED5" w14:textId="306319FE" w:rsidR="00C220A0" w:rsidRPr="00B22A2B" w:rsidRDefault="00C220A0" w:rsidP="00C220A0">
      <w:pPr>
        <w:spacing w:line="360" w:lineRule="auto"/>
        <w:ind w:firstLine="709"/>
        <w:jc w:val="both"/>
        <w:rPr>
          <w:bCs/>
          <w:sz w:val="28"/>
          <w:szCs w:val="28"/>
          <w:lang w:val="uk-UA"/>
        </w:rPr>
      </w:pPr>
      <w:r w:rsidRPr="00B22A2B">
        <w:rPr>
          <w:bCs/>
          <w:sz w:val="28"/>
          <w:szCs w:val="28"/>
          <w:lang w:val="uk-UA"/>
        </w:rPr>
        <w:t>Пiсля аналiзу проекту, було визначено наступний код класифiкацiї нововведень i iнновацiй: 2.2.4.5.3.2.</w:t>
      </w:r>
      <w:r w:rsidR="00A26B5B" w:rsidRPr="00B22A2B">
        <w:rPr>
          <w:bCs/>
          <w:sz w:val="28"/>
          <w:szCs w:val="28"/>
          <w:lang w:val="uk-UA"/>
        </w:rPr>
        <w:t>5</w:t>
      </w:r>
      <w:r w:rsidRPr="00B22A2B">
        <w:rPr>
          <w:bCs/>
          <w:sz w:val="28"/>
          <w:szCs w:val="28"/>
          <w:lang w:val="uk-UA"/>
        </w:rPr>
        <w:t>.4.1.</w:t>
      </w:r>
    </w:p>
    <w:p w14:paraId="2505F782" w14:textId="77777777" w:rsidR="00C220A0" w:rsidRPr="00B22A2B" w:rsidRDefault="00C220A0" w:rsidP="00C220A0">
      <w:pPr>
        <w:spacing w:line="360" w:lineRule="auto"/>
        <w:ind w:firstLine="709"/>
        <w:jc w:val="both"/>
        <w:rPr>
          <w:bCs/>
          <w:sz w:val="28"/>
          <w:szCs w:val="28"/>
          <w:lang w:val="uk-UA"/>
        </w:rPr>
      </w:pPr>
      <w:r w:rsidRPr="00B22A2B">
        <w:rPr>
          <w:bCs/>
          <w:sz w:val="28"/>
          <w:szCs w:val="28"/>
          <w:lang w:val="uk-UA"/>
        </w:rPr>
        <w:t xml:space="preserve"> </w:t>
      </w:r>
    </w:p>
    <w:p w14:paraId="70F4FFCE" w14:textId="77777777" w:rsidR="00C220A0" w:rsidRPr="00B22A2B" w:rsidRDefault="00C220A0" w:rsidP="001E0805">
      <w:pPr>
        <w:pStyle w:val="Heading2my"/>
      </w:pPr>
      <w:bookmarkStart w:id="77" w:name="_Toc7628417"/>
      <w:r w:rsidRPr="00B22A2B">
        <w:t>4.3 Розрахунок економічного ефекту від впровадження результатів НДР</w:t>
      </w:r>
      <w:bookmarkEnd w:id="77"/>
    </w:p>
    <w:p w14:paraId="020669EA" w14:textId="77777777" w:rsidR="00C220A0" w:rsidRPr="00B22A2B" w:rsidRDefault="00C220A0" w:rsidP="00871AC9">
      <w:pPr>
        <w:pStyle w:val="Normalmy"/>
      </w:pPr>
      <w:r w:rsidRPr="00B22A2B">
        <w:t>Економічний ефект розраховується виходячи із суми, отриманих від впроваджених результатів НДР, доходів:</w:t>
      </w:r>
    </w:p>
    <w:p w14:paraId="4B19F506" w14:textId="3A0B655B" w:rsidR="00C220A0" w:rsidRPr="00B22A2B" w:rsidRDefault="00C220A0" w:rsidP="00C220A0">
      <w:pPr>
        <w:tabs>
          <w:tab w:val="center" w:pos="4678"/>
          <w:tab w:val="right" w:pos="9356"/>
        </w:tabs>
        <w:spacing w:before="120" w:after="120" w:line="360" w:lineRule="auto"/>
        <w:contextualSpacing/>
        <w:jc w:val="center"/>
        <w:rPr>
          <w:sz w:val="28"/>
          <w:szCs w:val="28"/>
          <w:lang w:val="uk-UA"/>
        </w:rPr>
      </w:pPr>
      <w:r w:rsidRPr="00B22A2B">
        <w:rPr>
          <w:sz w:val="28"/>
          <w:szCs w:val="28"/>
          <w:lang w:val="uk-UA"/>
        </w:rPr>
        <w:lastRenderedPageBreak/>
        <w:tab/>
      </w:r>
      <w:r w:rsidR="00ED7A4D" w:rsidRPr="00B22A2B">
        <w:rPr>
          <w:noProof/>
          <w:position w:val="-36"/>
          <w:sz w:val="28"/>
          <w:szCs w:val="28"/>
          <w:lang w:val="uk-UA"/>
        </w:rPr>
        <w:object w:dxaOrig="1400" w:dyaOrig="859" w14:anchorId="3B68454C">
          <v:shape id="_x0000_i1053" type="#_x0000_t75" alt="" style="width:69.95pt;height:43.45pt;mso-width-percent:0;mso-height-percent:0;mso-width-percent:0;mso-height-percent:0" o:ole="">
            <v:imagedata r:id="rId83" o:title=""/>
          </v:shape>
          <o:OLEObject Type="Embed" ProgID="Equation.3" ShapeID="_x0000_i1053" DrawAspect="Content" ObjectID="_1618241410" r:id="rId84"/>
        </w:object>
      </w:r>
      <w:r w:rsidRPr="00B22A2B">
        <w:rPr>
          <w:sz w:val="28"/>
          <w:szCs w:val="28"/>
          <w:lang w:val="uk-UA"/>
        </w:rPr>
        <w:t>,</w:t>
      </w:r>
      <w:r w:rsidRPr="00B22A2B">
        <w:rPr>
          <w:sz w:val="28"/>
          <w:szCs w:val="28"/>
          <w:lang w:val="uk-UA"/>
        </w:rPr>
        <w:tab/>
        <w:t>(4.</w:t>
      </w:r>
      <w:r w:rsidR="00E22016" w:rsidRPr="00B22A2B">
        <w:rPr>
          <w:sz w:val="28"/>
          <w:szCs w:val="28"/>
          <w:lang w:val="uk-UA"/>
        </w:rPr>
        <w:t>10</w:t>
      </w:r>
      <w:r w:rsidRPr="00B22A2B">
        <w:rPr>
          <w:sz w:val="28"/>
          <w:szCs w:val="28"/>
          <w:lang w:val="uk-UA"/>
        </w:rPr>
        <w:t>)</w:t>
      </w:r>
    </w:p>
    <w:p w14:paraId="3DD9B7CE" w14:textId="77777777" w:rsidR="00C220A0" w:rsidRPr="00B22A2B" w:rsidRDefault="00C220A0" w:rsidP="00C220A0">
      <w:pPr>
        <w:spacing w:line="360" w:lineRule="auto"/>
        <w:ind w:firstLine="709"/>
        <w:jc w:val="both"/>
        <w:rPr>
          <w:iCs/>
          <w:sz w:val="28"/>
          <w:szCs w:val="28"/>
          <w:lang w:val="uk-UA"/>
        </w:rPr>
      </w:pPr>
      <w:r w:rsidRPr="00B22A2B">
        <w:rPr>
          <w:sz w:val="28"/>
          <w:szCs w:val="28"/>
          <w:lang w:val="uk-UA"/>
        </w:rPr>
        <w:t xml:space="preserve">де </w:t>
      </w:r>
      <w:r w:rsidR="00ED7A4D" w:rsidRPr="00B22A2B">
        <w:rPr>
          <w:noProof/>
          <w:position w:val="-12"/>
          <w:sz w:val="28"/>
          <w:szCs w:val="28"/>
          <w:lang w:val="uk-UA"/>
        </w:rPr>
        <w:object w:dxaOrig="320" w:dyaOrig="360" w14:anchorId="2A5E4E33">
          <v:shape id="_x0000_i1054" type="#_x0000_t75" alt="" style="width:16.3pt;height:17.65pt;mso-width-percent:0;mso-height-percent:0;mso-width-percent:0;mso-height-percent:0" o:ole="">
            <v:imagedata r:id="rId85" o:title=""/>
          </v:shape>
          <o:OLEObject Type="Embed" ProgID="Equation.3" ShapeID="_x0000_i1054" DrawAspect="Content" ObjectID="_1618241411" r:id="rId86"/>
        </w:object>
      </w:r>
      <w:r w:rsidRPr="00B22A2B">
        <w:rPr>
          <w:sz w:val="28"/>
          <w:szCs w:val="28"/>
          <w:lang w:val="uk-UA"/>
        </w:rPr>
        <w:t xml:space="preserve"> – величина додаткових доходів або економії коштів, отриманих у результаті впровадження НДР, по </w:t>
      </w:r>
      <w:r w:rsidRPr="00B22A2B">
        <w:rPr>
          <w:i/>
          <w:iCs/>
          <w:sz w:val="28"/>
          <w:szCs w:val="28"/>
          <w:lang w:val="uk-UA"/>
        </w:rPr>
        <w:t>i-му</w:t>
      </w:r>
      <w:r w:rsidRPr="00B22A2B">
        <w:rPr>
          <w:iCs/>
          <w:sz w:val="28"/>
          <w:szCs w:val="28"/>
          <w:lang w:val="uk-UA"/>
        </w:rPr>
        <w:t xml:space="preserve"> фактору. </w:t>
      </w:r>
    </w:p>
    <w:p w14:paraId="646D3565" w14:textId="77777777" w:rsidR="00C220A0" w:rsidRPr="00B22A2B" w:rsidRDefault="00C220A0" w:rsidP="00871AC9">
      <w:pPr>
        <w:pStyle w:val="Normalmy"/>
      </w:pPr>
      <w:r w:rsidRPr="00B22A2B">
        <w:t>Програмне забезпечення може замiнити фахiвцiв у сферi аналiтики та прогнозувати наявності хвороб, тим самим гарантуючи більшу точність візначення клітин людини. Як правило, заробiтна плата спецiалiста у сферi аналітики пов’язанної з медициною становить близько 15000 грн. Зменшення загальної заробітної плати у два рази за рахунок скорочення кількості працівників призведе до економії коштів, що на рік складатиме:</w:t>
      </w:r>
    </w:p>
    <w:p w14:paraId="4CA6628B" w14:textId="304EE553" w:rsidR="00C220A0" w:rsidRPr="00B22A2B" w:rsidRDefault="00FB4570" w:rsidP="00C220A0">
      <w:pPr>
        <w:jc w:val="center"/>
        <w:rPr>
          <w:sz w:val="28"/>
          <w:szCs w:val="28"/>
          <w:lang w:val="uk-UA"/>
        </w:rPr>
      </w:pPr>
      <m:oMath>
        <m:sSub>
          <m:sSubPr>
            <m:ctrlPr>
              <w:rPr>
                <w:rFonts w:ascii="Cambria Math" w:hAnsi="Cambria Math"/>
                <w:lang w:val="uk-UA"/>
              </w:rPr>
            </m:ctrlPr>
          </m:sSubPr>
          <m:e>
            <m:r>
              <m:rPr>
                <m:sty m:val="p"/>
              </m:rPr>
              <w:rPr>
                <w:rFonts w:ascii="Cambria Math" w:hAnsi="Cambria Math"/>
                <w:lang w:val="uk-UA"/>
              </w:rPr>
              <m:t>Д</m:t>
            </m:r>
          </m:e>
          <m:sub>
            <m:r>
              <m:rPr>
                <m:sty m:val="p"/>
              </m:rPr>
              <w:rPr>
                <w:rFonts w:ascii="Cambria Math" w:hAnsi="Cambria Math"/>
                <w:lang w:val="uk-UA"/>
              </w:rPr>
              <m:t>1</m:t>
            </m:r>
          </m:sub>
        </m:sSub>
      </m:oMath>
      <w:r w:rsidR="00C220A0" w:rsidRPr="00B22A2B">
        <w:rPr>
          <w:sz w:val="28"/>
          <w:szCs w:val="28"/>
          <w:lang w:val="uk-UA"/>
        </w:rPr>
        <w:t xml:space="preserve"> = 15000 </w:t>
      </w:r>
      <m:oMath>
        <m:r>
          <w:rPr>
            <w:rFonts w:ascii="Cambria Math" w:hAnsi="Cambria Math"/>
            <w:sz w:val="28"/>
            <w:szCs w:val="28"/>
            <w:lang w:val="uk-UA"/>
          </w:rPr>
          <m:t xml:space="preserve">× </m:t>
        </m:r>
      </m:oMath>
      <w:r w:rsidR="00C220A0" w:rsidRPr="00B22A2B">
        <w:rPr>
          <w:sz w:val="28"/>
          <w:szCs w:val="28"/>
          <w:lang w:val="uk-UA"/>
        </w:rPr>
        <w:t>12 = 180 000,00 грн/рiк.</w:t>
      </w:r>
    </w:p>
    <w:p w14:paraId="0FB9609A" w14:textId="77777777" w:rsidR="00A1540F" w:rsidRPr="00B22A2B" w:rsidRDefault="00A1540F" w:rsidP="00C220A0">
      <w:pPr>
        <w:jc w:val="center"/>
        <w:rPr>
          <w:sz w:val="28"/>
          <w:szCs w:val="28"/>
          <w:lang w:val="uk-UA"/>
        </w:rPr>
      </w:pPr>
    </w:p>
    <w:p w14:paraId="261F5C31" w14:textId="77777777" w:rsidR="00C220A0" w:rsidRPr="00B22A2B" w:rsidRDefault="00C220A0" w:rsidP="001E0805">
      <w:pPr>
        <w:pStyle w:val="Heading2my"/>
      </w:pPr>
      <w:bookmarkStart w:id="78" w:name="_Toc7628418"/>
      <w:r w:rsidRPr="00B22A2B">
        <w:t>4.4 Укрупнена оцінка прибутковості запропонованого інноваційного проекту</w:t>
      </w:r>
      <w:bookmarkEnd w:id="78"/>
    </w:p>
    <w:p w14:paraId="1C209AA5" w14:textId="77777777" w:rsidR="00C220A0" w:rsidRPr="00B22A2B" w:rsidRDefault="00C220A0" w:rsidP="00C220A0">
      <w:pPr>
        <w:spacing w:line="360" w:lineRule="auto"/>
        <w:ind w:firstLine="709"/>
        <w:jc w:val="both"/>
        <w:rPr>
          <w:sz w:val="28"/>
          <w:szCs w:val="28"/>
          <w:lang w:val="uk-UA"/>
        </w:rPr>
      </w:pPr>
      <w:r w:rsidRPr="00B22A2B">
        <w:rPr>
          <w:sz w:val="28"/>
          <w:szCs w:val="28"/>
          <w:lang w:val="uk-UA"/>
        </w:rPr>
        <w:t>Укрупнена оцінка прибутковості інноваційного проекту, запропонованого в дипломній роботі, припускає визначення наступних показників:</w:t>
      </w:r>
    </w:p>
    <w:p w14:paraId="29D9736D" w14:textId="2318C078" w:rsidR="00C220A0" w:rsidRPr="00B22A2B" w:rsidRDefault="002A00B3" w:rsidP="002A00B3">
      <w:pPr>
        <w:numPr>
          <w:ilvl w:val="0"/>
          <w:numId w:val="43"/>
        </w:numPr>
        <w:spacing w:line="360" w:lineRule="auto"/>
        <w:jc w:val="both"/>
        <w:rPr>
          <w:sz w:val="28"/>
          <w:szCs w:val="28"/>
          <w:lang w:val="uk-UA"/>
        </w:rPr>
      </w:pPr>
      <w:r w:rsidRPr="00B22A2B">
        <w:rPr>
          <w:sz w:val="28"/>
          <w:szCs w:val="28"/>
          <w:lang w:val="uk-UA"/>
        </w:rPr>
        <w:t>ч</w:t>
      </w:r>
      <w:r w:rsidR="00C220A0" w:rsidRPr="00B22A2B">
        <w:rPr>
          <w:sz w:val="28"/>
          <w:szCs w:val="28"/>
          <w:lang w:val="uk-UA"/>
        </w:rPr>
        <w:t>истий дисконтований доход по роках реалізації проекту</w:t>
      </w:r>
      <w:r w:rsidRPr="00B22A2B">
        <w:rPr>
          <w:sz w:val="28"/>
          <w:szCs w:val="28"/>
          <w:lang w:val="uk-UA"/>
        </w:rPr>
        <w:t>;</w:t>
      </w:r>
    </w:p>
    <w:p w14:paraId="162DDB04" w14:textId="079C88A0" w:rsidR="00C220A0" w:rsidRPr="00B22A2B" w:rsidRDefault="002A00B3" w:rsidP="002A00B3">
      <w:pPr>
        <w:numPr>
          <w:ilvl w:val="0"/>
          <w:numId w:val="43"/>
        </w:numPr>
        <w:spacing w:line="360" w:lineRule="auto"/>
        <w:jc w:val="both"/>
        <w:rPr>
          <w:sz w:val="28"/>
          <w:szCs w:val="28"/>
          <w:lang w:val="uk-UA"/>
        </w:rPr>
      </w:pPr>
      <w:r w:rsidRPr="00B22A2B">
        <w:rPr>
          <w:sz w:val="28"/>
          <w:szCs w:val="28"/>
          <w:lang w:val="uk-UA"/>
        </w:rPr>
        <w:t>ч</w:t>
      </w:r>
      <w:r w:rsidR="00C220A0" w:rsidRPr="00B22A2B">
        <w:rPr>
          <w:sz w:val="28"/>
          <w:szCs w:val="28"/>
          <w:lang w:val="uk-UA"/>
        </w:rPr>
        <w:t>иста поточна вартість проекту по роках реалізації проекту</w:t>
      </w:r>
      <w:r w:rsidRPr="00B22A2B">
        <w:rPr>
          <w:sz w:val="28"/>
          <w:szCs w:val="28"/>
          <w:lang w:val="uk-UA"/>
        </w:rPr>
        <w:t>;</w:t>
      </w:r>
    </w:p>
    <w:p w14:paraId="7837E7B1" w14:textId="1B320B1D" w:rsidR="00C220A0" w:rsidRPr="00B22A2B" w:rsidRDefault="002A00B3" w:rsidP="002A00B3">
      <w:pPr>
        <w:numPr>
          <w:ilvl w:val="0"/>
          <w:numId w:val="43"/>
        </w:numPr>
        <w:spacing w:line="360" w:lineRule="auto"/>
        <w:jc w:val="both"/>
        <w:rPr>
          <w:sz w:val="28"/>
          <w:szCs w:val="28"/>
          <w:lang w:val="uk-UA"/>
        </w:rPr>
      </w:pPr>
      <w:r w:rsidRPr="00B22A2B">
        <w:rPr>
          <w:sz w:val="28"/>
          <w:szCs w:val="28"/>
          <w:lang w:val="uk-UA"/>
        </w:rPr>
        <w:t>і</w:t>
      </w:r>
      <w:r w:rsidR="00C220A0" w:rsidRPr="00B22A2B">
        <w:rPr>
          <w:sz w:val="28"/>
          <w:szCs w:val="28"/>
          <w:lang w:val="uk-UA"/>
        </w:rPr>
        <w:t>ндекс прибутковості проекту</w:t>
      </w:r>
      <w:r w:rsidRPr="00B22A2B">
        <w:rPr>
          <w:sz w:val="28"/>
          <w:szCs w:val="28"/>
          <w:lang w:val="uk-UA"/>
        </w:rPr>
        <w:t>;</w:t>
      </w:r>
    </w:p>
    <w:p w14:paraId="13C056D5" w14:textId="69E118B8" w:rsidR="00C220A0" w:rsidRPr="00B22A2B" w:rsidRDefault="002A00B3" w:rsidP="002A00B3">
      <w:pPr>
        <w:numPr>
          <w:ilvl w:val="0"/>
          <w:numId w:val="43"/>
        </w:numPr>
        <w:spacing w:line="360" w:lineRule="auto"/>
        <w:jc w:val="both"/>
        <w:rPr>
          <w:sz w:val="28"/>
          <w:szCs w:val="28"/>
          <w:lang w:val="uk-UA"/>
        </w:rPr>
      </w:pPr>
      <w:r w:rsidRPr="00B22A2B">
        <w:rPr>
          <w:sz w:val="28"/>
          <w:szCs w:val="28"/>
          <w:lang w:val="uk-UA"/>
        </w:rPr>
        <w:t>в</w:t>
      </w:r>
      <w:r w:rsidR="00C220A0" w:rsidRPr="00B22A2B">
        <w:rPr>
          <w:sz w:val="28"/>
          <w:szCs w:val="28"/>
          <w:lang w:val="uk-UA"/>
        </w:rPr>
        <w:t>нутрішня норма прибутковості</w:t>
      </w:r>
      <w:r w:rsidRPr="00B22A2B">
        <w:rPr>
          <w:sz w:val="28"/>
          <w:szCs w:val="28"/>
          <w:lang w:val="uk-UA"/>
        </w:rPr>
        <w:t>;</w:t>
      </w:r>
    </w:p>
    <w:p w14:paraId="54CFE1A6" w14:textId="7B7E4C17" w:rsidR="00C220A0" w:rsidRPr="00B22A2B" w:rsidRDefault="002A00B3" w:rsidP="002A00B3">
      <w:pPr>
        <w:numPr>
          <w:ilvl w:val="0"/>
          <w:numId w:val="43"/>
        </w:numPr>
        <w:spacing w:line="360" w:lineRule="auto"/>
        <w:jc w:val="both"/>
        <w:rPr>
          <w:sz w:val="28"/>
          <w:szCs w:val="28"/>
          <w:lang w:val="uk-UA"/>
        </w:rPr>
      </w:pPr>
      <w:r w:rsidRPr="00B22A2B">
        <w:rPr>
          <w:sz w:val="28"/>
          <w:szCs w:val="28"/>
          <w:lang w:val="uk-UA"/>
        </w:rPr>
        <w:t>с</w:t>
      </w:r>
      <w:r w:rsidR="00C220A0" w:rsidRPr="00B22A2B">
        <w:rPr>
          <w:sz w:val="28"/>
          <w:szCs w:val="28"/>
          <w:lang w:val="uk-UA"/>
        </w:rPr>
        <w:t>трок окупності проекту</w:t>
      </w:r>
      <w:r w:rsidRPr="00B22A2B">
        <w:rPr>
          <w:sz w:val="28"/>
          <w:szCs w:val="28"/>
          <w:lang w:val="uk-UA"/>
        </w:rPr>
        <w:t>.</w:t>
      </w:r>
    </w:p>
    <w:p w14:paraId="461086F4" w14:textId="77777777" w:rsidR="00C220A0" w:rsidRPr="00B22A2B" w:rsidRDefault="00C220A0" w:rsidP="00C220A0">
      <w:pPr>
        <w:spacing w:line="360" w:lineRule="auto"/>
        <w:ind w:firstLine="709"/>
        <w:jc w:val="both"/>
        <w:rPr>
          <w:sz w:val="28"/>
          <w:szCs w:val="28"/>
          <w:lang w:val="uk-UA"/>
        </w:rPr>
      </w:pPr>
      <w:r w:rsidRPr="00B22A2B">
        <w:rPr>
          <w:sz w:val="28"/>
          <w:szCs w:val="28"/>
          <w:lang w:val="uk-UA"/>
        </w:rPr>
        <w:t>Розрахунок цих показників проводиться виходячи з наступних даних:</w:t>
      </w:r>
    </w:p>
    <w:p w14:paraId="03161CD4" w14:textId="44D8A874" w:rsidR="00C220A0" w:rsidRPr="00B22A2B" w:rsidRDefault="008A70C4" w:rsidP="008A70C4">
      <w:pPr>
        <w:numPr>
          <w:ilvl w:val="0"/>
          <w:numId w:val="44"/>
        </w:numPr>
        <w:spacing w:line="360" w:lineRule="auto"/>
        <w:jc w:val="both"/>
        <w:rPr>
          <w:sz w:val="28"/>
          <w:szCs w:val="28"/>
          <w:lang w:val="uk-UA"/>
        </w:rPr>
      </w:pPr>
      <w:r w:rsidRPr="00B22A2B">
        <w:rPr>
          <w:sz w:val="28"/>
          <w:szCs w:val="28"/>
          <w:lang w:val="uk-UA"/>
        </w:rPr>
        <w:t>о</w:t>
      </w:r>
      <w:r w:rsidR="00C220A0" w:rsidRPr="00B22A2B">
        <w:rPr>
          <w:sz w:val="28"/>
          <w:szCs w:val="28"/>
          <w:lang w:val="uk-UA"/>
        </w:rPr>
        <w:t>дноразові витрати в розрахунковому році (кошторис витрат на проведення й впровадження результатів НДР)</w:t>
      </w:r>
      <w:r w:rsidRPr="00B22A2B">
        <w:rPr>
          <w:sz w:val="28"/>
          <w:szCs w:val="28"/>
          <w:lang w:val="uk-UA"/>
        </w:rPr>
        <w:t>;</w:t>
      </w:r>
    </w:p>
    <w:p w14:paraId="025CB0DC" w14:textId="4B7B6CB6" w:rsidR="00C220A0" w:rsidRPr="00B22A2B" w:rsidRDefault="008A70C4" w:rsidP="008A70C4">
      <w:pPr>
        <w:numPr>
          <w:ilvl w:val="0"/>
          <w:numId w:val="44"/>
        </w:numPr>
        <w:spacing w:line="360" w:lineRule="auto"/>
        <w:jc w:val="both"/>
        <w:rPr>
          <w:sz w:val="28"/>
          <w:szCs w:val="28"/>
          <w:lang w:val="uk-UA"/>
        </w:rPr>
      </w:pPr>
      <w:r w:rsidRPr="00B22A2B">
        <w:rPr>
          <w:sz w:val="28"/>
          <w:szCs w:val="28"/>
          <w:lang w:val="uk-UA"/>
        </w:rPr>
        <w:t>щ</w:t>
      </w:r>
      <w:r w:rsidR="00C220A0" w:rsidRPr="00B22A2B">
        <w:rPr>
          <w:sz w:val="28"/>
          <w:szCs w:val="28"/>
          <w:lang w:val="uk-UA"/>
        </w:rPr>
        <w:t>орічні очікувані доходи від проекту</w:t>
      </w:r>
      <w:r w:rsidRPr="00B22A2B">
        <w:rPr>
          <w:sz w:val="28"/>
          <w:szCs w:val="28"/>
          <w:lang w:val="uk-UA"/>
        </w:rPr>
        <w:t>;</w:t>
      </w:r>
    </w:p>
    <w:p w14:paraId="38F9921C" w14:textId="622E0CC1" w:rsidR="00C220A0" w:rsidRPr="00B22A2B" w:rsidRDefault="008A70C4" w:rsidP="008A70C4">
      <w:pPr>
        <w:numPr>
          <w:ilvl w:val="0"/>
          <w:numId w:val="44"/>
        </w:numPr>
        <w:spacing w:line="360" w:lineRule="auto"/>
        <w:jc w:val="both"/>
        <w:rPr>
          <w:sz w:val="28"/>
          <w:szCs w:val="28"/>
          <w:lang w:val="uk-UA"/>
        </w:rPr>
      </w:pPr>
      <w:r w:rsidRPr="00B22A2B">
        <w:rPr>
          <w:sz w:val="28"/>
          <w:szCs w:val="28"/>
          <w:lang w:val="uk-UA"/>
        </w:rPr>
        <w:t>п</w:t>
      </w:r>
      <w:r w:rsidR="00C220A0" w:rsidRPr="00B22A2B">
        <w:rPr>
          <w:sz w:val="28"/>
          <w:szCs w:val="28"/>
          <w:lang w:val="uk-UA"/>
        </w:rPr>
        <w:t>роцентна ставка в розрахунковому році</w:t>
      </w:r>
      <w:r w:rsidRPr="00B22A2B">
        <w:rPr>
          <w:sz w:val="28"/>
          <w:szCs w:val="28"/>
          <w:lang w:val="uk-UA"/>
        </w:rPr>
        <w:t>;</w:t>
      </w:r>
    </w:p>
    <w:p w14:paraId="596710C3" w14:textId="387C5E56" w:rsidR="00C220A0" w:rsidRPr="00B22A2B" w:rsidRDefault="008A70C4" w:rsidP="008A70C4">
      <w:pPr>
        <w:numPr>
          <w:ilvl w:val="0"/>
          <w:numId w:val="44"/>
        </w:numPr>
        <w:spacing w:line="360" w:lineRule="auto"/>
        <w:jc w:val="both"/>
        <w:rPr>
          <w:sz w:val="28"/>
          <w:szCs w:val="28"/>
          <w:lang w:val="uk-UA"/>
        </w:rPr>
      </w:pPr>
      <w:r w:rsidRPr="00B22A2B">
        <w:rPr>
          <w:sz w:val="28"/>
          <w:szCs w:val="28"/>
          <w:lang w:val="uk-UA"/>
        </w:rPr>
        <w:t>і</w:t>
      </w:r>
      <w:r w:rsidR="00C220A0" w:rsidRPr="00B22A2B">
        <w:rPr>
          <w:sz w:val="28"/>
          <w:szCs w:val="28"/>
          <w:lang w:val="uk-UA"/>
        </w:rPr>
        <w:t>нфляція на розглянутому ринку</w:t>
      </w:r>
      <w:r w:rsidRPr="00B22A2B">
        <w:rPr>
          <w:sz w:val="28"/>
          <w:szCs w:val="28"/>
          <w:lang w:val="uk-UA"/>
        </w:rPr>
        <w:t>;</w:t>
      </w:r>
    </w:p>
    <w:p w14:paraId="61FADDCF" w14:textId="5FFC8712" w:rsidR="00C220A0" w:rsidRPr="00B22A2B" w:rsidRDefault="008A70C4" w:rsidP="008A70C4">
      <w:pPr>
        <w:numPr>
          <w:ilvl w:val="0"/>
          <w:numId w:val="44"/>
        </w:numPr>
        <w:spacing w:line="360" w:lineRule="auto"/>
        <w:jc w:val="both"/>
        <w:rPr>
          <w:sz w:val="28"/>
          <w:szCs w:val="28"/>
          <w:lang w:val="uk-UA"/>
        </w:rPr>
      </w:pPr>
      <w:r w:rsidRPr="00B22A2B">
        <w:rPr>
          <w:sz w:val="28"/>
          <w:szCs w:val="28"/>
          <w:lang w:val="uk-UA"/>
        </w:rPr>
        <w:lastRenderedPageBreak/>
        <w:t>р</w:t>
      </w:r>
      <w:r w:rsidR="00C220A0" w:rsidRPr="00B22A2B">
        <w:rPr>
          <w:sz w:val="28"/>
          <w:szCs w:val="28"/>
          <w:lang w:val="uk-UA"/>
        </w:rPr>
        <w:t>івень ризику проекту</w:t>
      </w:r>
      <w:r w:rsidRPr="00B22A2B">
        <w:rPr>
          <w:sz w:val="28"/>
          <w:szCs w:val="28"/>
          <w:lang w:val="uk-UA"/>
        </w:rPr>
        <w:t>.</w:t>
      </w:r>
    </w:p>
    <w:p w14:paraId="701C2749" w14:textId="6CFDECDB" w:rsidR="00C220A0" w:rsidRPr="00B22A2B" w:rsidRDefault="00C220A0" w:rsidP="00C220A0">
      <w:pPr>
        <w:spacing w:line="360" w:lineRule="auto"/>
        <w:ind w:left="709"/>
        <w:jc w:val="both"/>
        <w:rPr>
          <w:sz w:val="28"/>
          <w:szCs w:val="28"/>
          <w:lang w:val="uk-UA"/>
        </w:rPr>
      </w:pPr>
      <w:r w:rsidRPr="00B22A2B">
        <w:rPr>
          <w:sz w:val="28"/>
          <w:szCs w:val="28"/>
          <w:lang w:val="uk-UA"/>
        </w:rPr>
        <w:t>Для початку визначимо ставку дисконту проекту по формулі</w:t>
      </w:r>
    </w:p>
    <w:p w14:paraId="647475DB" w14:textId="77777777" w:rsidR="00A1540F" w:rsidRPr="00B22A2B" w:rsidRDefault="00A1540F" w:rsidP="00C220A0">
      <w:pPr>
        <w:spacing w:line="360" w:lineRule="auto"/>
        <w:ind w:left="709"/>
        <w:jc w:val="both"/>
        <w:rPr>
          <w:sz w:val="28"/>
          <w:szCs w:val="28"/>
          <w:lang w:val="uk-UA"/>
        </w:rPr>
      </w:pPr>
    </w:p>
    <w:p w14:paraId="031C1A9A" w14:textId="56DD43E5" w:rsidR="00C220A0" w:rsidRPr="00B22A2B" w:rsidRDefault="00C220A0" w:rsidP="00C220A0">
      <w:pPr>
        <w:tabs>
          <w:tab w:val="center" w:pos="4678"/>
          <w:tab w:val="right" w:pos="9356"/>
        </w:tabs>
        <w:spacing w:before="120" w:after="120" w:line="360" w:lineRule="auto"/>
        <w:contextualSpacing/>
        <w:jc w:val="center"/>
        <w:rPr>
          <w:sz w:val="28"/>
          <w:szCs w:val="28"/>
          <w:lang w:val="uk-UA"/>
        </w:rPr>
      </w:pPr>
      <w:r w:rsidRPr="00B22A2B">
        <w:rPr>
          <w:noProof/>
          <w:sz w:val="28"/>
          <w:szCs w:val="28"/>
          <w:lang w:val="uk-UA"/>
        </w:rPr>
        <w:tab/>
      </w:r>
      <w:r w:rsidR="00ED7A4D" w:rsidRPr="00B22A2B">
        <w:rPr>
          <w:noProof/>
          <w:position w:val="-10"/>
          <w:sz w:val="28"/>
          <w:szCs w:val="28"/>
          <w:lang w:val="uk-UA"/>
        </w:rPr>
        <w:object w:dxaOrig="1500" w:dyaOrig="340" w14:anchorId="2ECEDA8D">
          <v:shape id="_x0000_i1055" type="#_x0000_t75" alt="" style="width:74.7pt;height:17pt;mso-width-percent:0;mso-height-percent:0;mso-width-percent:0;mso-height-percent:0" o:ole="">
            <v:imagedata r:id="rId87" o:title=""/>
          </v:shape>
          <o:OLEObject Type="Embed" ProgID="Equation.3" ShapeID="_x0000_i1055" DrawAspect="Content" ObjectID="_1618241412" r:id="rId88"/>
        </w:object>
      </w:r>
      <w:r w:rsidRPr="00B22A2B">
        <w:rPr>
          <w:noProof/>
          <w:sz w:val="28"/>
          <w:szCs w:val="28"/>
          <w:lang w:val="uk-UA"/>
        </w:rPr>
        <w:tab/>
      </w:r>
      <w:r w:rsidRPr="00B22A2B">
        <w:rPr>
          <w:sz w:val="28"/>
          <w:szCs w:val="28"/>
          <w:lang w:val="uk-UA"/>
        </w:rPr>
        <w:t>(4.</w:t>
      </w:r>
      <w:r w:rsidR="00E22016" w:rsidRPr="00B22A2B">
        <w:rPr>
          <w:sz w:val="28"/>
          <w:szCs w:val="28"/>
          <w:lang w:val="uk-UA"/>
        </w:rPr>
        <w:t>11</w:t>
      </w:r>
      <w:r w:rsidRPr="00B22A2B">
        <w:rPr>
          <w:sz w:val="28"/>
          <w:szCs w:val="28"/>
          <w:lang w:val="uk-UA"/>
        </w:rPr>
        <w:t>)</w:t>
      </w:r>
    </w:p>
    <w:p w14:paraId="6BBFDEDB" w14:textId="77777777" w:rsidR="00A1540F" w:rsidRPr="00B22A2B" w:rsidRDefault="00A1540F" w:rsidP="00C220A0">
      <w:pPr>
        <w:tabs>
          <w:tab w:val="center" w:pos="4678"/>
          <w:tab w:val="right" w:pos="9356"/>
        </w:tabs>
        <w:spacing w:before="120" w:after="120" w:line="360" w:lineRule="auto"/>
        <w:contextualSpacing/>
        <w:jc w:val="center"/>
        <w:rPr>
          <w:sz w:val="28"/>
          <w:szCs w:val="28"/>
          <w:lang w:val="uk-UA"/>
        </w:rPr>
      </w:pPr>
    </w:p>
    <w:p w14:paraId="68353BD1" w14:textId="77777777" w:rsidR="00C220A0" w:rsidRPr="00B22A2B" w:rsidRDefault="00C220A0" w:rsidP="00C220A0">
      <w:pPr>
        <w:spacing w:line="360" w:lineRule="auto"/>
        <w:ind w:left="709"/>
        <w:jc w:val="both"/>
        <w:rPr>
          <w:sz w:val="28"/>
          <w:szCs w:val="28"/>
          <w:lang w:val="uk-UA"/>
        </w:rPr>
      </w:pPr>
      <w:r w:rsidRPr="00B22A2B">
        <w:rPr>
          <w:sz w:val="28"/>
          <w:szCs w:val="28"/>
          <w:lang w:val="uk-UA"/>
        </w:rPr>
        <w:t xml:space="preserve">де  </w:t>
      </w:r>
      <w:r w:rsidR="00ED7A4D" w:rsidRPr="00B22A2B">
        <w:rPr>
          <w:noProof/>
          <w:position w:val="-6"/>
          <w:sz w:val="28"/>
          <w:szCs w:val="28"/>
          <w:lang w:val="uk-UA"/>
        </w:rPr>
        <w:object w:dxaOrig="200" w:dyaOrig="279" w14:anchorId="69AB0DA8">
          <v:shape id="_x0000_i1056" type="#_x0000_t75" alt="" style="width:10.2pt;height:14.25pt;mso-width-percent:0;mso-height-percent:0;mso-width-percent:0;mso-height-percent:0" o:ole="">
            <v:imagedata r:id="rId89" o:title=""/>
          </v:shape>
          <o:OLEObject Type="Embed" ProgID="Equation.3" ShapeID="_x0000_i1056" DrawAspect="Content" ObjectID="_1618241413" r:id="rId90"/>
        </w:object>
      </w:r>
      <w:r w:rsidRPr="00B22A2B">
        <w:rPr>
          <w:sz w:val="28"/>
          <w:szCs w:val="28"/>
          <w:lang w:val="uk-UA"/>
        </w:rPr>
        <w:t xml:space="preserve"> – ціна капіталу (процентна ставка), частки одиниці, k = 0,11; </w:t>
      </w:r>
    </w:p>
    <w:p w14:paraId="5D44B1C5" w14:textId="77777777" w:rsidR="00C220A0" w:rsidRPr="00B22A2B" w:rsidRDefault="00ED7A4D" w:rsidP="00E02507">
      <w:pPr>
        <w:spacing w:line="360" w:lineRule="auto"/>
        <w:ind w:left="709" w:firstLine="425"/>
        <w:jc w:val="both"/>
        <w:rPr>
          <w:sz w:val="28"/>
          <w:szCs w:val="28"/>
          <w:lang w:val="uk-UA"/>
        </w:rPr>
      </w:pPr>
      <w:r w:rsidRPr="00B22A2B">
        <w:rPr>
          <w:noProof/>
          <w:position w:val="-6"/>
          <w:sz w:val="28"/>
          <w:szCs w:val="28"/>
          <w:lang w:val="uk-UA"/>
        </w:rPr>
        <w:object w:dxaOrig="139" w:dyaOrig="260" w14:anchorId="5D37DD6B">
          <v:shape id="_x0000_i1057" type="#_x0000_t75" alt="" style="width:6.8pt;height:12.9pt;mso-width-percent:0;mso-height-percent:0;mso-width-percent:0;mso-height-percent:0" o:ole="">
            <v:imagedata r:id="rId91" o:title=""/>
          </v:shape>
          <o:OLEObject Type="Embed" ProgID="Equation.3" ShapeID="_x0000_i1057" DrawAspect="Content" ObjectID="_1618241414" r:id="rId92"/>
        </w:object>
      </w:r>
      <w:r w:rsidR="00C220A0" w:rsidRPr="00B22A2B">
        <w:rPr>
          <w:sz w:val="28"/>
          <w:szCs w:val="28"/>
          <w:lang w:val="uk-UA"/>
        </w:rPr>
        <w:t xml:space="preserve"> – інфляція на ринку, частки одиниці, i = 0,16;</w:t>
      </w:r>
    </w:p>
    <w:p w14:paraId="2F64B22D" w14:textId="77777777" w:rsidR="00C220A0" w:rsidRPr="00B22A2B" w:rsidRDefault="00ED7A4D" w:rsidP="00E02507">
      <w:pPr>
        <w:spacing w:line="360" w:lineRule="auto"/>
        <w:ind w:left="709" w:firstLine="425"/>
        <w:jc w:val="both"/>
        <w:rPr>
          <w:sz w:val="28"/>
          <w:szCs w:val="28"/>
          <w:lang w:val="uk-UA"/>
        </w:rPr>
      </w:pPr>
      <w:r w:rsidRPr="00B22A2B">
        <w:rPr>
          <w:noProof/>
          <w:position w:val="-4"/>
          <w:sz w:val="28"/>
          <w:szCs w:val="28"/>
          <w:lang w:val="uk-UA"/>
        </w:rPr>
        <w:object w:dxaOrig="180" w:dyaOrig="200" w14:anchorId="79412E04">
          <v:shape id="_x0000_i1058" type="#_x0000_t75" alt="" style="width:8.85pt;height:10.2pt;mso-width-percent:0;mso-height-percent:0;mso-width-percent:0;mso-height-percent:0" o:ole="">
            <v:imagedata r:id="rId93" o:title=""/>
          </v:shape>
          <o:OLEObject Type="Embed" ProgID="Equation.3" ShapeID="_x0000_i1058" DrawAspect="Content" ObjectID="_1618241415" r:id="rId94"/>
        </w:object>
      </w:r>
      <w:r w:rsidR="00C220A0" w:rsidRPr="00B22A2B">
        <w:rPr>
          <w:sz w:val="28"/>
          <w:szCs w:val="28"/>
          <w:lang w:val="uk-UA"/>
        </w:rPr>
        <w:t xml:space="preserve"> – рівень ризику проекту, частки одиниці, r = 0,07.</w:t>
      </w:r>
    </w:p>
    <w:p w14:paraId="4514397F" w14:textId="77777777" w:rsidR="00C220A0" w:rsidRPr="00B22A2B" w:rsidRDefault="00C220A0" w:rsidP="00C220A0">
      <w:pPr>
        <w:suppressAutoHyphens/>
        <w:spacing w:line="360" w:lineRule="auto"/>
        <w:ind w:left="720"/>
        <w:jc w:val="both"/>
        <w:rPr>
          <w:sz w:val="28"/>
          <w:szCs w:val="28"/>
          <w:lang w:val="uk-UA"/>
        </w:rPr>
      </w:pPr>
      <m:oMathPara>
        <m:oMath>
          <m:r>
            <w:rPr>
              <w:rFonts w:ascii="Cambria Math" w:hAnsi="Cambria Math"/>
              <w:sz w:val="28"/>
              <w:szCs w:val="28"/>
              <w:lang w:val="uk-UA"/>
            </w:rPr>
            <m:t>d=0,11+0,16+0,07=0,34</m:t>
          </m:r>
        </m:oMath>
      </m:oMathPara>
    </w:p>
    <w:p w14:paraId="33EE8C1D" w14:textId="77777777" w:rsidR="00C220A0" w:rsidRPr="00B22A2B" w:rsidRDefault="00C220A0" w:rsidP="00C220A0">
      <w:pPr>
        <w:spacing w:line="360" w:lineRule="auto"/>
        <w:ind w:left="709"/>
        <w:jc w:val="both"/>
        <w:rPr>
          <w:sz w:val="28"/>
          <w:szCs w:val="28"/>
          <w:lang w:val="uk-UA"/>
        </w:rPr>
      </w:pPr>
    </w:p>
    <w:p w14:paraId="6181F93E" w14:textId="77777777" w:rsidR="00C220A0" w:rsidRPr="00B22A2B" w:rsidRDefault="00C220A0" w:rsidP="00C220A0">
      <w:pPr>
        <w:spacing w:line="360" w:lineRule="auto"/>
        <w:ind w:left="709"/>
        <w:jc w:val="both"/>
        <w:rPr>
          <w:sz w:val="28"/>
          <w:szCs w:val="28"/>
          <w:lang w:val="uk-UA"/>
        </w:rPr>
      </w:pPr>
      <w:r w:rsidRPr="00B22A2B">
        <w:rPr>
          <w:sz w:val="28"/>
          <w:szCs w:val="28"/>
          <w:lang w:val="uk-UA"/>
        </w:rPr>
        <w:t xml:space="preserve">Чистий дисконтований доход розраховуємо по формулі </w:t>
      </w:r>
    </w:p>
    <w:p w14:paraId="5243AF04" w14:textId="06F41C62" w:rsidR="00C220A0" w:rsidRPr="00B22A2B" w:rsidRDefault="00C220A0" w:rsidP="00C220A0">
      <w:pPr>
        <w:tabs>
          <w:tab w:val="center" w:pos="4678"/>
          <w:tab w:val="right" w:pos="9356"/>
        </w:tabs>
        <w:spacing w:before="120" w:after="120" w:line="360" w:lineRule="auto"/>
        <w:contextualSpacing/>
        <w:jc w:val="center"/>
        <w:rPr>
          <w:sz w:val="28"/>
          <w:szCs w:val="28"/>
          <w:lang w:val="uk-UA"/>
        </w:rPr>
      </w:pPr>
      <w:r w:rsidRPr="00B22A2B">
        <w:rPr>
          <w:noProof/>
          <w:sz w:val="28"/>
          <w:szCs w:val="28"/>
          <w:lang w:val="uk-UA"/>
        </w:rPr>
        <w:tab/>
      </w:r>
      <w:r w:rsidR="00ED7A4D" w:rsidRPr="00B22A2B">
        <w:rPr>
          <w:noProof/>
          <w:position w:val="-34"/>
          <w:sz w:val="28"/>
          <w:szCs w:val="28"/>
          <w:lang w:val="uk-UA"/>
        </w:rPr>
        <w:object w:dxaOrig="2079" w:dyaOrig="800" w14:anchorId="6D5C6909">
          <v:shape id="_x0000_i1059" type="#_x0000_t75" alt="" style="width:103.9pt;height:40.1pt;mso-width-percent:0;mso-height-percent:0;mso-width-percent:0;mso-height-percent:0" o:ole="">
            <v:imagedata r:id="rId95" o:title=""/>
          </v:shape>
          <o:OLEObject Type="Embed" ProgID="Equation.3" ShapeID="_x0000_i1059" DrawAspect="Content" ObjectID="_1618241416" r:id="rId96"/>
        </w:object>
      </w:r>
      <w:r w:rsidRPr="00B22A2B">
        <w:rPr>
          <w:noProof/>
          <w:sz w:val="28"/>
          <w:szCs w:val="28"/>
          <w:lang w:val="uk-UA"/>
        </w:rPr>
        <w:tab/>
      </w:r>
      <w:r w:rsidRPr="00B22A2B">
        <w:rPr>
          <w:sz w:val="28"/>
          <w:szCs w:val="28"/>
          <w:lang w:val="uk-UA"/>
        </w:rPr>
        <w:t>(4.1</w:t>
      </w:r>
      <w:r w:rsidR="00E22016" w:rsidRPr="00B22A2B">
        <w:rPr>
          <w:sz w:val="28"/>
          <w:szCs w:val="28"/>
          <w:lang w:val="uk-UA"/>
        </w:rPr>
        <w:t>2</w:t>
      </w:r>
      <w:r w:rsidRPr="00B22A2B">
        <w:rPr>
          <w:sz w:val="28"/>
          <w:szCs w:val="28"/>
          <w:lang w:val="uk-UA"/>
        </w:rPr>
        <w:t>)</w:t>
      </w:r>
    </w:p>
    <w:p w14:paraId="099E1116" w14:textId="77777777" w:rsidR="00C220A0" w:rsidRPr="00B22A2B" w:rsidRDefault="00C220A0" w:rsidP="00C220A0">
      <w:pPr>
        <w:spacing w:line="360" w:lineRule="auto"/>
        <w:ind w:left="709"/>
        <w:jc w:val="both"/>
        <w:rPr>
          <w:sz w:val="28"/>
          <w:szCs w:val="28"/>
          <w:lang w:val="uk-UA"/>
        </w:rPr>
      </w:pPr>
      <w:r w:rsidRPr="00B22A2B">
        <w:rPr>
          <w:sz w:val="28"/>
          <w:szCs w:val="28"/>
          <w:lang w:val="uk-UA"/>
        </w:rPr>
        <w:t xml:space="preserve">де </w:t>
      </w:r>
      <w:r w:rsidR="00ED7A4D" w:rsidRPr="00B22A2B">
        <w:rPr>
          <w:noProof/>
          <w:position w:val="-12"/>
          <w:sz w:val="28"/>
          <w:szCs w:val="28"/>
          <w:lang w:val="uk-UA"/>
        </w:rPr>
        <w:object w:dxaOrig="320" w:dyaOrig="360" w14:anchorId="5546FE97">
          <v:shape id="_x0000_i1060" type="#_x0000_t75" alt="" style="width:16.3pt;height:17.65pt;mso-width-percent:0;mso-height-percent:0;mso-width-percent:0;mso-height-percent:0" o:ole="">
            <v:imagedata r:id="rId97" o:title=""/>
          </v:shape>
          <o:OLEObject Type="Embed" ProgID="Equation.3" ShapeID="_x0000_i1060" DrawAspect="Content" ObjectID="_1618241417" r:id="rId98"/>
        </w:object>
      </w:r>
      <w:r w:rsidRPr="00B22A2B">
        <w:rPr>
          <w:sz w:val="28"/>
          <w:szCs w:val="28"/>
          <w:lang w:val="uk-UA"/>
        </w:rPr>
        <w:t xml:space="preserve"> – доходи </w:t>
      </w:r>
      <w:r w:rsidRPr="00B22A2B">
        <w:rPr>
          <w:i/>
          <w:sz w:val="28"/>
          <w:szCs w:val="28"/>
          <w:lang w:val="uk-UA"/>
        </w:rPr>
        <w:t>t</w:t>
      </w:r>
      <w:r w:rsidRPr="00B22A2B">
        <w:rPr>
          <w:sz w:val="28"/>
          <w:szCs w:val="28"/>
          <w:lang w:val="uk-UA"/>
        </w:rPr>
        <w:t>-го року, грн.;</w:t>
      </w:r>
    </w:p>
    <w:p w14:paraId="10022A4C" w14:textId="77777777" w:rsidR="00C220A0" w:rsidRPr="00B22A2B" w:rsidRDefault="00ED7A4D" w:rsidP="00E02507">
      <w:pPr>
        <w:spacing w:line="360" w:lineRule="auto"/>
        <w:ind w:left="709" w:firstLine="425"/>
        <w:jc w:val="both"/>
        <w:rPr>
          <w:sz w:val="28"/>
          <w:szCs w:val="28"/>
          <w:lang w:val="uk-UA"/>
        </w:rPr>
      </w:pPr>
      <w:r w:rsidRPr="00B22A2B">
        <w:rPr>
          <w:noProof/>
          <w:position w:val="-12"/>
          <w:sz w:val="28"/>
          <w:szCs w:val="28"/>
          <w:lang w:val="uk-UA"/>
        </w:rPr>
        <w:object w:dxaOrig="300" w:dyaOrig="360" w14:anchorId="28E4E38D">
          <v:shape id="_x0000_i1061" type="#_x0000_t75" alt="" style="width:14.95pt;height:17.65pt;mso-width-percent:0;mso-height-percent:0;mso-width-percent:0;mso-height-percent:0" o:ole="">
            <v:imagedata r:id="rId99" o:title=""/>
          </v:shape>
          <o:OLEObject Type="Embed" ProgID="Equation.3" ShapeID="_x0000_i1061" DrawAspect="Content" ObjectID="_1618241418" r:id="rId100"/>
        </w:object>
      </w:r>
      <w:r w:rsidR="00C220A0" w:rsidRPr="00B22A2B">
        <w:rPr>
          <w:sz w:val="28"/>
          <w:szCs w:val="28"/>
          <w:lang w:val="uk-UA"/>
        </w:rPr>
        <w:t xml:space="preserve"> – капіталовкладення (витрати) </w:t>
      </w:r>
      <w:r w:rsidR="00C220A0" w:rsidRPr="00B22A2B">
        <w:rPr>
          <w:i/>
          <w:sz w:val="28"/>
          <w:szCs w:val="28"/>
          <w:lang w:val="uk-UA"/>
        </w:rPr>
        <w:t>t</w:t>
      </w:r>
      <w:r w:rsidR="00C220A0" w:rsidRPr="00B22A2B">
        <w:rPr>
          <w:sz w:val="28"/>
          <w:szCs w:val="28"/>
          <w:lang w:val="uk-UA"/>
        </w:rPr>
        <w:t>-го року, грн (у цьому випадку кошторис витрат на НДР).</w:t>
      </w:r>
    </w:p>
    <w:p w14:paraId="3E1D6D04" w14:textId="77777777" w:rsidR="00C220A0" w:rsidRPr="00B22A2B" w:rsidRDefault="00C220A0" w:rsidP="00C220A0">
      <w:pPr>
        <w:spacing w:line="360" w:lineRule="auto"/>
        <w:ind w:firstLine="709"/>
        <w:jc w:val="both"/>
        <w:rPr>
          <w:sz w:val="28"/>
          <w:szCs w:val="28"/>
          <w:lang w:val="uk-UA"/>
        </w:rPr>
      </w:pPr>
      <w:r w:rsidRPr="00B22A2B">
        <w:rPr>
          <w:sz w:val="28"/>
          <w:szCs w:val="28"/>
          <w:lang w:val="uk-UA"/>
        </w:rPr>
        <w:t xml:space="preserve">Чисту поточну вартість для </w:t>
      </w:r>
      <w:r w:rsidRPr="00B22A2B">
        <w:rPr>
          <w:i/>
          <w:sz w:val="28"/>
          <w:szCs w:val="28"/>
          <w:lang w:val="uk-UA"/>
        </w:rPr>
        <w:t>t</w:t>
      </w:r>
      <w:r w:rsidRPr="00B22A2B">
        <w:rPr>
          <w:sz w:val="28"/>
          <w:szCs w:val="28"/>
          <w:lang w:val="uk-UA"/>
        </w:rPr>
        <w:t>-го року реалізації проекту визначаємо по формулі</w:t>
      </w:r>
    </w:p>
    <w:p w14:paraId="09EC1044" w14:textId="17F964B5" w:rsidR="00C220A0" w:rsidRPr="00B22A2B" w:rsidRDefault="00C220A0" w:rsidP="00C220A0">
      <w:pPr>
        <w:tabs>
          <w:tab w:val="center" w:pos="4678"/>
          <w:tab w:val="right" w:pos="9356"/>
        </w:tabs>
        <w:spacing w:before="120" w:after="120" w:line="360" w:lineRule="auto"/>
        <w:contextualSpacing/>
        <w:rPr>
          <w:sz w:val="28"/>
          <w:szCs w:val="28"/>
          <w:lang w:val="uk-UA"/>
        </w:rPr>
      </w:pPr>
      <w:r w:rsidRPr="00B22A2B">
        <w:rPr>
          <w:sz w:val="28"/>
          <w:szCs w:val="28"/>
          <w:lang w:val="uk-UA"/>
        </w:rPr>
        <w:tab/>
      </w:r>
      <w:r w:rsidRPr="00B22A2B">
        <w:rPr>
          <w:noProof/>
          <w:sz w:val="28"/>
          <w:szCs w:val="28"/>
          <w:lang w:val="uk-UA"/>
        </w:rPr>
        <w:drawing>
          <wp:inline distT="0" distB="0" distL="0" distR="0" wp14:anchorId="4F6262A8" wp14:editId="0C6FA36C">
            <wp:extent cx="2346593" cy="543069"/>
            <wp:effectExtent l="0" t="0" r="3175"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 Shot 2018-11-12 at 19.47.23.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2397823" cy="554925"/>
                    </a:xfrm>
                    <a:prstGeom prst="rect">
                      <a:avLst/>
                    </a:prstGeom>
                  </pic:spPr>
                </pic:pic>
              </a:graphicData>
            </a:graphic>
          </wp:inline>
        </w:drawing>
      </w:r>
      <w:r w:rsidRPr="00B22A2B">
        <w:rPr>
          <w:sz w:val="28"/>
          <w:szCs w:val="28"/>
          <w:lang w:val="uk-UA"/>
        </w:rPr>
        <w:tab/>
        <w:t>(4.1</w:t>
      </w:r>
      <w:r w:rsidR="00E22016" w:rsidRPr="00B22A2B">
        <w:rPr>
          <w:sz w:val="28"/>
          <w:szCs w:val="28"/>
          <w:lang w:val="uk-UA"/>
        </w:rPr>
        <w:t>3</w:t>
      </w:r>
      <w:r w:rsidRPr="00B22A2B">
        <w:rPr>
          <w:sz w:val="28"/>
          <w:szCs w:val="28"/>
          <w:lang w:val="uk-UA"/>
        </w:rPr>
        <w:t>)</w:t>
      </w:r>
    </w:p>
    <w:p w14:paraId="4038C410" w14:textId="557343C3" w:rsidR="00C220A0" w:rsidRPr="00B22A2B" w:rsidRDefault="00C220A0" w:rsidP="00C220A0">
      <w:pPr>
        <w:spacing w:line="360" w:lineRule="auto"/>
        <w:ind w:firstLine="709"/>
        <w:jc w:val="both"/>
        <w:rPr>
          <w:sz w:val="28"/>
          <w:szCs w:val="28"/>
          <w:lang w:val="uk-UA"/>
        </w:rPr>
      </w:pPr>
      <w:r w:rsidRPr="00B22A2B">
        <w:rPr>
          <w:sz w:val="28"/>
          <w:szCs w:val="28"/>
          <w:lang w:val="uk-UA"/>
        </w:rPr>
        <w:t>Розрахунок даного показника варто здійснювати до першого позитивного значення ЧПВ. Цей рік і завершить розрахунковий період для даного інноваційного проекту. Приклад розрахунку чистого дисконтного доходу і чистої поточної вартості приведено в табл. 4.4.</w:t>
      </w:r>
    </w:p>
    <w:p w14:paraId="41FB7B23" w14:textId="67AFCBBF" w:rsidR="006564F2" w:rsidRPr="00B22A2B" w:rsidRDefault="006564F2" w:rsidP="00C220A0">
      <w:pPr>
        <w:spacing w:line="360" w:lineRule="auto"/>
        <w:ind w:firstLine="709"/>
        <w:jc w:val="both"/>
        <w:rPr>
          <w:sz w:val="28"/>
          <w:szCs w:val="28"/>
          <w:lang w:val="uk-UA"/>
        </w:rPr>
      </w:pPr>
    </w:p>
    <w:p w14:paraId="5E285D04" w14:textId="4D853B3E" w:rsidR="006564F2" w:rsidRPr="00B22A2B" w:rsidRDefault="006564F2" w:rsidP="00C220A0">
      <w:pPr>
        <w:spacing w:line="360" w:lineRule="auto"/>
        <w:ind w:firstLine="709"/>
        <w:jc w:val="both"/>
        <w:rPr>
          <w:sz w:val="28"/>
          <w:szCs w:val="28"/>
          <w:lang w:val="uk-UA"/>
        </w:rPr>
      </w:pPr>
    </w:p>
    <w:p w14:paraId="0B3E9CBB" w14:textId="7C0F784A" w:rsidR="006564F2" w:rsidRPr="00B22A2B" w:rsidRDefault="006564F2" w:rsidP="00C220A0">
      <w:pPr>
        <w:spacing w:line="360" w:lineRule="auto"/>
        <w:ind w:firstLine="709"/>
        <w:jc w:val="both"/>
        <w:rPr>
          <w:sz w:val="28"/>
          <w:szCs w:val="28"/>
          <w:lang w:val="uk-UA"/>
        </w:rPr>
      </w:pPr>
    </w:p>
    <w:p w14:paraId="78869E39" w14:textId="77777777" w:rsidR="006564F2" w:rsidRPr="00B22A2B" w:rsidRDefault="006564F2" w:rsidP="00C220A0">
      <w:pPr>
        <w:spacing w:line="360" w:lineRule="auto"/>
        <w:ind w:firstLine="709"/>
        <w:jc w:val="both"/>
        <w:rPr>
          <w:sz w:val="28"/>
          <w:szCs w:val="28"/>
          <w:lang w:val="uk-UA"/>
        </w:rPr>
      </w:pPr>
    </w:p>
    <w:p w14:paraId="5CC67EF7" w14:textId="77777777" w:rsidR="00C220A0" w:rsidRPr="00B22A2B" w:rsidRDefault="00C220A0" w:rsidP="00C220A0">
      <w:pPr>
        <w:spacing w:before="100" w:beforeAutospacing="1" w:after="100" w:afterAutospacing="1"/>
        <w:rPr>
          <w:lang w:val="uk-UA"/>
        </w:rPr>
      </w:pPr>
      <w:r w:rsidRPr="00B22A2B">
        <w:rPr>
          <w:rFonts w:ascii="Tempora" w:hAnsi="Tempora"/>
          <w:sz w:val="28"/>
          <w:szCs w:val="28"/>
          <w:lang w:val="uk-UA"/>
        </w:rPr>
        <w:lastRenderedPageBreak/>
        <w:t xml:space="preserve">Таблиця 4.4 – Розрахунок економiчних показникiв </w:t>
      </w:r>
    </w:p>
    <w:tbl>
      <w:tblPr>
        <w:tblStyle w:val="TableGrid2"/>
        <w:tblW w:w="10207" w:type="dxa"/>
        <w:tblInd w:w="-714" w:type="dxa"/>
        <w:tblLook w:val="04A0" w:firstRow="1" w:lastRow="0" w:firstColumn="1" w:lastColumn="0" w:noHBand="0" w:noVBand="1"/>
      </w:tblPr>
      <w:tblGrid>
        <w:gridCol w:w="906"/>
        <w:gridCol w:w="1255"/>
        <w:gridCol w:w="1353"/>
        <w:gridCol w:w="1042"/>
        <w:gridCol w:w="1280"/>
        <w:gridCol w:w="1342"/>
        <w:gridCol w:w="1521"/>
        <w:gridCol w:w="1508"/>
      </w:tblGrid>
      <w:tr w:rsidR="00A26B5B" w:rsidRPr="00B22A2B" w14:paraId="5AC29101" w14:textId="77777777" w:rsidTr="00FE039A">
        <w:tc>
          <w:tcPr>
            <w:tcW w:w="923" w:type="dxa"/>
            <w:tcBorders>
              <w:top w:val="single" w:sz="18" w:space="0" w:color="000000"/>
              <w:left w:val="single" w:sz="18" w:space="0" w:color="000000"/>
              <w:bottom w:val="single" w:sz="18" w:space="0" w:color="000000"/>
              <w:right w:val="single" w:sz="18" w:space="0" w:color="000000"/>
            </w:tcBorders>
          </w:tcPr>
          <w:p w14:paraId="4601ABD0" w14:textId="77777777" w:rsidR="00C220A0" w:rsidRPr="00B22A2B" w:rsidRDefault="00C220A0" w:rsidP="00C220A0">
            <w:pPr>
              <w:spacing w:line="360" w:lineRule="auto"/>
              <w:jc w:val="center"/>
              <w:rPr>
                <w:i/>
                <w:sz w:val="28"/>
                <w:szCs w:val="28"/>
                <w:lang w:val="uk-UA"/>
              </w:rPr>
            </w:pPr>
            <w:r w:rsidRPr="00B22A2B">
              <w:rPr>
                <w:i/>
                <w:sz w:val="28"/>
                <w:szCs w:val="28"/>
                <w:lang w:val="uk-UA"/>
              </w:rPr>
              <w:t>t</w:t>
            </w:r>
          </w:p>
        </w:tc>
        <w:tc>
          <w:tcPr>
            <w:tcW w:w="1297" w:type="dxa"/>
            <w:tcBorders>
              <w:top w:val="single" w:sz="18" w:space="0" w:color="000000"/>
              <w:left w:val="single" w:sz="18" w:space="0" w:color="000000"/>
              <w:bottom w:val="single" w:sz="18" w:space="0" w:color="000000"/>
              <w:right w:val="single" w:sz="18" w:space="0" w:color="000000"/>
            </w:tcBorders>
          </w:tcPr>
          <w:p w14:paraId="49291B7C" w14:textId="77777777" w:rsidR="00C220A0" w:rsidRPr="00B22A2B" w:rsidRDefault="00C220A0" w:rsidP="00C220A0">
            <w:pPr>
              <w:spacing w:line="360" w:lineRule="auto"/>
              <w:jc w:val="both"/>
              <w:rPr>
                <w:sz w:val="28"/>
                <w:szCs w:val="28"/>
                <w:lang w:val="uk-UA"/>
              </w:rPr>
            </w:pPr>
            <w:r w:rsidRPr="00B22A2B">
              <w:rPr>
                <w:noProof/>
                <w:sz w:val="28"/>
                <w:szCs w:val="28"/>
                <w:lang w:val="uk-UA"/>
              </w:rPr>
              <w:drawing>
                <wp:inline distT="0" distB="0" distL="0" distR="0" wp14:anchorId="31DD184A" wp14:editId="09F98F40">
                  <wp:extent cx="406400" cy="3429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creen Shot 2018-11-12 at 19.50.50.png"/>
                          <pic:cNvPicPr/>
                        </pic:nvPicPr>
                        <pic:blipFill>
                          <a:blip r:embed="rId102">
                            <a:extLst>
                              <a:ext uri="{28A0092B-C50C-407E-A947-70E740481C1C}">
                                <a14:useLocalDpi xmlns:a14="http://schemas.microsoft.com/office/drawing/2010/main" val="0"/>
                              </a:ext>
                            </a:extLst>
                          </a:blip>
                          <a:stretch>
                            <a:fillRect/>
                          </a:stretch>
                        </pic:blipFill>
                        <pic:spPr>
                          <a:xfrm>
                            <a:off x="0" y="0"/>
                            <a:ext cx="406400" cy="342900"/>
                          </a:xfrm>
                          <a:prstGeom prst="rect">
                            <a:avLst/>
                          </a:prstGeom>
                        </pic:spPr>
                      </pic:pic>
                    </a:graphicData>
                  </a:graphic>
                </wp:inline>
              </w:drawing>
            </w:r>
          </w:p>
        </w:tc>
        <w:tc>
          <w:tcPr>
            <w:tcW w:w="1405" w:type="dxa"/>
            <w:tcBorders>
              <w:top w:val="single" w:sz="18" w:space="0" w:color="000000"/>
              <w:left w:val="single" w:sz="18" w:space="0" w:color="000000"/>
              <w:bottom w:val="single" w:sz="18" w:space="0" w:color="000000"/>
              <w:right w:val="single" w:sz="18" w:space="0" w:color="000000"/>
            </w:tcBorders>
          </w:tcPr>
          <w:p w14:paraId="4910447B" w14:textId="77777777" w:rsidR="00C220A0" w:rsidRPr="00B22A2B" w:rsidRDefault="00C220A0" w:rsidP="00C220A0">
            <w:pPr>
              <w:spacing w:line="360" w:lineRule="auto"/>
              <w:jc w:val="both"/>
              <w:rPr>
                <w:sz w:val="28"/>
                <w:szCs w:val="28"/>
                <w:lang w:val="uk-UA"/>
              </w:rPr>
            </w:pPr>
            <w:r w:rsidRPr="00B22A2B">
              <w:rPr>
                <w:noProof/>
                <w:sz w:val="28"/>
                <w:szCs w:val="28"/>
                <w:lang w:val="uk-UA"/>
              </w:rPr>
              <w:drawing>
                <wp:inline distT="0" distB="0" distL="0" distR="0" wp14:anchorId="45F93EDA" wp14:editId="05ECF84E">
                  <wp:extent cx="342900" cy="3302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Screen Shot 2018-11-12 at 19.50.54.png"/>
                          <pic:cNvPicPr/>
                        </pic:nvPicPr>
                        <pic:blipFill>
                          <a:blip r:embed="rId103">
                            <a:extLst>
                              <a:ext uri="{28A0092B-C50C-407E-A947-70E740481C1C}">
                                <a14:useLocalDpi xmlns:a14="http://schemas.microsoft.com/office/drawing/2010/main" val="0"/>
                              </a:ext>
                            </a:extLst>
                          </a:blip>
                          <a:stretch>
                            <a:fillRect/>
                          </a:stretch>
                        </pic:blipFill>
                        <pic:spPr>
                          <a:xfrm>
                            <a:off x="0" y="0"/>
                            <a:ext cx="342900" cy="330200"/>
                          </a:xfrm>
                          <a:prstGeom prst="rect">
                            <a:avLst/>
                          </a:prstGeom>
                        </pic:spPr>
                      </pic:pic>
                    </a:graphicData>
                  </a:graphic>
                </wp:inline>
              </w:drawing>
            </w:r>
          </w:p>
        </w:tc>
        <w:tc>
          <w:tcPr>
            <w:tcW w:w="1056" w:type="dxa"/>
            <w:tcBorders>
              <w:top w:val="single" w:sz="18" w:space="0" w:color="000000"/>
              <w:left w:val="single" w:sz="18" w:space="0" w:color="000000"/>
              <w:bottom w:val="single" w:sz="18" w:space="0" w:color="000000"/>
              <w:right w:val="single" w:sz="18" w:space="0" w:color="000000"/>
            </w:tcBorders>
          </w:tcPr>
          <w:p w14:paraId="101FF3C2" w14:textId="77777777" w:rsidR="00C220A0" w:rsidRPr="00B22A2B" w:rsidRDefault="00ED7A4D" w:rsidP="00C220A0">
            <w:pPr>
              <w:spacing w:line="360" w:lineRule="auto"/>
              <w:jc w:val="center"/>
              <w:rPr>
                <w:sz w:val="28"/>
                <w:szCs w:val="28"/>
                <w:lang w:val="uk-UA"/>
              </w:rPr>
            </w:pPr>
            <w:r w:rsidRPr="00B22A2B">
              <w:rPr>
                <w:rFonts w:ascii="Times New Roman" w:eastAsia="Times New Roman" w:hAnsi="Times New Roman"/>
                <w:noProof/>
                <w:sz w:val="28"/>
                <w:szCs w:val="28"/>
                <w:lang w:val="uk-UA"/>
              </w:rPr>
              <w:object w:dxaOrig="820" w:dyaOrig="680" w14:anchorId="7069917E">
                <v:shape id="_x0000_i1062" type="#_x0000_t75" alt="" style="width:40.75pt;height:34.65pt;mso-width-percent:0;mso-height-percent:0;mso-width-percent:0;mso-height-percent:0" o:ole="">
                  <v:imagedata r:id="rId104" o:title=""/>
                </v:shape>
                <o:OLEObject Type="Embed" ProgID="Equation.3" ShapeID="_x0000_i1062" DrawAspect="Content" ObjectID="_1618241419" r:id="rId105"/>
              </w:object>
            </w:r>
          </w:p>
        </w:tc>
        <w:tc>
          <w:tcPr>
            <w:tcW w:w="1378" w:type="dxa"/>
            <w:tcBorders>
              <w:top w:val="single" w:sz="18" w:space="0" w:color="000000"/>
              <w:left w:val="single" w:sz="18" w:space="0" w:color="000000"/>
              <w:bottom w:val="single" w:sz="18" w:space="0" w:color="000000"/>
              <w:right w:val="single" w:sz="18" w:space="0" w:color="000000"/>
            </w:tcBorders>
          </w:tcPr>
          <w:p w14:paraId="34D7217C" w14:textId="77777777" w:rsidR="00C220A0" w:rsidRPr="00B22A2B" w:rsidRDefault="00ED7A4D" w:rsidP="00C220A0">
            <w:pPr>
              <w:spacing w:line="360" w:lineRule="auto"/>
              <w:jc w:val="center"/>
              <w:rPr>
                <w:sz w:val="28"/>
                <w:szCs w:val="28"/>
                <w:lang w:val="uk-UA"/>
              </w:rPr>
            </w:pPr>
            <w:r w:rsidRPr="00B22A2B">
              <w:rPr>
                <w:rFonts w:ascii="Times New Roman" w:eastAsia="Times New Roman" w:hAnsi="Times New Roman"/>
                <w:noProof/>
                <w:sz w:val="28"/>
                <w:szCs w:val="28"/>
                <w:lang w:val="uk-UA"/>
              </w:rPr>
              <w:object w:dxaOrig="820" w:dyaOrig="680" w14:anchorId="269D39EE">
                <v:shape id="_x0000_i1063" type="#_x0000_t75" alt="" style="width:40.75pt;height:34.65pt;mso-width-percent:0;mso-height-percent:0;mso-width-percent:0;mso-height-percent:0" o:ole="">
                  <v:imagedata r:id="rId106" o:title=""/>
                </v:shape>
                <o:OLEObject Type="Embed" ProgID="Equation.3" ShapeID="_x0000_i1063" DrawAspect="Content" ObjectID="_1618241420" r:id="rId107"/>
              </w:object>
            </w:r>
          </w:p>
        </w:tc>
        <w:tc>
          <w:tcPr>
            <w:tcW w:w="1372" w:type="dxa"/>
            <w:tcBorders>
              <w:top w:val="single" w:sz="18" w:space="0" w:color="000000"/>
              <w:left w:val="single" w:sz="18" w:space="0" w:color="000000"/>
              <w:bottom w:val="single" w:sz="18" w:space="0" w:color="000000"/>
              <w:right w:val="single" w:sz="18" w:space="0" w:color="000000"/>
            </w:tcBorders>
          </w:tcPr>
          <w:p w14:paraId="3C2C5AE1" w14:textId="77777777" w:rsidR="00C220A0" w:rsidRPr="00B22A2B" w:rsidRDefault="00ED7A4D" w:rsidP="00C220A0">
            <w:pPr>
              <w:spacing w:line="360" w:lineRule="auto"/>
              <w:jc w:val="center"/>
              <w:rPr>
                <w:sz w:val="28"/>
                <w:szCs w:val="28"/>
                <w:lang w:val="uk-UA"/>
              </w:rPr>
            </w:pPr>
            <w:r w:rsidRPr="00B22A2B">
              <w:rPr>
                <w:rFonts w:ascii="Times New Roman" w:eastAsia="Times New Roman" w:hAnsi="Times New Roman"/>
                <w:noProof/>
                <w:sz w:val="28"/>
                <w:szCs w:val="28"/>
                <w:lang w:val="uk-UA"/>
              </w:rPr>
              <w:object w:dxaOrig="820" w:dyaOrig="680" w14:anchorId="3D9553BF">
                <v:shape id="_x0000_i1064" type="#_x0000_t75" alt="" style="width:40.75pt;height:34.65pt;mso-width-percent:0;mso-height-percent:0;mso-width-percent:0;mso-height-percent:0" o:ole="">
                  <v:imagedata r:id="rId108" o:title=""/>
                </v:shape>
                <o:OLEObject Type="Embed" ProgID="Equation.3" ShapeID="_x0000_i1064" DrawAspect="Content" ObjectID="_1618241421" r:id="rId109"/>
              </w:object>
            </w:r>
          </w:p>
        </w:tc>
        <w:tc>
          <w:tcPr>
            <w:tcW w:w="1551" w:type="dxa"/>
            <w:tcBorders>
              <w:top w:val="single" w:sz="18" w:space="0" w:color="000000"/>
              <w:left w:val="single" w:sz="18" w:space="0" w:color="000000"/>
              <w:bottom w:val="single" w:sz="18" w:space="0" w:color="000000"/>
              <w:right w:val="single" w:sz="18" w:space="0" w:color="000000"/>
            </w:tcBorders>
          </w:tcPr>
          <w:p w14:paraId="0CA7327F" w14:textId="77777777" w:rsidR="00C220A0" w:rsidRPr="00B22A2B" w:rsidRDefault="00C220A0" w:rsidP="00C220A0">
            <w:pPr>
              <w:spacing w:line="360" w:lineRule="auto"/>
              <w:jc w:val="both"/>
              <w:rPr>
                <w:sz w:val="28"/>
                <w:szCs w:val="28"/>
                <w:lang w:val="uk-UA"/>
              </w:rPr>
            </w:pPr>
            <w:r w:rsidRPr="00B22A2B">
              <w:rPr>
                <w:noProof/>
                <w:sz w:val="28"/>
                <w:szCs w:val="28"/>
                <w:lang w:val="uk-UA"/>
              </w:rPr>
              <w:drawing>
                <wp:inline distT="0" distB="0" distL="0" distR="0" wp14:anchorId="0828A8AC" wp14:editId="1ADB86AF">
                  <wp:extent cx="736600" cy="3429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creen Shot 2018-11-12 at 19.53.10.png"/>
                          <pic:cNvPicPr/>
                        </pic:nvPicPr>
                        <pic:blipFill>
                          <a:blip r:embed="rId110">
                            <a:extLst>
                              <a:ext uri="{28A0092B-C50C-407E-A947-70E740481C1C}">
                                <a14:useLocalDpi xmlns:a14="http://schemas.microsoft.com/office/drawing/2010/main" val="0"/>
                              </a:ext>
                            </a:extLst>
                          </a:blip>
                          <a:stretch>
                            <a:fillRect/>
                          </a:stretch>
                        </pic:blipFill>
                        <pic:spPr>
                          <a:xfrm>
                            <a:off x="0" y="0"/>
                            <a:ext cx="736600" cy="342900"/>
                          </a:xfrm>
                          <a:prstGeom prst="rect">
                            <a:avLst/>
                          </a:prstGeom>
                        </pic:spPr>
                      </pic:pic>
                    </a:graphicData>
                  </a:graphic>
                </wp:inline>
              </w:drawing>
            </w:r>
          </w:p>
        </w:tc>
        <w:tc>
          <w:tcPr>
            <w:tcW w:w="1225" w:type="dxa"/>
            <w:tcBorders>
              <w:top w:val="single" w:sz="18" w:space="0" w:color="000000"/>
              <w:left w:val="single" w:sz="18" w:space="0" w:color="000000"/>
              <w:bottom w:val="single" w:sz="18" w:space="0" w:color="000000"/>
              <w:right w:val="single" w:sz="18" w:space="0" w:color="000000"/>
            </w:tcBorders>
          </w:tcPr>
          <w:p w14:paraId="0548F3ED" w14:textId="77777777" w:rsidR="00C220A0" w:rsidRPr="00B22A2B" w:rsidRDefault="00C220A0" w:rsidP="00C220A0">
            <w:pPr>
              <w:spacing w:line="360" w:lineRule="auto"/>
              <w:jc w:val="both"/>
              <w:rPr>
                <w:sz w:val="28"/>
                <w:szCs w:val="28"/>
                <w:lang w:val="uk-UA"/>
              </w:rPr>
            </w:pPr>
            <w:r w:rsidRPr="00B22A2B">
              <w:rPr>
                <w:noProof/>
                <w:sz w:val="28"/>
                <w:szCs w:val="28"/>
                <w:lang w:val="uk-UA"/>
              </w:rPr>
              <w:drawing>
                <wp:inline distT="0" distB="0" distL="0" distR="0" wp14:anchorId="72CAA3E4" wp14:editId="62FE4422">
                  <wp:extent cx="736600" cy="3175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Screen Shot 2018-11-12 at 19.53.13.png"/>
                          <pic:cNvPicPr/>
                        </pic:nvPicPr>
                        <pic:blipFill>
                          <a:blip r:embed="rId111">
                            <a:extLst>
                              <a:ext uri="{28A0092B-C50C-407E-A947-70E740481C1C}">
                                <a14:useLocalDpi xmlns:a14="http://schemas.microsoft.com/office/drawing/2010/main" val="0"/>
                              </a:ext>
                            </a:extLst>
                          </a:blip>
                          <a:stretch>
                            <a:fillRect/>
                          </a:stretch>
                        </pic:blipFill>
                        <pic:spPr>
                          <a:xfrm>
                            <a:off x="0" y="0"/>
                            <a:ext cx="736600" cy="317500"/>
                          </a:xfrm>
                          <a:prstGeom prst="rect">
                            <a:avLst/>
                          </a:prstGeom>
                        </pic:spPr>
                      </pic:pic>
                    </a:graphicData>
                  </a:graphic>
                </wp:inline>
              </w:drawing>
            </w:r>
          </w:p>
        </w:tc>
      </w:tr>
      <w:tr w:rsidR="00A26B5B" w:rsidRPr="00B22A2B" w14:paraId="5320C1D5" w14:textId="77777777" w:rsidTr="00FE039A">
        <w:tc>
          <w:tcPr>
            <w:tcW w:w="923" w:type="dxa"/>
            <w:tcBorders>
              <w:top w:val="single" w:sz="18" w:space="0" w:color="000000"/>
            </w:tcBorders>
          </w:tcPr>
          <w:p w14:paraId="7541BF42" w14:textId="77777777" w:rsidR="00C220A0" w:rsidRPr="00B22A2B" w:rsidRDefault="00C220A0" w:rsidP="00C220A0">
            <w:pPr>
              <w:spacing w:line="360" w:lineRule="auto"/>
              <w:jc w:val="center"/>
              <w:rPr>
                <w:lang w:val="uk-UA"/>
              </w:rPr>
            </w:pPr>
            <w:r w:rsidRPr="00B22A2B">
              <w:rPr>
                <w:lang w:val="uk-UA"/>
              </w:rPr>
              <w:t>0</w:t>
            </w:r>
          </w:p>
        </w:tc>
        <w:tc>
          <w:tcPr>
            <w:tcW w:w="1297" w:type="dxa"/>
            <w:tcBorders>
              <w:top w:val="single" w:sz="18" w:space="0" w:color="000000"/>
            </w:tcBorders>
          </w:tcPr>
          <w:p w14:paraId="76533664" w14:textId="77777777" w:rsidR="00C220A0" w:rsidRPr="00B22A2B" w:rsidRDefault="00C220A0" w:rsidP="00A26B5B">
            <w:pPr>
              <w:spacing w:line="360" w:lineRule="auto"/>
              <w:jc w:val="center"/>
              <w:rPr>
                <w:rFonts w:ascii="Times New Roman" w:hAnsi="Times New Roman"/>
                <w:lang w:val="uk-UA"/>
              </w:rPr>
            </w:pPr>
            <w:r w:rsidRPr="00B22A2B">
              <w:rPr>
                <w:rFonts w:ascii="Times New Roman" w:hAnsi="Times New Roman"/>
                <w:lang w:val="uk-UA"/>
              </w:rPr>
              <w:t>0</w:t>
            </w:r>
          </w:p>
        </w:tc>
        <w:tc>
          <w:tcPr>
            <w:tcW w:w="1405" w:type="dxa"/>
            <w:tcBorders>
              <w:top w:val="single" w:sz="18" w:space="0" w:color="000000"/>
            </w:tcBorders>
          </w:tcPr>
          <w:p w14:paraId="715A9E6D" w14:textId="4079012A" w:rsidR="00C220A0" w:rsidRPr="00B22A2B" w:rsidRDefault="00C220A0"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105517,58</m:t>
                </m:r>
              </m:oMath>
            </m:oMathPara>
          </w:p>
        </w:tc>
        <w:tc>
          <w:tcPr>
            <w:tcW w:w="1056" w:type="dxa"/>
            <w:tcBorders>
              <w:top w:val="single" w:sz="18" w:space="0" w:color="000000"/>
            </w:tcBorders>
          </w:tcPr>
          <w:p w14:paraId="3C7C9E6E" w14:textId="77777777" w:rsidR="00C220A0" w:rsidRPr="00B22A2B" w:rsidRDefault="00C220A0" w:rsidP="00A26B5B">
            <w:pPr>
              <w:spacing w:line="360" w:lineRule="auto"/>
              <w:jc w:val="center"/>
              <w:rPr>
                <w:rFonts w:ascii="Times New Roman" w:hAnsi="Times New Roman"/>
                <w:lang w:val="uk-UA"/>
              </w:rPr>
            </w:pPr>
            <w:r w:rsidRPr="00B22A2B">
              <w:rPr>
                <w:rFonts w:ascii="Times New Roman" w:hAnsi="Times New Roman"/>
                <w:lang w:val="uk-UA"/>
              </w:rPr>
              <w:t>1</w:t>
            </w:r>
          </w:p>
        </w:tc>
        <w:tc>
          <w:tcPr>
            <w:tcW w:w="1378" w:type="dxa"/>
            <w:tcBorders>
              <w:top w:val="single" w:sz="18" w:space="0" w:color="000000"/>
            </w:tcBorders>
          </w:tcPr>
          <w:p w14:paraId="13D6ABEB" w14:textId="77777777" w:rsidR="00C220A0" w:rsidRPr="00B22A2B" w:rsidRDefault="00C220A0" w:rsidP="00A26B5B">
            <w:pPr>
              <w:spacing w:line="360" w:lineRule="auto"/>
              <w:jc w:val="center"/>
              <w:rPr>
                <w:rFonts w:ascii="Times New Roman" w:hAnsi="Times New Roman"/>
                <w:lang w:val="uk-UA"/>
              </w:rPr>
            </w:pPr>
            <w:r w:rsidRPr="00B22A2B">
              <w:rPr>
                <w:rFonts w:ascii="Times New Roman" w:hAnsi="Times New Roman"/>
                <w:lang w:val="uk-UA"/>
              </w:rPr>
              <w:t>-</w:t>
            </w:r>
          </w:p>
        </w:tc>
        <w:tc>
          <w:tcPr>
            <w:tcW w:w="1372" w:type="dxa"/>
            <w:tcBorders>
              <w:top w:val="single" w:sz="18" w:space="0" w:color="000000"/>
            </w:tcBorders>
          </w:tcPr>
          <w:p w14:paraId="2D8E1490" w14:textId="1DDBDC2E" w:rsidR="00C220A0" w:rsidRPr="00B22A2B" w:rsidRDefault="00C220A0"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105517,58</m:t>
                </m:r>
              </m:oMath>
            </m:oMathPara>
          </w:p>
        </w:tc>
        <w:tc>
          <w:tcPr>
            <w:tcW w:w="1551" w:type="dxa"/>
            <w:tcBorders>
              <w:top w:val="single" w:sz="18" w:space="0" w:color="000000"/>
            </w:tcBorders>
          </w:tcPr>
          <w:p w14:paraId="3EB7A903" w14:textId="11023C9C" w:rsidR="00C220A0" w:rsidRPr="00B22A2B" w:rsidRDefault="00C220A0"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-105517,58</m:t>
                </m:r>
              </m:oMath>
            </m:oMathPara>
          </w:p>
        </w:tc>
        <w:tc>
          <w:tcPr>
            <w:tcW w:w="1225" w:type="dxa"/>
            <w:tcBorders>
              <w:top w:val="single" w:sz="18" w:space="0" w:color="000000"/>
            </w:tcBorders>
          </w:tcPr>
          <w:p w14:paraId="26DBA39F" w14:textId="5638E901" w:rsidR="00C220A0" w:rsidRPr="00B22A2B" w:rsidRDefault="00C220A0"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-105517,58</m:t>
                </m:r>
              </m:oMath>
            </m:oMathPara>
          </w:p>
        </w:tc>
      </w:tr>
      <w:tr w:rsidR="00A26B5B" w:rsidRPr="00B22A2B" w14:paraId="5EA4C747" w14:textId="77777777" w:rsidTr="00A26B5B">
        <w:tc>
          <w:tcPr>
            <w:tcW w:w="923" w:type="dxa"/>
          </w:tcPr>
          <w:p w14:paraId="2AB8F5A0" w14:textId="77777777" w:rsidR="00C220A0" w:rsidRPr="00B22A2B" w:rsidRDefault="00C220A0" w:rsidP="00C220A0">
            <w:pPr>
              <w:spacing w:line="360" w:lineRule="auto"/>
              <w:jc w:val="center"/>
              <w:rPr>
                <w:lang w:val="uk-UA"/>
              </w:rPr>
            </w:pPr>
            <w:r w:rsidRPr="00B22A2B">
              <w:rPr>
                <w:lang w:val="uk-UA"/>
              </w:rPr>
              <w:t>1</w:t>
            </w:r>
          </w:p>
        </w:tc>
        <w:tc>
          <w:tcPr>
            <w:tcW w:w="1297" w:type="dxa"/>
          </w:tcPr>
          <w:p w14:paraId="14B3CE86" w14:textId="313B97BD" w:rsidR="00C220A0" w:rsidRPr="00B22A2B" w:rsidRDefault="00C220A0" w:rsidP="00A26B5B">
            <w:pPr>
              <w:spacing w:line="360" w:lineRule="auto"/>
              <w:jc w:val="center"/>
              <w:rPr>
                <w:rFonts w:ascii="Times New Roman" w:hAnsi="Times New Roman"/>
                <w:lang w:val="uk-UA"/>
              </w:rPr>
            </w:pPr>
            <w:r w:rsidRPr="00B22A2B">
              <w:rPr>
                <w:rFonts w:ascii="Times New Roman" w:hAnsi="Times New Roman"/>
                <w:lang w:val="uk-UA"/>
              </w:rPr>
              <w:t>180000,00</w:t>
            </w:r>
          </w:p>
        </w:tc>
        <w:tc>
          <w:tcPr>
            <w:tcW w:w="1405" w:type="dxa"/>
          </w:tcPr>
          <w:p w14:paraId="5106A486" w14:textId="77777777" w:rsidR="00C220A0" w:rsidRPr="00B22A2B" w:rsidRDefault="00C220A0" w:rsidP="00A26B5B">
            <w:pPr>
              <w:spacing w:line="360" w:lineRule="auto"/>
              <w:jc w:val="center"/>
              <w:rPr>
                <w:rFonts w:ascii="Times New Roman" w:hAnsi="Times New Roman"/>
                <w:lang w:val="uk-UA"/>
              </w:rPr>
            </w:pPr>
            <w:r w:rsidRPr="00B22A2B">
              <w:rPr>
                <w:rFonts w:ascii="Times New Roman" w:hAnsi="Times New Roman"/>
                <w:lang w:val="uk-UA"/>
              </w:rPr>
              <w:t>0</w:t>
            </w:r>
          </w:p>
        </w:tc>
        <w:tc>
          <w:tcPr>
            <w:tcW w:w="1056" w:type="dxa"/>
          </w:tcPr>
          <w:p w14:paraId="06E28B37" w14:textId="77777777" w:rsidR="00C220A0" w:rsidRPr="00B22A2B" w:rsidRDefault="00C220A0" w:rsidP="00A26B5B">
            <w:pPr>
              <w:spacing w:line="360" w:lineRule="auto"/>
              <w:jc w:val="center"/>
              <w:rPr>
                <w:rFonts w:ascii="Times New Roman" w:hAnsi="Times New Roman"/>
                <w:lang w:val="uk-UA"/>
              </w:rPr>
            </w:pPr>
            <w:r w:rsidRPr="00B22A2B">
              <w:rPr>
                <w:rFonts w:ascii="Times New Roman" w:hAnsi="Times New Roman"/>
                <w:lang w:val="uk-UA"/>
              </w:rPr>
              <w:t>0,75</w:t>
            </w:r>
          </w:p>
        </w:tc>
        <w:tc>
          <w:tcPr>
            <w:tcW w:w="1378" w:type="dxa"/>
          </w:tcPr>
          <w:p w14:paraId="3C036AFD" w14:textId="0B1BB199" w:rsidR="00C220A0" w:rsidRPr="00B22A2B" w:rsidRDefault="00C220A0" w:rsidP="00A26B5B">
            <w:pPr>
              <w:spacing w:line="360" w:lineRule="auto"/>
              <w:jc w:val="center"/>
              <w:rPr>
                <w:rFonts w:ascii="Times New Roman" w:hAnsi="Times New Roman"/>
                <w:lang w:val="uk-UA"/>
              </w:rPr>
            </w:pPr>
            <w:r w:rsidRPr="00B22A2B">
              <w:rPr>
                <w:rFonts w:ascii="Times New Roman" w:hAnsi="Times New Roman"/>
                <w:lang w:val="uk-UA"/>
              </w:rPr>
              <w:t>135000,00</w:t>
            </w:r>
          </w:p>
        </w:tc>
        <w:tc>
          <w:tcPr>
            <w:tcW w:w="1372" w:type="dxa"/>
          </w:tcPr>
          <w:p w14:paraId="6A2C339D" w14:textId="77777777" w:rsidR="00C220A0" w:rsidRPr="00B22A2B" w:rsidRDefault="00C220A0" w:rsidP="00A26B5B">
            <w:pPr>
              <w:spacing w:line="360" w:lineRule="auto"/>
              <w:jc w:val="center"/>
              <w:rPr>
                <w:rFonts w:ascii="Times New Roman" w:hAnsi="Times New Roman"/>
                <w:lang w:val="uk-UA"/>
              </w:rPr>
            </w:pPr>
            <w:r w:rsidRPr="00B22A2B">
              <w:rPr>
                <w:rFonts w:ascii="Times New Roman" w:hAnsi="Times New Roman"/>
                <w:lang w:val="uk-UA"/>
              </w:rPr>
              <w:t>0</w:t>
            </w:r>
          </w:p>
        </w:tc>
        <w:tc>
          <w:tcPr>
            <w:tcW w:w="1551" w:type="dxa"/>
          </w:tcPr>
          <w:p w14:paraId="3CC507B8" w14:textId="0440D080" w:rsidR="00C220A0" w:rsidRPr="00B22A2B" w:rsidRDefault="00C220A0" w:rsidP="00A26B5B">
            <w:pPr>
              <w:spacing w:line="360" w:lineRule="auto"/>
              <w:jc w:val="center"/>
              <w:rPr>
                <w:rFonts w:ascii="Times New Roman" w:hAnsi="Times New Roman"/>
                <w:lang w:val="uk-UA"/>
              </w:rPr>
            </w:pPr>
            <w:r w:rsidRPr="00B22A2B">
              <w:rPr>
                <w:rFonts w:ascii="Times New Roman" w:hAnsi="Times New Roman"/>
                <w:lang w:val="uk-UA"/>
              </w:rPr>
              <w:t>135000,00</w:t>
            </w:r>
          </w:p>
        </w:tc>
        <w:tc>
          <w:tcPr>
            <w:tcW w:w="1225" w:type="dxa"/>
          </w:tcPr>
          <w:p w14:paraId="6DC5F715" w14:textId="604F9FCE" w:rsidR="00C220A0" w:rsidRPr="00B22A2B" w:rsidRDefault="00C220A0" w:rsidP="00A26B5B">
            <w:pPr>
              <w:spacing w:line="360" w:lineRule="auto"/>
              <w:jc w:val="center"/>
              <w:rPr>
                <w:rFonts w:ascii="Times New Roman" w:hAnsi="Times New Roman"/>
                <w:lang w:val="uk-UA"/>
              </w:rPr>
            </w:pPr>
            <w:r w:rsidRPr="00B22A2B">
              <w:rPr>
                <w:rFonts w:ascii="Times New Roman" w:hAnsi="Times New Roman"/>
                <w:lang w:val="uk-UA"/>
              </w:rPr>
              <w:t>29482,42</w:t>
            </w:r>
          </w:p>
        </w:tc>
      </w:tr>
      <w:tr w:rsidR="00A26B5B" w:rsidRPr="00B22A2B" w14:paraId="54B43C90" w14:textId="77777777" w:rsidTr="00A26B5B">
        <w:tc>
          <w:tcPr>
            <w:tcW w:w="923" w:type="dxa"/>
          </w:tcPr>
          <w:p w14:paraId="727DE94C" w14:textId="77777777" w:rsidR="00C220A0" w:rsidRPr="00B22A2B" w:rsidRDefault="00C220A0" w:rsidP="00C220A0">
            <w:pPr>
              <w:spacing w:line="360" w:lineRule="auto"/>
              <w:jc w:val="center"/>
              <w:rPr>
                <w:lang w:val="uk-UA"/>
              </w:rPr>
            </w:pPr>
            <w:r w:rsidRPr="00B22A2B">
              <w:rPr>
                <w:lang w:val="uk-UA"/>
              </w:rPr>
              <w:t>Всього</w:t>
            </w:r>
          </w:p>
        </w:tc>
        <w:tc>
          <w:tcPr>
            <w:tcW w:w="1297" w:type="dxa"/>
          </w:tcPr>
          <w:p w14:paraId="636C0823" w14:textId="77777777" w:rsidR="00C220A0" w:rsidRPr="00B22A2B" w:rsidRDefault="00C220A0" w:rsidP="00A26B5B">
            <w:pPr>
              <w:spacing w:line="360" w:lineRule="auto"/>
              <w:jc w:val="center"/>
              <w:rPr>
                <w:rFonts w:ascii="Times New Roman" w:hAnsi="Times New Roman"/>
                <w:lang w:val="uk-UA"/>
              </w:rPr>
            </w:pPr>
            <w:r w:rsidRPr="00B22A2B">
              <w:rPr>
                <w:rFonts w:ascii="Times New Roman" w:hAnsi="Times New Roman"/>
                <w:lang w:val="uk-UA"/>
              </w:rPr>
              <w:t>180000,00</w:t>
            </w:r>
          </w:p>
        </w:tc>
        <w:tc>
          <w:tcPr>
            <w:tcW w:w="1405" w:type="dxa"/>
          </w:tcPr>
          <w:p w14:paraId="4281068C" w14:textId="7D2E8624" w:rsidR="00C220A0" w:rsidRPr="00B22A2B" w:rsidRDefault="00C220A0"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105517,58</m:t>
                </m:r>
              </m:oMath>
            </m:oMathPara>
          </w:p>
        </w:tc>
        <w:tc>
          <w:tcPr>
            <w:tcW w:w="1056" w:type="dxa"/>
          </w:tcPr>
          <w:p w14:paraId="6AE50EE9" w14:textId="77777777" w:rsidR="00C220A0" w:rsidRPr="00B22A2B" w:rsidRDefault="00C220A0" w:rsidP="00A26B5B">
            <w:pPr>
              <w:spacing w:line="360" w:lineRule="auto"/>
              <w:jc w:val="center"/>
              <w:rPr>
                <w:rFonts w:ascii="Times New Roman" w:hAnsi="Times New Roman"/>
                <w:lang w:val="uk-UA"/>
              </w:rPr>
            </w:pPr>
            <w:r w:rsidRPr="00B22A2B">
              <w:rPr>
                <w:rFonts w:ascii="Times New Roman" w:hAnsi="Times New Roman"/>
                <w:lang w:val="uk-UA"/>
              </w:rPr>
              <w:t>−</w:t>
            </w:r>
          </w:p>
        </w:tc>
        <w:tc>
          <w:tcPr>
            <w:tcW w:w="1378" w:type="dxa"/>
          </w:tcPr>
          <w:p w14:paraId="7079E99E" w14:textId="41B9AC81" w:rsidR="00C220A0" w:rsidRPr="00B22A2B" w:rsidRDefault="00C220A0" w:rsidP="00A26B5B">
            <w:pPr>
              <w:spacing w:line="360" w:lineRule="auto"/>
              <w:jc w:val="center"/>
              <w:rPr>
                <w:rFonts w:ascii="Times New Roman" w:hAnsi="Times New Roman"/>
                <w:lang w:val="uk-UA"/>
              </w:rPr>
            </w:pPr>
            <w:r w:rsidRPr="00B22A2B">
              <w:rPr>
                <w:rFonts w:ascii="Times New Roman" w:hAnsi="Times New Roman"/>
                <w:lang w:val="uk-UA"/>
              </w:rPr>
              <w:t>135000,00</w:t>
            </w:r>
          </w:p>
        </w:tc>
        <w:tc>
          <w:tcPr>
            <w:tcW w:w="1372" w:type="dxa"/>
          </w:tcPr>
          <w:p w14:paraId="10043EAC" w14:textId="169A8A55" w:rsidR="00C220A0" w:rsidRPr="00B22A2B" w:rsidRDefault="00C220A0" w:rsidP="00A26B5B">
            <w:pPr>
              <w:spacing w:line="360" w:lineRule="auto"/>
              <w:jc w:val="center"/>
              <w:rPr>
                <w:rFonts w:ascii="Times New Roman" w:hAnsi="Times New Roman"/>
                <w:lang w:val="uk-UA"/>
              </w:rPr>
            </w:pPr>
            <m:oMathPara>
              <m:oMath>
                <m:r>
                  <w:rPr>
                    <w:rFonts w:ascii="Cambria Math" w:hAnsi="Cambria Math"/>
                    <w:snapToGrid w:val="0"/>
                    <w:color w:val="000000"/>
                    <w:lang w:val="uk-UA"/>
                  </w:rPr>
                  <m:t>105517,58</m:t>
                </m:r>
              </m:oMath>
            </m:oMathPara>
          </w:p>
        </w:tc>
        <w:tc>
          <w:tcPr>
            <w:tcW w:w="1551" w:type="dxa"/>
          </w:tcPr>
          <w:p w14:paraId="0DE51219" w14:textId="458B6DDB" w:rsidR="00C220A0" w:rsidRPr="00B22A2B" w:rsidRDefault="00C220A0" w:rsidP="00A26B5B">
            <w:pPr>
              <w:spacing w:line="360" w:lineRule="auto"/>
              <w:jc w:val="center"/>
              <w:rPr>
                <w:rFonts w:ascii="Times New Roman" w:hAnsi="Times New Roman"/>
                <w:lang w:val="uk-UA"/>
              </w:rPr>
            </w:pPr>
            <w:r w:rsidRPr="00B22A2B">
              <w:rPr>
                <w:rFonts w:ascii="Times New Roman" w:hAnsi="Times New Roman"/>
                <w:lang w:val="uk-UA"/>
              </w:rPr>
              <w:t>29482,42</w:t>
            </w:r>
          </w:p>
        </w:tc>
        <w:tc>
          <w:tcPr>
            <w:tcW w:w="1225" w:type="dxa"/>
          </w:tcPr>
          <w:p w14:paraId="27F3F2BE" w14:textId="77777777" w:rsidR="00C220A0" w:rsidRPr="00B22A2B" w:rsidRDefault="00C220A0" w:rsidP="00A26B5B">
            <w:pPr>
              <w:spacing w:line="360" w:lineRule="auto"/>
              <w:jc w:val="center"/>
              <w:rPr>
                <w:rFonts w:ascii="Times New Roman" w:hAnsi="Times New Roman"/>
                <w:lang w:val="uk-UA"/>
              </w:rPr>
            </w:pPr>
            <w:r w:rsidRPr="00B22A2B">
              <w:rPr>
                <w:rFonts w:ascii="Times New Roman" w:hAnsi="Times New Roman"/>
                <w:lang w:val="uk-UA"/>
              </w:rPr>
              <w:t>−</w:t>
            </w:r>
          </w:p>
        </w:tc>
      </w:tr>
    </w:tbl>
    <w:p w14:paraId="21843C7A" w14:textId="77777777" w:rsidR="00C220A0" w:rsidRPr="00B22A2B" w:rsidRDefault="00C220A0" w:rsidP="00C220A0">
      <w:pPr>
        <w:spacing w:line="360" w:lineRule="auto"/>
        <w:ind w:firstLine="709"/>
        <w:jc w:val="both"/>
        <w:rPr>
          <w:sz w:val="28"/>
          <w:szCs w:val="28"/>
          <w:lang w:val="uk-UA"/>
        </w:rPr>
      </w:pPr>
    </w:p>
    <w:p w14:paraId="6910D7D4" w14:textId="77777777" w:rsidR="00C220A0" w:rsidRPr="00B22A2B" w:rsidRDefault="00C220A0" w:rsidP="00C220A0">
      <w:pPr>
        <w:spacing w:line="360" w:lineRule="auto"/>
        <w:ind w:firstLine="709"/>
        <w:jc w:val="both"/>
        <w:rPr>
          <w:sz w:val="28"/>
          <w:szCs w:val="28"/>
          <w:lang w:val="uk-UA"/>
        </w:rPr>
      </w:pPr>
      <w:r w:rsidRPr="00B22A2B">
        <w:rPr>
          <w:sz w:val="28"/>
          <w:szCs w:val="28"/>
          <w:lang w:val="uk-UA"/>
        </w:rPr>
        <w:t>Індекс прибутковості визначимо по формулі</w:t>
      </w:r>
    </w:p>
    <w:p w14:paraId="4634D31B" w14:textId="722095F8" w:rsidR="00C220A0" w:rsidRPr="00B22A2B" w:rsidRDefault="00ED7A4D" w:rsidP="00C220A0">
      <w:pPr>
        <w:spacing w:line="360" w:lineRule="auto"/>
        <w:ind w:left="720" w:firstLine="720"/>
        <w:jc w:val="right"/>
        <w:rPr>
          <w:sz w:val="28"/>
          <w:szCs w:val="28"/>
          <w:lang w:val="uk-UA"/>
        </w:rPr>
      </w:pPr>
      <w:r w:rsidRPr="00B22A2B">
        <w:rPr>
          <w:noProof/>
          <w:position w:val="-78"/>
          <w:sz w:val="28"/>
          <w:szCs w:val="28"/>
          <w:lang w:val="uk-UA"/>
        </w:rPr>
        <w:object w:dxaOrig="1960" w:dyaOrig="1700" w14:anchorId="079324CC">
          <v:shape id="_x0000_i1065" type="#_x0000_t75" alt="" style="width:98.5pt;height:84.9pt;mso-width-percent:0;mso-height-percent:0;mso-width-percent:0;mso-height-percent:0" o:ole="">
            <v:imagedata r:id="rId112" o:title=""/>
          </v:shape>
          <o:OLEObject Type="Embed" ProgID="Equation.3" ShapeID="_x0000_i1065" DrawAspect="Content" ObjectID="_1618241422" r:id="rId113"/>
        </w:object>
      </w:r>
      <w:r w:rsidR="00C220A0" w:rsidRPr="00B22A2B">
        <w:rPr>
          <w:sz w:val="28"/>
          <w:szCs w:val="28"/>
          <w:lang w:val="uk-UA"/>
        </w:rPr>
        <w:t xml:space="preserve"> </w:t>
      </w:r>
      <w:r w:rsidR="00C220A0" w:rsidRPr="00B22A2B">
        <w:rPr>
          <w:sz w:val="28"/>
          <w:szCs w:val="28"/>
          <w:lang w:val="uk-UA"/>
        </w:rPr>
        <w:tab/>
      </w:r>
      <w:r w:rsidR="00C220A0" w:rsidRPr="00B22A2B">
        <w:rPr>
          <w:sz w:val="28"/>
          <w:szCs w:val="28"/>
          <w:lang w:val="uk-UA"/>
        </w:rPr>
        <w:tab/>
      </w:r>
      <w:r w:rsidR="00C220A0" w:rsidRPr="00B22A2B">
        <w:rPr>
          <w:sz w:val="28"/>
          <w:szCs w:val="28"/>
          <w:lang w:val="uk-UA"/>
        </w:rPr>
        <w:tab/>
        <w:t xml:space="preserve">          </w:t>
      </w:r>
      <w:r w:rsidR="00C220A0" w:rsidRPr="00B22A2B">
        <w:rPr>
          <w:snapToGrid w:val="0"/>
          <w:color w:val="000000"/>
          <w:sz w:val="28"/>
          <w:szCs w:val="20"/>
          <w:lang w:val="uk-UA"/>
        </w:rPr>
        <w:tab/>
        <w:t xml:space="preserve">      </w:t>
      </w:r>
      <w:r w:rsidR="00C220A0" w:rsidRPr="00B22A2B">
        <w:rPr>
          <w:sz w:val="28"/>
          <w:szCs w:val="28"/>
          <w:lang w:val="uk-UA"/>
        </w:rPr>
        <w:t>(4.1</w:t>
      </w:r>
      <w:r w:rsidR="00E22016" w:rsidRPr="00B22A2B">
        <w:rPr>
          <w:sz w:val="28"/>
          <w:szCs w:val="28"/>
          <w:lang w:val="uk-UA"/>
        </w:rPr>
        <w:t>4</w:t>
      </w:r>
      <w:r w:rsidR="00C220A0" w:rsidRPr="00B22A2B">
        <w:rPr>
          <w:sz w:val="28"/>
          <w:szCs w:val="28"/>
          <w:lang w:val="uk-UA"/>
        </w:rPr>
        <w:t>)</w:t>
      </w:r>
    </w:p>
    <w:p w14:paraId="73938CA5" w14:textId="77777777" w:rsidR="00C220A0" w:rsidRPr="00B22A2B" w:rsidRDefault="00C220A0" w:rsidP="00C220A0">
      <w:pPr>
        <w:spacing w:line="360" w:lineRule="auto"/>
        <w:ind w:firstLine="709"/>
        <w:jc w:val="center"/>
        <w:rPr>
          <w:sz w:val="28"/>
          <w:szCs w:val="28"/>
          <w:lang w:val="uk-UA"/>
        </w:rPr>
      </w:pPr>
    </w:p>
    <w:p w14:paraId="7E878DF9" w14:textId="77777777" w:rsidR="00C220A0" w:rsidRPr="00B22A2B" w:rsidRDefault="00C220A0" w:rsidP="00C220A0">
      <w:pPr>
        <w:spacing w:line="360" w:lineRule="auto"/>
        <w:ind w:firstLine="709"/>
        <w:jc w:val="both"/>
        <w:rPr>
          <w:sz w:val="28"/>
          <w:szCs w:val="28"/>
          <w:lang w:val="uk-UA"/>
        </w:rPr>
      </w:pPr>
      <w:r w:rsidRPr="00B22A2B">
        <w:rPr>
          <w:sz w:val="28"/>
          <w:szCs w:val="28"/>
          <w:lang w:val="uk-UA"/>
        </w:rPr>
        <w:t>де Т - кількість років у розрахунковому періоді.</w:t>
      </w:r>
    </w:p>
    <w:p w14:paraId="315E895C" w14:textId="77777777" w:rsidR="00C220A0" w:rsidRPr="00B22A2B" w:rsidRDefault="00C220A0" w:rsidP="00C220A0">
      <w:pPr>
        <w:spacing w:line="360" w:lineRule="auto"/>
        <w:ind w:firstLine="709"/>
        <w:jc w:val="both"/>
        <w:rPr>
          <w:sz w:val="28"/>
          <w:szCs w:val="28"/>
          <w:lang w:val="uk-UA"/>
        </w:rPr>
      </w:pPr>
      <w:r w:rsidRPr="00B22A2B">
        <w:rPr>
          <w:sz w:val="28"/>
          <w:szCs w:val="28"/>
          <w:lang w:val="uk-UA"/>
        </w:rPr>
        <w:t xml:space="preserve">Підставляючи значення в формулу, маємо </w:t>
      </w:r>
      <m:oMath>
        <m:r>
          <w:rPr>
            <w:rFonts w:ascii="Cambria Math" w:hAnsi="Cambria Math"/>
            <w:sz w:val="28"/>
            <w:szCs w:val="28"/>
            <w:lang w:val="uk-UA"/>
          </w:rPr>
          <m:t>ІП=1,28</m:t>
        </m:r>
      </m:oMath>
      <w:r w:rsidRPr="00B22A2B">
        <w:rPr>
          <w:sz w:val="28"/>
          <w:szCs w:val="28"/>
          <w:lang w:val="uk-UA"/>
        </w:rPr>
        <w:t>.</w:t>
      </w:r>
    </w:p>
    <w:p w14:paraId="12C86AA9" w14:textId="77777777" w:rsidR="00C220A0" w:rsidRPr="00B22A2B" w:rsidRDefault="00C220A0" w:rsidP="00C220A0">
      <w:pPr>
        <w:spacing w:line="360" w:lineRule="auto"/>
        <w:ind w:firstLine="709"/>
        <w:jc w:val="both"/>
        <w:rPr>
          <w:sz w:val="28"/>
          <w:szCs w:val="28"/>
          <w:lang w:val="uk-UA"/>
        </w:rPr>
      </w:pPr>
    </w:p>
    <w:p w14:paraId="2DB09FE0" w14:textId="77777777" w:rsidR="00C220A0" w:rsidRPr="00B22A2B" w:rsidRDefault="00C220A0" w:rsidP="00C220A0">
      <w:pPr>
        <w:spacing w:line="360" w:lineRule="auto"/>
        <w:ind w:firstLine="709"/>
        <w:jc w:val="both"/>
        <w:rPr>
          <w:sz w:val="28"/>
          <w:szCs w:val="28"/>
          <w:lang w:val="uk-UA"/>
        </w:rPr>
      </w:pPr>
      <w:r w:rsidRPr="00B22A2B">
        <w:rPr>
          <w:sz w:val="28"/>
          <w:szCs w:val="28"/>
          <w:lang w:val="uk-UA"/>
        </w:rPr>
        <w:t>Внутрішня норма прибутковості являє собою ставку дисконту, при якій величина дисконтованих доходів усього розрахункового періоду дорівнює дисконтованим капіталовкладенням. Цей показник допомагає ухвалювати рішення щодо доцільності розробки й впровадження інноваційного проекту в умовах мінливих процентних ставок, ризиках, інфляції.</w:t>
      </w:r>
    </w:p>
    <w:p w14:paraId="6BF21CFA" w14:textId="77777777" w:rsidR="00C220A0" w:rsidRPr="00B22A2B" w:rsidRDefault="00C220A0" w:rsidP="00C220A0">
      <w:pPr>
        <w:spacing w:line="360" w:lineRule="auto"/>
        <w:ind w:firstLine="709"/>
        <w:jc w:val="both"/>
        <w:rPr>
          <w:sz w:val="28"/>
          <w:szCs w:val="28"/>
          <w:highlight w:val="yellow"/>
          <w:lang w:val="uk-UA"/>
        </w:rPr>
      </w:pPr>
      <w:r w:rsidRPr="00B22A2B">
        <w:rPr>
          <w:sz w:val="28"/>
          <w:szCs w:val="28"/>
          <w:lang w:val="uk-UA"/>
        </w:rPr>
        <w:t>Внутрішню норму прибутковості можна визначити з табл. 4.5.</w:t>
      </w:r>
    </w:p>
    <w:p w14:paraId="424EA366" w14:textId="77777777" w:rsidR="00C220A0" w:rsidRPr="00B22A2B" w:rsidRDefault="00C220A0" w:rsidP="00C220A0">
      <w:pPr>
        <w:keepNext/>
        <w:keepLines/>
        <w:suppressAutoHyphens/>
        <w:spacing w:before="420" w:after="140" w:line="360" w:lineRule="auto"/>
        <w:ind w:left="1418" w:hanging="1418"/>
        <w:rPr>
          <w:sz w:val="28"/>
          <w:highlight w:val="yellow"/>
          <w:lang w:val="uk-UA"/>
        </w:rPr>
      </w:pPr>
      <w:r w:rsidRPr="00B22A2B">
        <w:rPr>
          <w:sz w:val="28"/>
          <w:lang w:val="uk-UA"/>
        </w:rPr>
        <w:t xml:space="preserve">     Таблиця 4.5 – Розрахунок ВНП</w:t>
      </w:r>
    </w:p>
    <w:tbl>
      <w:tblPr>
        <w:tblW w:w="3941" w:type="pct"/>
        <w:tblInd w:w="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0"/>
        <w:gridCol w:w="1318"/>
        <w:gridCol w:w="1216"/>
        <w:gridCol w:w="1174"/>
        <w:gridCol w:w="1174"/>
        <w:gridCol w:w="1297"/>
      </w:tblGrid>
      <w:tr w:rsidR="00C220A0" w:rsidRPr="00B22A2B" w14:paraId="7F03A761" w14:textId="77777777" w:rsidTr="00FE039A">
        <w:tc>
          <w:tcPr>
            <w:tcW w:w="778" w:type="pct"/>
            <w:tcBorders>
              <w:top w:val="single" w:sz="18" w:space="0" w:color="000000"/>
              <w:left w:val="single" w:sz="18" w:space="0" w:color="000000"/>
              <w:bottom w:val="single" w:sz="18" w:space="0" w:color="000000"/>
              <w:right w:val="single" w:sz="18" w:space="0" w:color="000000"/>
            </w:tcBorders>
            <w:vAlign w:val="center"/>
          </w:tcPr>
          <w:p w14:paraId="5DDF4E34" w14:textId="77777777" w:rsidR="00C220A0" w:rsidRPr="00B22A2B" w:rsidRDefault="00ED7A4D" w:rsidP="00C220A0">
            <w:pPr>
              <w:tabs>
                <w:tab w:val="left" w:pos="3119"/>
                <w:tab w:val="left" w:pos="4536"/>
              </w:tabs>
              <w:spacing w:line="360" w:lineRule="auto"/>
              <w:jc w:val="center"/>
              <w:rPr>
                <w:sz w:val="28"/>
                <w:szCs w:val="20"/>
                <w:lang w:val="uk-UA"/>
              </w:rPr>
            </w:pPr>
            <w:r w:rsidRPr="00B22A2B">
              <w:rPr>
                <w:noProof/>
                <w:sz w:val="28"/>
                <w:szCs w:val="20"/>
                <w:lang w:val="uk-UA"/>
              </w:rPr>
              <w:object w:dxaOrig="220" w:dyaOrig="279" w14:anchorId="039B0448">
                <v:shape id="_x0000_i1066" type="#_x0000_t75" alt="" style="width:12.25pt;height:14.25pt;mso-width-percent:0;mso-height-percent:0;mso-width-percent:0;mso-height-percent:0" o:ole="">
                  <v:imagedata r:id="rId114" o:title=""/>
                </v:shape>
                <o:OLEObject Type="Embed" ProgID="Equation.3" ShapeID="_x0000_i1066" DrawAspect="Content" ObjectID="_1618241423" r:id="rId115"/>
              </w:object>
            </w:r>
          </w:p>
        </w:tc>
        <w:tc>
          <w:tcPr>
            <w:tcW w:w="900" w:type="pct"/>
            <w:tcBorders>
              <w:top w:val="single" w:sz="18" w:space="0" w:color="000000"/>
              <w:left w:val="single" w:sz="18" w:space="0" w:color="000000"/>
              <w:bottom w:val="single" w:sz="18" w:space="0" w:color="000000"/>
              <w:right w:val="single" w:sz="18" w:space="0" w:color="000000"/>
            </w:tcBorders>
            <w:vAlign w:val="center"/>
          </w:tcPr>
          <w:p w14:paraId="5AC80C09" w14:textId="77777777" w:rsidR="00C220A0" w:rsidRPr="00B22A2B" w:rsidRDefault="00C220A0" w:rsidP="00C220A0">
            <w:pPr>
              <w:tabs>
                <w:tab w:val="left" w:pos="3119"/>
                <w:tab w:val="left" w:pos="4536"/>
              </w:tabs>
              <w:spacing w:line="360" w:lineRule="auto"/>
              <w:jc w:val="center"/>
              <w:rPr>
                <w:sz w:val="28"/>
                <w:szCs w:val="20"/>
                <w:lang w:val="uk-UA"/>
              </w:rPr>
            </w:pPr>
            <w:r w:rsidRPr="00B22A2B">
              <w:rPr>
                <w:sz w:val="28"/>
                <w:szCs w:val="20"/>
                <w:lang w:val="uk-UA"/>
              </w:rPr>
              <w:t>0,34</w:t>
            </w:r>
          </w:p>
        </w:tc>
        <w:tc>
          <w:tcPr>
            <w:tcW w:w="831" w:type="pct"/>
            <w:tcBorders>
              <w:top w:val="single" w:sz="18" w:space="0" w:color="000000"/>
              <w:left w:val="single" w:sz="18" w:space="0" w:color="000000"/>
              <w:bottom w:val="single" w:sz="18" w:space="0" w:color="000000"/>
              <w:right w:val="single" w:sz="18" w:space="0" w:color="000000"/>
            </w:tcBorders>
            <w:vAlign w:val="center"/>
          </w:tcPr>
          <w:p w14:paraId="4782ABBB" w14:textId="77777777" w:rsidR="00C220A0" w:rsidRPr="00B22A2B" w:rsidRDefault="00C220A0" w:rsidP="00C220A0">
            <w:pPr>
              <w:tabs>
                <w:tab w:val="left" w:pos="3119"/>
                <w:tab w:val="left" w:pos="4536"/>
              </w:tabs>
              <w:spacing w:line="360" w:lineRule="auto"/>
              <w:jc w:val="center"/>
              <w:rPr>
                <w:sz w:val="28"/>
                <w:szCs w:val="20"/>
                <w:lang w:val="uk-UA"/>
              </w:rPr>
            </w:pPr>
            <w:r w:rsidRPr="00B22A2B">
              <w:rPr>
                <w:sz w:val="28"/>
                <w:szCs w:val="20"/>
                <w:lang w:val="uk-UA"/>
              </w:rPr>
              <w:t>0,44</w:t>
            </w:r>
          </w:p>
        </w:tc>
        <w:tc>
          <w:tcPr>
            <w:tcW w:w="802" w:type="pct"/>
            <w:tcBorders>
              <w:top w:val="single" w:sz="18" w:space="0" w:color="000000"/>
              <w:left w:val="single" w:sz="18" w:space="0" w:color="000000"/>
              <w:bottom w:val="single" w:sz="18" w:space="0" w:color="000000"/>
              <w:right w:val="single" w:sz="18" w:space="0" w:color="000000"/>
            </w:tcBorders>
            <w:vAlign w:val="center"/>
          </w:tcPr>
          <w:p w14:paraId="7B030570" w14:textId="77777777" w:rsidR="00C220A0" w:rsidRPr="00B22A2B" w:rsidRDefault="00C220A0" w:rsidP="00C220A0">
            <w:pPr>
              <w:tabs>
                <w:tab w:val="left" w:pos="3119"/>
                <w:tab w:val="left" w:pos="4536"/>
              </w:tabs>
              <w:spacing w:line="360" w:lineRule="auto"/>
              <w:jc w:val="center"/>
              <w:rPr>
                <w:sz w:val="28"/>
                <w:szCs w:val="20"/>
                <w:lang w:val="uk-UA"/>
              </w:rPr>
            </w:pPr>
            <w:r w:rsidRPr="00B22A2B">
              <w:rPr>
                <w:sz w:val="28"/>
                <w:szCs w:val="20"/>
                <w:lang w:val="uk-UA"/>
              </w:rPr>
              <w:t>0,54</w:t>
            </w:r>
          </w:p>
        </w:tc>
        <w:tc>
          <w:tcPr>
            <w:tcW w:w="802" w:type="pct"/>
            <w:tcBorders>
              <w:top w:val="single" w:sz="18" w:space="0" w:color="000000"/>
              <w:left w:val="single" w:sz="18" w:space="0" w:color="000000"/>
              <w:bottom w:val="single" w:sz="18" w:space="0" w:color="000000"/>
              <w:right w:val="single" w:sz="18" w:space="0" w:color="000000"/>
            </w:tcBorders>
            <w:vAlign w:val="center"/>
          </w:tcPr>
          <w:p w14:paraId="3DF49818" w14:textId="77777777" w:rsidR="00C220A0" w:rsidRPr="00B22A2B" w:rsidRDefault="00C220A0" w:rsidP="00C220A0">
            <w:pPr>
              <w:tabs>
                <w:tab w:val="left" w:pos="3119"/>
                <w:tab w:val="left" w:pos="4536"/>
              </w:tabs>
              <w:spacing w:line="360" w:lineRule="auto"/>
              <w:jc w:val="center"/>
              <w:rPr>
                <w:sz w:val="28"/>
                <w:szCs w:val="20"/>
                <w:lang w:val="uk-UA"/>
              </w:rPr>
            </w:pPr>
            <w:r w:rsidRPr="00B22A2B">
              <w:rPr>
                <w:sz w:val="28"/>
                <w:szCs w:val="20"/>
                <w:lang w:val="uk-UA"/>
              </w:rPr>
              <w:t>0,64</w:t>
            </w:r>
          </w:p>
        </w:tc>
        <w:tc>
          <w:tcPr>
            <w:tcW w:w="886" w:type="pct"/>
            <w:tcBorders>
              <w:top w:val="single" w:sz="18" w:space="0" w:color="000000"/>
              <w:left w:val="single" w:sz="18" w:space="0" w:color="000000"/>
              <w:bottom w:val="single" w:sz="18" w:space="0" w:color="000000"/>
              <w:right w:val="single" w:sz="18" w:space="0" w:color="000000"/>
            </w:tcBorders>
          </w:tcPr>
          <w:p w14:paraId="6B7B94AD" w14:textId="77777777" w:rsidR="00C220A0" w:rsidRPr="00B22A2B" w:rsidRDefault="00C220A0" w:rsidP="00C220A0">
            <w:pPr>
              <w:tabs>
                <w:tab w:val="left" w:pos="3119"/>
                <w:tab w:val="left" w:pos="4536"/>
              </w:tabs>
              <w:spacing w:line="360" w:lineRule="auto"/>
              <w:jc w:val="center"/>
              <w:rPr>
                <w:sz w:val="28"/>
                <w:szCs w:val="20"/>
                <w:lang w:val="uk-UA"/>
              </w:rPr>
            </w:pPr>
            <w:r w:rsidRPr="00B22A2B">
              <w:rPr>
                <w:sz w:val="28"/>
                <w:szCs w:val="20"/>
                <w:lang w:val="uk-UA"/>
              </w:rPr>
              <w:t>0,706</w:t>
            </w:r>
          </w:p>
        </w:tc>
      </w:tr>
      <w:tr w:rsidR="00C220A0" w:rsidRPr="00B22A2B" w14:paraId="5E50C07F" w14:textId="77777777" w:rsidTr="00FE039A">
        <w:trPr>
          <w:trHeight w:val="276"/>
        </w:trPr>
        <w:tc>
          <w:tcPr>
            <w:tcW w:w="778" w:type="pct"/>
            <w:tcBorders>
              <w:top w:val="single" w:sz="18" w:space="0" w:color="000000"/>
            </w:tcBorders>
            <w:vAlign w:val="center"/>
          </w:tcPr>
          <w:p w14:paraId="4A39423A" w14:textId="77777777" w:rsidR="00C220A0" w:rsidRPr="00B22A2B" w:rsidRDefault="00ED7A4D" w:rsidP="00C220A0">
            <w:pPr>
              <w:tabs>
                <w:tab w:val="left" w:pos="3119"/>
                <w:tab w:val="left" w:pos="4536"/>
              </w:tabs>
              <w:spacing w:line="360" w:lineRule="auto"/>
              <w:jc w:val="center"/>
              <w:rPr>
                <w:sz w:val="28"/>
                <w:szCs w:val="20"/>
                <w:lang w:val="uk-UA"/>
              </w:rPr>
            </w:pPr>
            <w:r w:rsidRPr="00B22A2B">
              <w:rPr>
                <w:noProof/>
                <w:sz w:val="28"/>
                <w:szCs w:val="20"/>
                <w:lang w:val="uk-UA"/>
              </w:rPr>
              <w:object w:dxaOrig="560" w:dyaOrig="320" w14:anchorId="5B622954">
                <v:shape id="_x0000_i1067" type="#_x0000_t75" alt="" style="width:27.15pt;height:14.95pt;mso-width-percent:0;mso-height-percent:0;mso-width-percent:0;mso-height-percent:0" o:ole="">
                  <v:imagedata r:id="rId116" o:title=""/>
                </v:shape>
                <o:OLEObject Type="Embed" ProgID="Equation.3" ShapeID="_x0000_i1067" DrawAspect="Content" ObjectID="_1618241424" r:id="rId117"/>
              </w:object>
            </w:r>
          </w:p>
        </w:tc>
        <w:tc>
          <w:tcPr>
            <w:tcW w:w="900" w:type="pct"/>
            <w:tcBorders>
              <w:top w:val="single" w:sz="18" w:space="0" w:color="000000"/>
            </w:tcBorders>
            <w:vAlign w:val="center"/>
          </w:tcPr>
          <w:p w14:paraId="11AE8D01" w14:textId="090DC028" w:rsidR="00C220A0" w:rsidRPr="00B22A2B" w:rsidRDefault="00C220A0" w:rsidP="00C220A0">
            <w:pPr>
              <w:tabs>
                <w:tab w:val="left" w:pos="3119"/>
                <w:tab w:val="left" w:pos="4536"/>
              </w:tabs>
              <w:spacing w:line="360" w:lineRule="auto"/>
              <w:jc w:val="both"/>
              <w:rPr>
                <w:sz w:val="28"/>
                <w:szCs w:val="20"/>
                <w:lang w:val="uk-UA"/>
              </w:rPr>
            </w:pPr>
            <w:r w:rsidRPr="00B22A2B">
              <w:rPr>
                <w:lang w:val="uk-UA"/>
              </w:rPr>
              <w:t>29482,42</w:t>
            </w:r>
          </w:p>
        </w:tc>
        <w:tc>
          <w:tcPr>
            <w:tcW w:w="831" w:type="pct"/>
            <w:tcBorders>
              <w:top w:val="single" w:sz="18" w:space="0" w:color="000000"/>
            </w:tcBorders>
            <w:vAlign w:val="center"/>
          </w:tcPr>
          <w:p w14:paraId="70642259" w14:textId="6C86C3AD" w:rsidR="00C220A0" w:rsidRPr="00B22A2B" w:rsidRDefault="00C220A0" w:rsidP="00C220A0">
            <w:pPr>
              <w:tabs>
                <w:tab w:val="left" w:pos="3119"/>
                <w:tab w:val="left" w:pos="4536"/>
              </w:tabs>
              <w:spacing w:line="360" w:lineRule="auto"/>
              <w:jc w:val="center"/>
              <w:rPr>
                <w:sz w:val="28"/>
                <w:szCs w:val="20"/>
                <w:lang w:val="uk-UA"/>
              </w:rPr>
            </w:pPr>
            <w:r w:rsidRPr="00B22A2B">
              <w:rPr>
                <w:szCs w:val="20"/>
                <w:lang w:val="uk-UA"/>
              </w:rPr>
              <w:t>19402,42</w:t>
            </w:r>
          </w:p>
        </w:tc>
        <w:tc>
          <w:tcPr>
            <w:tcW w:w="802" w:type="pct"/>
            <w:tcBorders>
              <w:top w:val="single" w:sz="18" w:space="0" w:color="000000"/>
            </w:tcBorders>
            <w:vAlign w:val="center"/>
          </w:tcPr>
          <w:p w14:paraId="4C869902" w14:textId="77777777" w:rsidR="00C220A0" w:rsidRPr="00B22A2B" w:rsidRDefault="00C220A0" w:rsidP="00C220A0">
            <w:pPr>
              <w:tabs>
                <w:tab w:val="left" w:pos="3119"/>
                <w:tab w:val="left" w:pos="4536"/>
              </w:tabs>
              <w:spacing w:line="360" w:lineRule="auto"/>
              <w:jc w:val="center"/>
              <w:rPr>
                <w:szCs w:val="20"/>
                <w:lang w:val="uk-UA"/>
              </w:rPr>
            </w:pPr>
            <w:r w:rsidRPr="00B22A2B">
              <w:rPr>
                <w:szCs w:val="20"/>
                <w:lang w:val="uk-UA"/>
              </w:rPr>
              <w:t>11482,42</w:t>
            </w:r>
          </w:p>
        </w:tc>
        <w:tc>
          <w:tcPr>
            <w:tcW w:w="802" w:type="pct"/>
            <w:tcBorders>
              <w:top w:val="single" w:sz="18" w:space="0" w:color="000000"/>
            </w:tcBorders>
            <w:vAlign w:val="center"/>
          </w:tcPr>
          <w:p w14:paraId="62A8B21F" w14:textId="77777777" w:rsidR="00C220A0" w:rsidRPr="00B22A2B" w:rsidRDefault="00C220A0" w:rsidP="00C220A0">
            <w:pPr>
              <w:tabs>
                <w:tab w:val="left" w:pos="3119"/>
                <w:tab w:val="left" w:pos="4536"/>
              </w:tabs>
              <w:spacing w:line="360" w:lineRule="auto"/>
              <w:jc w:val="center"/>
              <w:rPr>
                <w:sz w:val="28"/>
                <w:szCs w:val="20"/>
                <w:lang w:val="uk-UA"/>
              </w:rPr>
            </w:pPr>
            <w:r w:rsidRPr="00B22A2B">
              <w:rPr>
                <w:szCs w:val="20"/>
                <w:lang w:val="uk-UA"/>
              </w:rPr>
              <w:t>4 282,42</w:t>
            </w:r>
          </w:p>
        </w:tc>
        <w:tc>
          <w:tcPr>
            <w:tcW w:w="886" w:type="pct"/>
            <w:tcBorders>
              <w:top w:val="single" w:sz="18" w:space="0" w:color="000000"/>
            </w:tcBorders>
          </w:tcPr>
          <w:p w14:paraId="7CC64BA4" w14:textId="77777777" w:rsidR="00C220A0" w:rsidRPr="00B22A2B" w:rsidRDefault="00C220A0" w:rsidP="00C220A0">
            <w:pPr>
              <w:tabs>
                <w:tab w:val="left" w:pos="3119"/>
                <w:tab w:val="left" w:pos="4536"/>
              </w:tabs>
              <w:spacing w:line="360" w:lineRule="auto"/>
              <w:jc w:val="center"/>
              <w:rPr>
                <w:sz w:val="28"/>
                <w:szCs w:val="20"/>
                <w:lang w:val="uk-UA"/>
              </w:rPr>
            </w:pPr>
            <w:r w:rsidRPr="00B22A2B">
              <w:rPr>
                <w:sz w:val="28"/>
                <w:szCs w:val="20"/>
                <w:lang w:val="uk-UA"/>
              </w:rPr>
              <w:t>-37,58</w:t>
            </w:r>
          </w:p>
        </w:tc>
      </w:tr>
    </w:tbl>
    <w:p w14:paraId="5AF5B3F5" w14:textId="77777777" w:rsidR="00C220A0" w:rsidRPr="00B22A2B" w:rsidRDefault="00C220A0" w:rsidP="00C220A0">
      <w:pPr>
        <w:spacing w:line="360" w:lineRule="auto"/>
        <w:ind w:firstLine="709"/>
        <w:jc w:val="both"/>
        <w:rPr>
          <w:sz w:val="28"/>
          <w:szCs w:val="28"/>
          <w:lang w:val="uk-UA"/>
        </w:rPr>
      </w:pPr>
    </w:p>
    <w:p w14:paraId="1F05A675" w14:textId="77777777" w:rsidR="00C220A0" w:rsidRPr="00B22A2B" w:rsidRDefault="00C220A0" w:rsidP="00C220A0">
      <w:pPr>
        <w:spacing w:line="360" w:lineRule="auto"/>
        <w:ind w:firstLine="709"/>
        <w:jc w:val="both"/>
        <w:rPr>
          <w:sz w:val="28"/>
          <w:szCs w:val="28"/>
          <w:lang w:val="uk-UA"/>
        </w:rPr>
      </w:pPr>
      <w:r w:rsidRPr="00B22A2B">
        <w:rPr>
          <w:sz w:val="28"/>
          <w:szCs w:val="28"/>
          <w:lang w:val="uk-UA"/>
        </w:rPr>
        <w:t>Виходячи з табл. 4.5 ВНП складає приблизно 0,706.</w:t>
      </w:r>
    </w:p>
    <w:p w14:paraId="36CF91EC" w14:textId="77777777" w:rsidR="00C220A0" w:rsidRPr="00B22A2B" w:rsidRDefault="00C220A0" w:rsidP="00C220A0">
      <w:pPr>
        <w:spacing w:line="360" w:lineRule="auto"/>
        <w:ind w:firstLine="709"/>
        <w:jc w:val="both"/>
        <w:rPr>
          <w:sz w:val="28"/>
          <w:szCs w:val="28"/>
          <w:lang w:val="uk-UA"/>
        </w:rPr>
      </w:pPr>
      <w:r w:rsidRPr="00B22A2B">
        <w:rPr>
          <w:sz w:val="28"/>
          <w:szCs w:val="28"/>
          <w:lang w:val="uk-UA"/>
        </w:rPr>
        <w:lastRenderedPageBreak/>
        <w:t xml:space="preserve">Строк окупності розраховується починаючи з місяця запуску проекту  до місяця в якому досягається наступна рівність </w:t>
      </w:r>
    </w:p>
    <w:p w14:paraId="541DE625" w14:textId="42E71726" w:rsidR="00C220A0" w:rsidRPr="00B22A2B" w:rsidRDefault="00CA12FC" w:rsidP="00CA12FC">
      <w:pPr>
        <w:tabs>
          <w:tab w:val="center" w:pos="4678"/>
          <w:tab w:val="right" w:pos="9356"/>
        </w:tabs>
        <w:spacing w:before="120" w:after="120" w:line="360" w:lineRule="auto"/>
        <w:contextualSpacing/>
        <w:rPr>
          <w:sz w:val="28"/>
          <w:szCs w:val="28"/>
          <w:lang w:val="uk-UA"/>
        </w:rPr>
      </w:pPr>
      <w:r w:rsidRPr="00B22A2B">
        <w:rPr>
          <w:noProof/>
          <w:sz w:val="28"/>
          <w:szCs w:val="28"/>
          <w:lang w:val="uk-UA"/>
        </w:rPr>
        <w:tab/>
        <w:t xml:space="preserve">  </w:t>
      </w:r>
      <w:r w:rsidR="00ED7A4D" w:rsidRPr="00B22A2B">
        <w:rPr>
          <w:noProof/>
          <w:position w:val="-36"/>
          <w:sz w:val="28"/>
          <w:szCs w:val="28"/>
          <w:lang w:val="uk-UA"/>
        </w:rPr>
        <w:object w:dxaOrig="2880" w:dyaOrig="859" w14:anchorId="0173479E">
          <v:shape id="_x0000_i1068" type="#_x0000_t75" alt="" style="width:2in;height:43.45pt;mso-width-percent:0;mso-height-percent:0;mso-width-percent:0;mso-height-percent:0" o:ole="">
            <v:imagedata r:id="rId118" o:title=""/>
          </v:shape>
          <o:OLEObject Type="Embed" ProgID="Equation.3" ShapeID="_x0000_i1068" DrawAspect="Content" ObjectID="_1618241425" r:id="rId119"/>
        </w:object>
      </w:r>
      <w:bookmarkStart w:id="79" w:name="page1"/>
      <w:bookmarkEnd w:id="79"/>
      <w:r w:rsidRPr="00B22A2B">
        <w:rPr>
          <w:noProof/>
          <w:sz w:val="28"/>
          <w:szCs w:val="28"/>
          <w:lang w:val="uk-UA"/>
        </w:rPr>
        <w:t xml:space="preserve"> </w:t>
      </w:r>
      <w:r w:rsidRPr="00B22A2B">
        <w:rPr>
          <w:noProof/>
          <w:sz w:val="28"/>
          <w:szCs w:val="28"/>
          <w:lang w:val="uk-UA"/>
        </w:rPr>
        <w:tab/>
      </w:r>
      <w:r w:rsidRPr="00B22A2B">
        <w:rPr>
          <w:sz w:val="28"/>
          <w:szCs w:val="28"/>
          <w:lang w:val="uk-UA"/>
        </w:rPr>
        <w:t>(4.1</w:t>
      </w:r>
      <w:r w:rsidR="00E22016" w:rsidRPr="00B22A2B">
        <w:rPr>
          <w:sz w:val="28"/>
          <w:szCs w:val="28"/>
          <w:lang w:val="uk-UA"/>
        </w:rPr>
        <w:t>5</w:t>
      </w:r>
      <w:r w:rsidRPr="00B22A2B">
        <w:rPr>
          <w:sz w:val="28"/>
          <w:szCs w:val="28"/>
          <w:lang w:val="uk-UA"/>
        </w:rPr>
        <w:t>)</w:t>
      </w:r>
    </w:p>
    <w:p w14:paraId="67813AFE" w14:textId="67364365" w:rsidR="00C220A0" w:rsidRPr="00B22A2B" w:rsidRDefault="00C220A0" w:rsidP="00E02507">
      <w:pPr>
        <w:spacing w:line="360" w:lineRule="auto"/>
        <w:ind w:firstLine="709"/>
        <w:jc w:val="both"/>
        <w:rPr>
          <w:sz w:val="28"/>
          <w:szCs w:val="28"/>
          <w:lang w:val="uk-UA"/>
        </w:rPr>
      </w:pPr>
      <w:r w:rsidRPr="00B22A2B">
        <w:rPr>
          <w:sz w:val="28"/>
          <w:szCs w:val="28"/>
          <w:lang w:val="uk-UA"/>
        </w:rPr>
        <w:t>З табл. 4.4 можна зробити висновок, що термін окупності складає 8 місяців.</w:t>
      </w:r>
    </w:p>
    <w:p w14:paraId="27C45D6C" w14:textId="77777777" w:rsidR="00E02507" w:rsidRPr="00B22A2B" w:rsidRDefault="00E02507" w:rsidP="00E02507">
      <w:pPr>
        <w:spacing w:line="360" w:lineRule="auto"/>
        <w:ind w:firstLine="709"/>
        <w:jc w:val="both"/>
        <w:rPr>
          <w:sz w:val="28"/>
          <w:szCs w:val="28"/>
          <w:lang w:val="uk-UA"/>
        </w:rPr>
      </w:pPr>
    </w:p>
    <w:p w14:paraId="63C11EBA" w14:textId="1026D45D" w:rsidR="00C220A0" w:rsidRPr="00B22A2B" w:rsidRDefault="00C220A0" w:rsidP="001E0805">
      <w:pPr>
        <w:pStyle w:val="Heading2my"/>
      </w:pPr>
      <w:bookmarkStart w:id="80" w:name="_Toc7628419"/>
      <w:r w:rsidRPr="00B22A2B">
        <w:t>4.5  Висновки</w:t>
      </w:r>
      <w:bookmarkEnd w:id="74"/>
      <w:bookmarkEnd w:id="75"/>
      <w:r w:rsidR="00443CCE" w:rsidRPr="00B22A2B">
        <w:t xml:space="preserve"> за розділом</w:t>
      </w:r>
      <w:bookmarkEnd w:id="80"/>
    </w:p>
    <w:p w14:paraId="02C4BA76" w14:textId="727D19F4" w:rsidR="00C220A0" w:rsidRPr="00B22A2B" w:rsidRDefault="00C220A0" w:rsidP="00C220A0">
      <w:pPr>
        <w:spacing w:line="360" w:lineRule="auto"/>
        <w:ind w:firstLine="709"/>
        <w:jc w:val="both"/>
        <w:rPr>
          <w:sz w:val="28"/>
          <w:szCs w:val="28"/>
          <w:lang w:val="uk-UA"/>
        </w:rPr>
      </w:pPr>
      <w:r w:rsidRPr="00B22A2B">
        <w:rPr>
          <w:sz w:val="28"/>
          <w:szCs w:val="28"/>
          <w:lang w:val="uk-UA"/>
        </w:rPr>
        <w:t xml:space="preserve">У даному розділі дипломної роботи було проведено економічне обґрунтування розробки продукту для </w:t>
      </w:r>
      <w:r w:rsidRPr="00B22A2B">
        <w:rPr>
          <w:snapToGrid w:val="0"/>
          <w:color w:val="000000"/>
          <w:sz w:val="28"/>
          <w:szCs w:val="20"/>
          <w:lang w:val="uk-UA"/>
        </w:rPr>
        <w:t xml:space="preserve">дослідження та </w:t>
      </w:r>
      <w:r w:rsidR="00DC2CEA" w:rsidRPr="00B22A2B">
        <w:rPr>
          <w:snapToGrid w:val="0"/>
          <w:color w:val="000000"/>
          <w:sz w:val="28"/>
          <w:szCs w:val="20"/>
          <w:lang w:val="uk-UA"/>
        </w:rPr>
        <w:t>аналізу</w:t>
      </w:r>
      <w:r w:rsidRPr="00B22A2B">
        <w:rPr>
          <w:snapToGrid w:val="0"/>
          <w:color w:val="000000"/>
          <w:sz w:val="28"/>
          <w:szCs w:val="20"/>
          <w:lang w:val="uk-UA"/>
        </w:rPr>
        <w:t xml:space="preserve"> зображень клітин, зроблених за допомогою мікроскопа.</w:t>
      </w:r>
    </w:p>
    <w:p w14:paraId="50320221" w14:textId="5F70EDE9" w:rsidR="00C220A0" w:rsidRPr="00B22A2B" w:rsidRDefault="00C220A0" w:rsidP="00C220A0">
      <w:pPr>
        <w:spacing w:line="360" w:lineRule="auto"/>
        <w:ind w:firstLine="709"/>
        <w:jc w:val="both"/>
        <w:rPr>
          <w:sz w:val="28"/>
          <w:szCs w:val="28"/>
          <w:lang w:val="uk-UA"/>
        </w:rPr>
      </w:pPr>
      <w:r w:rsidRPr="00B22A2B">
        <w:rPr>
          <w:sz w:val="28"/>
          <w:szCs w:val="28"/>
          <w:lang w:val="uk-UA"/>
        </w:rPr>
        <w:t>Розраховано кошторис витрат на НДР. Були розраховані витрати на заробітну платню виконавців дипломної роботи, витрати на електроенергію, амортизаційні відрахування, відрахування на соціальне страхування, оренду приміщення, витратні матеріали і планові накопичення. Було встановлено код інновації. Також був зроблений розрахунок економічного ефекту від впровадження результатів НДР, розрахована укрупнена оцінка прибутковості запропонованого проекту та визначено його строк окупності. Даний проект є прибутковим, оскільки індекс прибутковості більше одиниці. Цей показник допомагає ухвалювати рішення щодо доцільності розробки й впровадження інноваційного проекту в умовах мінливих процентних ставок, ризиках, інфляції.</w:t>
      </w:r>
      <w:r w:rsidR="00A1540F" w:rsidRPr="00B22A2B">
        <w:rPr>
          <w:rFonts w:asciiTheme="minorHAnsi" w:eastAsiaTheme="minorHAnsi" w:hAnsiTheme="minorHAnsi" w:cstheme="minorBidi"/>
          <w:sz w:val="22"/>
          <w:szCs w:val="22"/>
          <w:lang w:val="uk-UA"/>
        </w:rPr>
        <w:t xml:space="preserve"> </w:t>
      </w:r>
      <w:r w:rsidR="00A1540F" w:rsidRPr="00B22A2B">
        <w:rPr>
          <w:sz w:val="28"/>
          <w:szCs w:val="28"/>
          <w:lang w:val="uk-UA"/>
        </w:rPr>
        <w:t>Отримані дані наведені у таблиці 4.6.</w:t>
      </w:r>
    </w:p>
    <w:p w14:paraId="0A63F191" w14:textId="37370D0F" w:rsidR="006564F2" w:rsidRPr="00B22A2B" w:rsidRDefault="006564F2" w:rsidP="00C220A0">
      <w:pPr>
        <w:spacing w:line="360" w:lineRule="auto"/>
        <w:ind w:firstLine="709"/>
        <w:jc w:val="both"/>
        <w:rPr>
          <w:sz w:val="28"/>
          <w:szCs w:val="28"/>
          <w:lang w:val="uk-UA"/>
        </w:rPr>
      </w:pPr>
    </w:p>
    <w:p w14:paraId="55FCD9EE" w14:textId="77777777" w:rsidR="006564F2" w:rsidRPr="00B22A2B" w:rsidRDefault="006564F2" w:rsidP="00C220A0">
      <w:pPr>
        <w:spacing w:line="360" w:lineRule="auto"/>
        <w:ind w:firstLine="709"/>
        <w:jc w:val="both"/>
        <w:rPr>
          <w:sz w:val="28"/>
          <w:szCs w:val="28"/>
          <w:lang w:val="uk-UA"/>
        </w:rPr>
      </w:pPr>
    </w:p>
    <w:p w14:paraId="29888DD9" w14:textId="77777777" w:rsidR="00C220A0" w:rsidRPr="00B22A2B" w:rsidRDefault="00C220A0" w:rsidP="00443CCE">
      <w:pPr>
        <w:keepNext/>
        <w:keepLines/>
        <w:suppressAutoHyphens/>
        <w:spacing w:before="420" w:after="140" w:line="360" w:lineRule="auto"/>
        <w:ind w:left="1418" w:hanging="964"/>
        <w:rPr>
          <w:sz w:val="28"/>
          <w:lang w:val="uk-UA"/>
        </w:rPr>
      </w:pPr>
      <w:r w:rsidRPr="00B22A2B">
        <w:rPr>
          <w:sz w:val="28"/>
          <w:lang w:val="uk-UA"/>
        </w:rPr>
        <w:lastRenderedPageBreak/>
        <w:t>Таблиця 4.6 – Техніко-економічні показники</w:t>
      </w:r>
    </w:p>
    <w:tbl>
      <w:tblPr>
        <w:tblW w:w="92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89"/>
        <w:gridCol w:w="2984"/>
      </w:tblGrid>
      <w:tr w:rsidR="00C220A0" w:rsidRPr="00B22A2B" w14:paraId="2B77FAF2" w14:textId="77777777" w:rsidTr="00FE039A">
        <w:trPr>
          <w:trHeight w:val="20"/>
          <w:jc w:val="center"/>
        </w:trPr>
        <w:tc>
          <w:tcPr>
            <w:tcW w:w="6289" w:type="dxa"/>
            <w:tcBorders>
              <w:top w:val="single" w:sz="18" w:space="0" w:color="000000"/>
              <w:left w:val="single" w:sz="18" w:space="0" w:color="000000"/>
              <w:bottom w:val="single" w:sz="18" w:space="0" w:color="000000"/>
              <w:right w:val="single" w:sz="18" w:space="0" w:color="000000"/>
            </w:tcBorders>
            <w:vAlign w:val="center"/>
          </w:tcPr>
          <w:p w14:paraId="76B690D9" w14:textId="77777777" w:rsidR="00C220A0" w:rsidRPr="00B22A2B" w:rsidRDefault="00C220A0" w:rsidP="00C220A0">
            <w:pPr>
              <w:tabs>
                <w:tab w:val="left" w:pos="3119"/>
                <w:tab w:val="left" w:pos="4536"/>
              </w:tabs>
              <w:spacing w:line="360" w:lineRule="auto"/>
              <w:jc w:val="center"/>
              <w:rPr>
                <w:sz w:val="28"/>
                <w:szCs w:val="20"/>
                <w:lang w:val="uk-UA"/>
              </w:rPr>
            </w:pPr>
            <w:r w:rsidRPr="00B22A2B">
              <w:rPr>
                <w:sz w:val="28"/>
                <w:szCs w:val="20"/>
                <w:lang w:val="uk-UA"/>
              </w:rPr>
              <w:t>Найменування показника</w:t>
            </w:r>
          </w:p>
        </w:tc>
        <w:tc>
          <w:tcPr>
            <w:tcW w:w="2984" w:type="dxa"/>
            <w:tcBorders>
              <w:top w:val="single" w:sz="18" w:space="0" w:color="000000"/>
              <w:left w:val="single" w:sz="18" w:space="0" w:color="000000"/>
              <w:bottom w:val="single" w:sz="18" w:space="0" w:color="000000"/>
              <w:right w:val="single" w:sz="18" w:space="0" w:color="000000"/>
            </w:tcBorders>
            <w:vAlign w:val="center"/>
          </w:tcPr>
          <w:p w14:paraId="54DFDEED" w14:textId="77777777" w:rsidR="00C220A0" w:rsidRPr="00B22A2B" w:rsidRDefault="00C220A0" w:rsidP="00C220A0">
            <w:pPr>
              <w:tabs>
                <w:tab w:val="left" w:pos="3119"/>
                <w:tab w:val="left" w:pos="4536"/>
              </w:tabs>
              <w:spacing w:line="360" w:lineRule="auto"/>
              <w:jc w:val="center"/>
              <w:rPr>
                <w:sz w:val="28"/>
                <w:szCs w:val="20"/>
                <w:lang w:val="uk-UA"/>
              </w:rPr>
            </w:pPr>
            <w:r w:rsidRPr="00B22A2B">
              <w:rPr>
                <w:sz w:val="28"/>
                <w:szCs w:val="20"/>
                <w:lang w:val="uk-UA"/>
              </w:rPr>
              <w:t>Величина</w:t>
            </w:r>
          </w:p>
        </w:tc>
      </w:tr>
      <w:tr w:rsidR="00C220A0" w:rsidRPr="00B22A2B" w14:paraId="65A336F4" w14:textId="77777777" w:rsidTr="00FE039A">
        <w:trPr>
          <w:trHeight w:val="20"/>
          <w:jc w:val="center"/>
        </w:trPr>
        <w:tc>
          <w:tcPr>
            <w:tcW w:w="6289" w:type="dxa"/>
            <w:tcBorders>
              <w:top w:val="single" w:sz="18" w:space="0" w:color="000000"/>
              <w:left w:val="single" w:sz="4" w:space="0" w:color="auto"/>
              <w:bottom w:val="single" w:sz="4" w:space="0" w:color="auto"/>
              <w:right w:val="single" w:sz="4" w:space="0" w:color="auto"/>
            </w:tcBorders>
            <w:vAlign w:val="center"/>
          </w:tcPr>
          <w:p w14:paraId="34E2EF61" w14:textId="77777777" w:rsidR="00C220A0" w:rsidRPr="00B22A2B" w:rsidRDefault="00C220A0" w:rsidP="00C220A0">
            <w:pPr>
              <w:tabs>
                <w:tab w:val="left" w:pos="3119"/>
                <w:tab w:val="left" w:pos="4536"/>
              </w:tabs>
              <w:spacing w:line="360" w:lineRule="auto"/>
              <w:rPr>
                <w:sz w:val="28"/>
                <w:szCs w:val="20"/>
                <w:lang w:val="uk-UA"/>
              </w:rPr>
            </w:pPr>
            <w:r w:rsidRPr="00B22A2B">
              <w:rPr>
                <w:sz w:val="28"/>
                <w:szCs w:val="20"/>
                <w:lang w:val="uk-UA"/>
              </w:rPr>
              <w:t>1. Кошторис витрат на НДР, грн</w:t>
            </w:r>
          </w:p>
        </w:tc>
        <w:tc>
          <w:tcPr>
            <w:tcW w:w="2984" w:type="dxa"/>
            <w:tcBorders>
              <w:top w:val="single" w:sz="18" w:space="0" w:color="000000"/>
              <w:left w:val="single" w:sz="4" w:space="0" w:color="auto"/>
              <w:bottom w:val="single" w:sz="4" w:space="0" w:color="auto"/>
              <w:right w:val="single" w:sz="4" w:space="0" w:color="auto"/>
            </w:tcBorders>
            <w:vAlign w:val="center"/>
          </w:tcPr>
          <w:p w14:paraId="01063170" w14:textId="6F917F31" w:rsidR="00C220A0" w:rsidRPr="00B22A2B" w:rsidRDefault="00C220A0" w:rsidP="00A26B5B">
            <w:pPr>
              <w:jc w:val="center"/>
              <w:rPr>
                <w:lang w:val="uk-UA"/>
              </w:rPr>
            </w:pPr>
            <m:oMathPara>
              <m:oMath>
                <m:r>
                  <m:rPr>
                    <m:sty m:val="p"/>
                  </m:rPr>
                  <w:rPr>
                    <w:rFonts w:ascii="Cambria Math" w:hAnsi="Cambria Math"/>
                    <w:lang w:val="uk-UA"/>
                  </w:rPr>
                  <m:t>105517,58</m:t>
                </m:r>
              </m:oMath>
            </m:oMathPara>
          </w:p>
        </w:tc>
      </w:tr>
      <w:tr w:rsidR="00C220A0" w:rsidRPr="00B22A2B" w14:paraId="096C245D"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4180215B" w14:textId="77777777" w:rsidR="00C220A0" w:rsidRPr="00B22A2B" w:rsidRDefault="00C220A0" w:rsidP="00C220A0">
            <w:pPr>
              <w:tabs>
                <w:tab w:val="left" w:pos="3119"/>
                <w:tab w:val="left" w:pos="4536"/>
              </w:tabs>
              <w:spacing w:line="360" w:lineRule="auto"/>
              <w:rPr>
                <w:sz w:val="28"/>
                <w:szCs w:val="20"/>
                <w:lang w:val="uk-UA"/>
              </w:rPr>
            </w:pPr>
            <w:r w:rsidRPr="00B22A2B">
              <w:rPr>
                <w:sz w:val="28"/>
                <w:szCs w:val="20"/>
                <w:lang w:val="uk-UA"/>
              </w:rPr>
              <w:t xml:space="preserve">2. Код інновації </w:t>
            </w:r>
          </w:p>
        </w:tc>
        <w:tc>
          <w:tcPr>
            <w:tcW w:w="2984" w:type="dxa"/>
            <w:tcBorders>
              <w:top w:val="single" w:sz="4" w:space="0" w:color="auto"/>
              <w:left w:val="single" w:sz="4" w:space="0" w:color="auto"/>
              <w:bottom w:val="single" w:sz="4" w:space="0" w:color="auto"/>
              <w:right w:val="single" w:sz="4" w:space="0" w:color="auto"/>
            </w:tcBorders>
            <w:vAlign w:val="center"/>
          </w:tcPr>
          <w:p w14:paraId="6B8C88E2" w14:textId="480ADBFE" w:rsidR="00C220A0" w:rsidRPr="00B22A2B" w:rsidRDefault="00C220A0" w:rsidP="00A26B5B">
            <w:pPr>
              <w:jc w:val="center"/>
              <w:rPr>
                <w:lang w:val="uk-UA"/>
              </w:rPr>
            </w:pPr>
            <w:r w:rsidRPr="00B22A2B">
              <w:rPr>
                <w:lang w:val="uk-UA"/>
              </w:rPr>
              <w:t>2.2.4.5.3.2.</w:t>
            </w:r>
            <w:r w:rsidR="00A26B5B" w:rsidRPr="00B22A2B">
              <w:rPr>
                <w:lang w:val="uk-UA"/>
              </w:rPr>
              <w:t>5</w:t>
            </w:r>
            <w:r w:rsidRPr="00B22A2B">
              <w:rPr>
                <w:lang w:val="uk-UA"/>
              </w:rPr>
              <w:t>.4.1</w:t>
            </w:r>
          </w:p>
        </w:tc>
      </w:tr>
      <w:tr w:rsidR="00C220A0" w:rsidRPr="00B22A2B" w14:paraId="3D04730D"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14BBCABF" w14:textId="77777777" w:rsidR="00C220A0" w:rsidRPr="00B22A2B" w:rsidRDefault="00C220A0" w:rsidP="00C220A0">
            <w:pPr>
              <w:tabs>
                <w:tab w:val="left" w:pos="3119"/>
                <w:tab w:val="left" w:pos="4536"/>
              </w:tabs>
              <w:spacing w:line="360" w:lineRule="auto"/>
              <w:rPr>
                <w:sz w:val="28"/>
                <w:szCs w:val="20"/>
                <w:lang w:val="uk-UA"/>
              </w:rPr>
            </w:pPr>
            <w:r w:rsidRPr="00B22A2B">
              <w:rPr>
                <w:sz w:val="28"/>
                <w:szCs w:val="20"/>
                <w:lang w:val="uk-UA"/>
              </w:rPr>
              <w:t>3. Економічний ефект, грн</w:t>
            </w:r>
          </w:p>
        </w:tc>
        <w:tc>
          <w:tcPr>
            <w:tcW w:w="2984" w:type="dxa"/>
            <w:tcBorders>
              <w:top w:val="single" w:sz="4" w:space="0" w:color="auto"/>
              <w:left w:val="single" w:sz="4" w:space="0" w:color="auto"/>
              <w:bottom w:val="single" w:sz="4" w:space="0" w:color="auto"/>
              <w:right w:val="single" w:sz="4" w:space="0" w:color="auto"/>
            </w:tcBorders>
            <w:vAlign w:val="center"/>
          </w:tcPr>
          <w:p w14:paraId="035DB564" w14:textId="3BC971A3" w:rsidR="00C220A0" w:rsidRPr="00B22A2B" w:rsidRDefault="00C220A0" w:rsidP="00A26B5B">
            <w:pPr>
              <w:jc w:val="center"/>
              <w:rPr>
                <w:lang w:val="uk-UA"/>
              </w:rPr>
            </w:pPr>
            <w:r w:rsidRPr="00B22A2B">
              <w:rPr>
                <w:lang w:val="uk-UA"/>
              </w:rPr>
              <w:t>180000,00</w:t>
            </w:r>
          </w:p>
        </w:tc>
      </w:tr>
      <w:tr w:rsidR="00C220A0" w:rsidRPr="00B22A2B" w14:paraId="041FC5C9"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6EBE9CA0" w14:textId="77777777" w:rsidR="00C220A0" w:rsidRPr="00B22A2B" w:rsidRDefault="00C220A0" w:rsidP="00C220A0">
            <w:pPr>
              <w:tabs>
                <w:tab w:val="left" w:pos="3119"/>
                <w:tab w:val="left" w:pos="4536"/>
              </w:tabs>
              <w:spacing w:line="360" w:lineRule="auto"/>
              <w:rPr>
                <w:sz w:val="28"/>
                <w:szCs w:val="20"/>
                <w:lang w:val="uk-UA"/>
              </w:rPr>
            </w:pPr>
            <w:r w:rsidRPr="00B22A2B">
              <w:rPr>
                <w:sz w:val="28"/>
                <w:szCs w:val="20"/>
                <w:lang w:val="uk-UA"/>
              </w:rPr>
              <w:t>4. Індекс прибутковості проекту</w:t>
            </w:r>
          </w:p>
        </w:tc>
        <w:tc>
          <w:tcPr>
            <w:tcW w:w="2984" w:type="dxa"/>
            <w:tcBorders>
              <w:top w:val="single" w:sz="4" w:space="0" w:color="auto"/>
              <w:left w:val="single" w:sz="4" w:space="0" w:color="auto"/>
              <w:bottom w:val="single" w:sz="4" w:space="0" w:color="auto"/>
              <w:right w:val="single" w:sz="4" w:space="0" w:color="auto"/>
            </w:tcBorders>
            <w:vAlign w:val="center"/>
          </w:tcPr>
          <w:p w14:paraId="218B9D57" w14:textId="77777777" w:rsidR="00C220A0" w:rsidRPr="00B22A2B" w:rsidRDefault="00C220A0" w:rsidP="00A26B5B">
            <w:pPr>
              <w:jc w:val="center"/>
              <w:rPr>
                <w:lang w:val="uk-UA"/>
              </w:rPr>
            </w:pPr>
            <m:oMathPara>
              <m:oMath>
                <m:r>
                  <m:rPr>
                    <m:sty m:val="p"/>
                  </m:rPr>
                  <w:rPr>
                    <w:rFonts w:ascii="Cambria Math" w:hAnsi="Cambria Math"/>
                    <w:lang w:val="uk-UA"/>
                  </w:rPr>
                  <m:t>1,28</m:t>
                </m:r>
              </m:oMath>
            </m:oMathPara>
          </w:p>
        </w:tc>
      </w:tr>
      <w:tr w:rsidR="00C220A0" w:rsidRPr="00B22A2B" w14:paraId="6FAA4132"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51F365D1" w14:textId="77777777" w:rsidR="00C220A0" w:rsidRPr="00B22A2B" w:rsidRDefault="00C220A0" w:rsidP="00C220A0">
            <w:pPr>
              <w:tabs>
                <w:tab w:val="left" w:pos="3119"/>
                <w:tab w:val="left" w:pos="4536"/>
              </w:tabs>
              <w:spacing w:line="360" w:lineRule="auto"/>
              <w:rPr>
                <w:sz w:val="28"/>
                <w:szCs w:val="20"/>
                <w:lang w:val="uk-UA"/>
              </w:rPr>
            </w:pPr>
            <w:r w:rsidRPr="00B22A2B">
              <w:rPr>
                <w:sz w:val="28"/>
                <w:szCs w:val="20"/>
                <w:lang w:val="uk-UA"/>
              </w:rPr>
              <w:t>5. Внутрішня норма прибутковості</w:t>
            </w:r>
          </w:p>
        </w:tc>
        <w:tc>
          <w:tcPr>
            <w:tcW w:w="2984" w:type="dxa"/>
            <w:tcBorders>
              <w:top w:val="single" w:sz="4" w:space="0" w:color="auto"/>
              <w:left w:val="single" w:sz="4" w:space="0" w:color="auto"/>
              <w:bottom w:val="single" w:sz="4" w:space="0" w:color="auto"/>
              <w:right w:val="single" w:sz="4" w:space="0" w:color="auto"/>
            </w:tcBorders>
            <w:vAlign w:val="center"/>
          </w:tcPr>
          <w:p w14:paraId="0195ECCE" w14:textId="77777777" w:rsidR="00C220A0" w:rsidRPr="00B22A2B" w:rsidRDefault="00C220A0" w:rsidP="00A26B5B">
            <w:pPr>
              <w:jc w:val="center"/>
              <w:rPr>
                <w:lang w:val="uk-UA"/>
              </w:rPr>
            </w:pPr>
            <w:r w:rsidRPr="00B22A2B">
              <w:rPr>
                <w:lang w:val="uk-UA"/>
              </w:rPr>
              <w:t>0,706</w:t>
            </w:r>
          </w:p>
        </w:tc>
      </w:tr>
      <w:tr w:rsidR="00C220A0" w:rsidRPr="00B22A2B" w14:paraId="1E31FBB6" w14:textId="77777777" w:rsidTr="00C220A0">
        <w:trPr>
          <w:trHeight w:val="20"/>
          <w:jc w:val="center"/>
        </w:trPr>
        <w:tc>
          <w:tcPr>
            <w:tcW w:w="6289" w:type="dxa"/>
            <w:tcBorders>
              <w:top w:val="single" w:sz="4" w:space="0" w:color="auto"/>
              <w:left w:val="single" w:sz="4" w:space="0" w:color="auto"/>
              <w:bottom w:val="single" w:sz="4" w:space="0" w:color="auto"/>
              <w:right w:val="single" w:sz="4" w:space="0" w:color="auto"/>
            </w:tcBorders>
            <w:vAlign w:val="center"/>
          </w:tcPr>
          <w:p w14:paraId="71941B5D" w14:textId="77777777" w:rsidR="00C220A0" w:rsidRPr="00B22A2B" w:rsidRDefault="00C220A0" w:rsidP="00C220A0">
            <w:pPr>
              <w:spacing w:line="360" w:lineRule="auto"/>
              <w:rPr>
                <w:sz w:val="28"/>
                <w:szCs w:val="28"/>
                <w:lang w:val="uk-UA"/>
              </w:rPr>
            </w:pPr>
            <w:r w:rsidRPr="00B22A2B">
              <w:rPr>
                <w:sz w:val="28"/>
                <w:szCs w:val="28"/>
                <w:lang w:val="uk-UA"/>
              </w:rPr>
              <w:t>6. Строк окупності проекту, міс</w:t>
            </w:r>
          </w:p>
        </w:tc>
        <w:tc>
          <w:tcPr>
            <w:tcW w:w="2984" w:type="dxa"/>
            <w:tcBorders>
              <w:top w:val="single" w:sz="4" w:space="0" w:color="auto"/>
              <w:left w:val="single" w:sz="4" w:space="0" w:color="auto"/>
              <w:bottom w:val="single" w:sz="4" w:space="0" w:color="auto"/>
              <w:right w:val="single" w:sz="4" w:space="0" w:color="auto"/>
            </w:tcBorders>
            <w:vAlign w:val="center"/>
          </w:tcPr>
          <w:p w14:paraId="59EAC26F" w14:textId="77777777" w:rsidR="00C220A0" w:rsidRPr="00B22A2B" w:rsidRDefault="00C220A0" w:rsidP="00A26B5B">
            <w:pPr>
              <w:jc w:val="center"/>
              <w:rPr>
                <w:lang w:val="uk-UA"/>
              </w:rPr>
            </w:pPr>
            <w:r w:rsidRPr="00B22A2B">
              <w:rPr>
                <w:lang w:val="uk-UA"/>
              </w:rPr>
              <w:t>8</w:t>
            </w:r>
          </w:p>
        </w:tc>
      </w:tr>
    </w:tbl>
    <w:p w14:paraId="7E92315B" w14:textId="77777777" w:rsidR="00C220A0" w:rsidRPr="00B22A2B" w:rsidRDefault="00C220A0" w:rsidP="00C220A0">
      <w:pPr>
        <w:rPr>
          <w:sz w:val="28"/>
          <w:szCs w:val="28"/>
          <w:lang w:val="uk-UA"/>
        </w:rPr>
      </w:pPr>
    </w:p>
    <w:p w14:paraId="2EB8069E" w14:textId="4F09377E" w:rsidR="00C220A0" w:rsidRPr="00B22A2B" w:rsidRDefault="00C220A0" w:rsidP="00E91972">
      <w:pPr>
        <w:rPr>
          <w:lang w:val="uk-UA"/>
        </w:rPr>
      </w:pPr>
    </w:p>
    <w:p w14:paraId="2FA2C4B3" w14:textId="1BE972C4" w:rsidR="005B2825" w:rsidRPr="00B22A2B" w:rsidRDefault="005B2825">
      <w:pPr>
        <w:rPr>
          <w:lang w:val="uk-UA"/>
        </w:rPr>
      </w:pPr>
      <w:r w:rsidRPr="00B22A2B">
        <w:rPr>
          <w:lang w:val="uk-UA"/>
        </w:rPr>
        <w:br w:type="page"/>
      </w:r>
    </w:p>
    <w:p w14:paraId="31476C70" w14:textId="6041655D" w:rsidR="005B2825" w:rsidRPr="00B22A2B" w:rsidRDefault="005B2825" w:rsidP="00E16389">
      <w:pPr>
        <w:pStyle w:val="Heading1"/>
      </w:pPr>
      <w:bookmarkStart w:id="81" w:name="_Toc465709328"/>
      <w:bookmarkStart w:id="82" w:name="_Toc7628420"/>
      <w:r w:rsidRPr="00B22A2B">
        <w:lastRenderedPageBreak/>
        <w:t>5 ОХОРОНА ПРАЦІ І НАВКОЛИШНЬОГО СЕРЕДОВИЩА</w:t>
      </w:r>
      <w:bookmarkEnd w:id="81"/>
      <w:bookmarkEnd w:id="82"/>
    </w:p>
    <w:p w14:paraId="1C17CECB" w14:textId="4A7558C8" w:rsidR="005B2825" w:rsidRPr="00B22A2B" w:rsidRDefault="005B2825" w:rsidP="001E0805">
      <w:pPr>
        <w:pStyle w:val="Heading2my"/>
        <w:rPr>
          <w:szCs w:val="26"/>
        </w:rPr>
      </w:pPr>
      <w:bookmarkStart w:id="83" w:name="_Toc465709329"/>
      <w:bookmarkStart w:id="84" w:name="_Toc7628421"/>
      <w:r w:rsidRPr="00B22A2B">
        <w:rPr>
          <w:color w:val="000000"/>
        </w:rPr>
        <w:t xml:space="preserve">5.1 </w:t>
      </w:r>
      <w:r w:rsidRPr="00B22A2B">
        <w:t>Аналіз умов праці на робочому місці</w:t>
      </w:r>
      <w:bookmarkEnd w:id="83"/>
      <w:bookmarkEnd w:id="84"/>
    </w:p>
    <w:p w14:paraId="58650DDF" w14:textId="77777777" w:rsidR="005B2825" w:rsidRPr="00B22A2B" w:rsidRDefault="005B2825" w:rsidP="005B2825">
      <w:pPr>
        <w:spacing w:line="360" w:lineRule="auto"/>
        <w:ind w:firstLine="709"/>
        <w:jc w:val="both"/>
        <w:rPr>
          <w:color w:val="000000"/>
          <w:sz w:val="28"/>
          <w:szCs w:val="28"/>
          <w:lang w:val="uk-UA"/>
        </w:rPr>
      </w:pPr>
      <w:r w:rsidRPr="00B22A2B">
        <w:rPr>
          <w:color w:val="000000"/>
          <w:sz w:val="28"/>
          <w:szCs w:val="28"/>
          <w:lang w:val="uk-UA"/>
        </w:rPr>
        <w:t>Роздiл розроблено для етапу вирiшення задач екземплярноi сегментацii з застосуванням конволюцiйних мереж.</w:t>
      </w:r>
    </w:p>
    <w:p w14:paraId="37D212D5" w14:textId="7545D372" w:rsidR="005B2825" w:rsidRPr="00B22A2B" w:rsidRDefault="005B2825" w:rsidP="005B2825">
      <w:pPr>
        <w:spacing w:line="360" w:lineRule="auto"/>
        <w:ind w:firstLine="709"/>
        <w:jc w:val="both"/>
        <w:rPr>
          <w:color w:val="000000"/>
          <w:sz w:val="28"/>
          <w:szCs w:val="28"/>
          <w:lang w:val="uk-UA"/>
        </w:rPr>
      </w:pPr>
      <w:r w:rsidRPr="00B22A2B">
        <w:rPr>
          <w:color w:val="000000"/>
          <w:sz w:val="28"/>
          <w:szCs w:val="28"/>
          <w:lang w:val="uk-UA"/>
        </w:rPr>
        <w:t xml:space="preserve">Робота виконувалась на кафедрi </w:t>
      </w:r>
      <w:r w:rsidR="00E02507" w:rsidRPr="00B22A2B">
        <w:rPr>
          <w:color w:val="000000"/>
          <w:sz w:val="28"/>
          <w:szCs w:val="28"/>
          <w:lang w:val="uk-UA"/>
        </w:rPr>
        <w:t>“</w:t>
      </w:r>
      <w:r w:rsidRPr="00B22A2B">
        <w:rPr>
          <w:color w:val="000000"/>
          <w:sz w:val="28"/>
          <w:szCs w:val="28"/>
          <w:lang w:val="uk-UA"/>
        </w:rPr>
        <w:t xml:space="preserve">Комп’ютерної математики i </w:t>
      </w:r>
      <w:r w:rsidR="005961B6" w:rsidRPr="00B22A2B">
        <w:rPr>
          <w:color w:val="000000"/>
          <w:sz w:val="28"/>
          <w:szCs w:val="28"/>
          <w:lang w:val="uk-UA"/>
        </w:rPr>
        <w:t>аналізу даних</w:t>
      </w:r>
      <w:r w:rsidR="00E02507" w:rsidRPr="00B22A2B">
        <w:rPr>
          <w:color w:val="000000"/>
          <w:sz w:val="28"/>
          <w:szCs w:val="28"/>
          <w:lang w:val="uk-UA"/>
        </w:rPr>
        <w:t>”</w:t>
      </w:r>
      <w:r w:rsidRPr="00B22A2B">
        <w:rPr>
          <w:color w:val="000000"/>
          <w:sz w:val="28"/>
          <w:szCs w:val="28"/>
          <w:lang w:val="uk-UA"/>
        </w:rPr>
        <w:t xml:space="preserve"> НТУ “ХПI”, яка розташована на другому </w:t>
      </w:r>
      <w:r w:rsidR="00DC2CEA" w:rsidRPr="00B22A2B">
        <w:rPr>
          <w:color w:val="000000"/>
          <w:sz w:val="28"/>
          <w:szCs w:val="28"/>
          <w:lang w:val="uk-UA"/>
        </w:rPr>
        <w:t>поверсі</w:t>
      </w:r>
      <w:r w:rsidRPr="00B22A2B">
        <w:rPr>
          <w:color w:val="000000"/>
          <w:sz w:val="28"/>
          <w:szCs w:val="28"/>
          <w:lang w:val="uk-UA"/>
        </w:rPr>
        <w:t xml:space="preserve"> семи поверхової </w:t>
      </w:r>
      <w:r w:rsidR="00DC2CEA" w:rsidRPr="00B22A2B">
        <w:rPr>
          <w:color w:val="000000"/>
          <w:sz w:val="28"/>
          <w:szCs w:val="28"/>
          <w:lang w:val="uk-UA"/>
        </w:rPr>
        <w:t>будівлі</w:t>
      </w:r>
      <w:r w:rsidRPr="00B22A2B">
        <w:rPr>
          <w:color w:val="000000"/>
          <w:sz w:val="28"/>
          <w:szCs w:val="28"/>
          <w:lang w:val="uk-UA"/>
        </w:rPr>
        <w:t>.</w:t>
      </w:r>
    </w:p>
    <w:p w14:paraId="112941A9" w14:textId="77777777" w:rsidR="005B2825" w:rsidRPr="00B22A2B" w:rsidRDefault="005B2825" w:rsidP="005B2825">
      <w:pPr>
        <w:spacing w:line="360" w:lineRule="auto"/>
        <w:ind w:firstLine="709"/>
        <w:jc w:val="both"/>
        <w:rPr>
          <w:sz w:val="28"/>
          <w:szCs w:val="28"/>
          <w:lang w:val="uk-UA"/>
        </w:rPr>
      </w:pPr>
      <w:r w:rsidRPr="00B22A2B">
        <w:rPr>
          <w:sz w:val="28"/>
          <w:szCs w:val="28"/>
          <w:lang w:val="uk-UA"/>
        </w:rPr>
        <w:t>Обладнання, приміщення і режим праці користувача повинні відповідати вимогам наступних нормативно-технічних документів:</w:t>
      </w:r>
    </w:p>
    <w:p w14:paraId="76C8A06C" w14:textId="77777777" w:rsidR="005B2825" w:rsidRPr="00B22A2B" w:rsidRDefault="005B2825" w:rsidP="00DE00B3">
      <w:pPr>
        <w:numPr>
          <w:ilvl w:val="0"/>
          <w:numId w:val="11"/>
        </w:numPr>
        <w:spacing w:after="200" w:line="360" w:lineRule="auto"/>
        <w:jc w:val="both"/>
        <w:rPr>
          <w:rFonts w:eastAsia="Arial Unicode MS"/>
          <w:sz w:val="28"/>
          <w:szCs w:val="28"/>
          <w:lang w:val="uk-UA"/>
        </w:rPr>
      </w:pPr>
      <w:r w:rsidRPr="00B22A2B">
        <w:rPr>
          <w:rFonts w:eastAsia="Arial Unicode MS"/>
          <w:sz w:val="28"/>
          <w:szCs w:val="28"/>
          <w:lang w:val="uk-UA"/>
        </w:rPr>
        <w:t xml:space="preserve">НПАОП 0.00-1.28-10. Правила охорони праці під час експлуатації електронно-обчислювальних машин. </w:t>
      </w:r>
    </w:p>
    <w:p w14:paraId="09BF39A3" w14:textId="77777777" w:rsidR="005B2825" w:rsidRPr="00B22A2B" w:rsidRDefault="005B2825" w:rsidP="00DE00B3">
      <w:pPr>
        <w:numPr>
          <w:ilvl w:val="0"/>
          <w:numId w:val="11"/>
        </w:numPr>
        <w:spacing w:after="200" w:line="360" w:lineRule="auto"/>
        <w:jc w:val="both"/>
        <w:rPr>
          <w:rFonts w:eastAsia="Arial Unicode MS"/>
          <w:sz w:val="28"/>
          <w:szCs w:val="28"/>
          <w:lang w:val="uk-UA"/>
        </w:rPr>
      </w:pPr>
      <w:r w:rsidRPr="00B22A2B">
        <w:rPr>
          <w:rFonts w:eastAsia="Arial Unicode MS"/>
          <w:sz w:val="28"/>
          <w:szCs w:val="28"/>
          <w:lang w:val="uk-UA"/>
        </w:rPr>
        <w:t xml:space="preserve">ДСанПіН 3.3.2.007-98. Державні санітарні правила і норми роботи з візуальними дисплейними терміналами електронно-обчислювальних машин. </w:t>
      </w:r>
    </w:p>
    <w:p w14:paraId="0812D2FF" w14:textId="77777777" w:rsidR="005B2825" w:rsidRPr="00B22A2B" w:rsidRDefault="005B2825" w:rsidP="00DE00B3">
      <w:pPr>
        <w:numPr>
          <w:ilvl w:val="0"/>
          <w:numId w:val="11"/>
        </w:numPr>
        <w:spacing w:after="200" w:line="360" w:lineRule="auto"/>
        <w:jc w:val="both"/>
        <w:rPr>
          <w:rFonts w:eastAsia="Arial Unicode MS"/>
          <w:sz w:val="28"/>
          <w:szCs w:val="28"/>
          <w:lang w:val="uk-UA"/>
        </w:rPr>
      </w:pPr>
      <w:r w:rsidRPr="00B22A2B">
        <w:rPr>
          <w:rFonts w:eastAsia="Calibri"/>
          <w:sz w:val="28"/>
          <w:szCs w:val="28"/>
          <w:lang w:val="uk-UA"/>
        </w:rPr>
        <w:t>ДСТУ Б В.1.1-36:2016. В</w:t>
      </w:r>
      <w:r w:rsidRPr="00B22A2B">
        <w:rPr>
          <w:sz w:val="28"/>
          <w:szCs w:val="28"/>
          <w:lang w:val="uk-UA"/>
        </w:rPr>
        <w:t xml:space="preserve">изначення категорій приміщень, будинків та зовнішніх установок за вибухопожежною та пожежною небезпекою. </w:t>
      </w:r>
    </w:p>
    <w:p w14:paraId="55353DA1" w14:textId="77777777" w:rsidR="005B2825" w:rsidRPr="00B22A2B" w:rsidRDefault="005B2825" w:rsidP="00DE00B3">
      <w:pPr>
        <w:numPr>
          <w:ilvl w:val="0"/>
          <w:numId w:val="11"/>
        </w:numPr>
        <w:spacing w:after="200" w:line="360" w:lineRule="auto"/>
        <w:jc w:val="both"/>
        <w:rPr>
          <w:rFonts w:eastAsia="Arial Unicode MS"/>
          <w:sz w:val="28"/>
          <w:szCs w:val="28"/>
          <w:lang w:val="uk-UA"/>
        </w:rPr>
      </w:pPr>
      <w:r w:rsidRPr="00B22A2B">
        <w:rPr>
          <w:sz w:val="28"/>
          <w:szCs w:val="28"/>
          <w:lang w:val="uk-UA"/>
        </w:rPr>
        <w:t xml:space="preserve">ДБН В.1.1-7-2016. Пожежна безпека об’єктів будівництва. Загальні вимоги. </w:t>
      </w:r>
    </w:p>
    <w:p w14:paraId="768A1DC8" w14:textId="77777777" w:rsidR="005B2825" w:rsidRPr="00B22A2B" w:rsidRDefault="005B2825" w:rsidP="00DE00B3">
      <w:pPr>
        <w:numPr>
          <w:ilvl w:val="0"/>
          <w:numId w:val="11"/>
        </w:numPr>
        <w:spacing w:after="200" w:line="360" w:lineRule="auto"/>
        <w:jc w:val="both"/>
        <w:rPr>
          <w:spacing w:val="-2"/>
          <w:sz w:val="28"/>
          <w:szCs w:val="28"/>
          <w:lang w:val="uk-UA"/>
        </w:rPr>
      </w:pPr>
      <w:r w:rsidRPr="00B22A2B">
        <w:rPr>
          <w:spacing w:val="-2"/>
          <w:sz w:val="28"/>
          <w:szCs w:val="28"/>
          <w:lang w:val="uk-UA"/>
        </w:rPr>
        <w:t xml:space="preserve">ДСН 3.3.6.042-99. Санітарні норми мікроклімату виробничих приміщень. </w:t>
      </w:r>
    </w:p>
    <w:p w14:paraId="2BA568C2" w14:textId="77777777" w:rsidR="005B2825" w:rsidRPr="00B22A2B" w:rsidRDefault="005B2825" w:rsidP="00DE00B3">
      <w:pPr>
        <w:numPr>
          <w:ilvl w:val="0"/>
          <w:numId w:val="11"/>
        </w:numPr>
        <w:spacing w:after="200" w:line="360" w:lineRule="auto"/>
        <w:jc w:val="both"/>
        <w:rPr>
          <w:rFonts w:eastAsia="Arial Unicode MS"/>
          <w:sz w:val="28"/>
          <w:szCs w:val="28"/>
          <w:lang w:val="uk-UA"/>
        </w:rPr>
      </w:pPr>
      <w:r w:rsidRPr="00B22A2B">
        <w:rPr>
          <w:spacing w:val="-2"/>
          <w:sz w:val="28"/>
          <w:szCs w:val="28"/>
          <w:lang w:val="uk-UA"/>
        </w:rPr>
        <w:t>ДБН В.2.5-67:2013. Опалення, вентиляція та кондиціонування.</w:t>
      </w:r>
    </w:p>
    <w:p w14:paraId="03B0B1EC" w14:textId="77777777" w:rsidR="005B2825" w:rsidRPr="00B22A2B" w:rsidRDefault="005B2825" w:rsidP="00DE00B3">
      <w:pPr>
        <w:numPr>
          <w:ilvl w:val="0"/>
          <w:numId w:val="11"/>
        </w:numPr>
        <w:spacing w:after="200" w:line="360" w:lineRule="auto"/>
        <w:jc w:val="both"/>
        <w:rPr>
          <w:rFonts w:eastAsia="Arial Unicode MS"/>
          <w:sz w:val="28"/>
          <w:szCs w:val="28"/>
          <w:lang w:val="uk-UA"/>
        </w:rPr>
      </w:pPr>
      <w:r w:rsidRPr="00B22A2B">
        <w:rPr>
          <w:spacing w:val="-2"/>
          <w:sz w:val="28"/>
          <w:szCs w:val="28"/>
          <w:lang w:val="uk-UA"/>
        </w:rPr>
        <w:t>ДБН В.2.5-28-2006. Природне та штучне освітлення.</w:t>
      </w:r>
    </w:p>
    <w:p w14:paraId="2CA65D3D" w14:textId="77777777" w:rsidR="005B2825" w:rsidRPr="00B22A2B" w:rsidRDefault="005B2825" w:rsidP="00DE00B3">
      <w:pPr>
        <w:numPr>
          <w:ilvl w:val="0"/>
          <w:numId w:val="11"/>
        </w:numPr>
        <w:spacing w:after="200" w:line="360" w:lineRule="auto"/>
        <w:jc w:val="both"/>
        <w:rPr>
          <w:rFonts w:eastAsia="Arial Unicode MS"/>
          <w:sz w:val="28"/>
          <w:szCs w:val="28"/>
          <w:lang w:val="uk-UA"/>
        </w:rPr>
      </w:pPr>
      <w:r w:rsidRPr="00B22A2B">
        <w:rPr>
          <w:sz w:val="28"/>
          <w:szCs w:val="28"/>
          <w:lang w:val="uk-UA"/>
        </w:rPr>
        <w:t xml:space="preserve">ДСН 3.3.6.037-99. Санітарні норми виробничого шуму, ультразвуку та інфразвуку. </w:t>
      </w:r>
    </w:p>
    <w:p w14:paraId="0553B0F9" w14:textId="77777777" w:rsidR="005B2825" w:rsidRPr="00B22A2B" w:rsidRDefault="005B2825" w:rsidP="00DE00B3">
      <w:pPr>
        <w:numPr>
          <w:ilvl w:val="0"/>
          <w:numId w:val="11"/>
        </w:numPr>
        <w:spacing w:after="200" w:line="360" w:lineRule="auto"/>
        <w:jc w:val="both"/>
        <w:rPr>
          <w:sz w:val="28"/>
          <w:szCs w:val="28"/>
          <w:lang w:val="uk-UA"/>
        </w:rPr>
      </w:pPr>
      <w:r w:rsidRPr="00B22A2B">
        <w:rPr>
          <w:sz w:val="28"/>
          <w:szCs w:val="28"/>
          <w:lang w:val="uk-UA"/>
        </w:rPr>
        <w:lastRenderedPageBreak/>
        <w:t xml:space="preserve">ГОСТ 12.1.029-80 ССБТ. Средства и методы защиты от шума. Классификация. </w:t>
      </w:r>
    </w:p>
    <w:p w14:paraId="76B902B1" w14:textId="77777777" w:rsidR="005B2825" w:rsidRPr="00B22A2B" w:rsidRDefault="005B2825" w:rsidP="00DE00B3">
      <w:pPr>
        <w:numPr>
          <w:ilvl w:val="0"/>
          <w:numId w:val="11"/>
        </w:numPr>
        <w:spacing w:after="200" w:line="360" w:lineRule="auto"/>
        <w:jc w:val="both"/>
        <w:rPr>
          <w:sz w:val="28"/>
          <w:szCs w:val="28"/>
          <w:lang w:val="uk-UA"/>
        </w:rPr>
      </w:pPr>
      <w:r w:rsidRPr="00B22A2B">
        <w:rPr>
          <w:spacing w:val="-5"/>
          <w:sz w:val="28"/>
          <w:szCs w:val="28"/>
          <w:lang w:val="uk-UA"/>
        </w:rPr>
        <w:t xml:space="preserve">ДСТУ ГОСТ 12.1.012:2008. Вібраційна безпека. Загальні вимоги. </w:t>
      </w:r>
    </w:p>
    <w:p w14:paraId="32A93005" w14:textId="77777777" w:rsidR="005B2825" w:rsidRPr="00B22A2B" w:rsidRDefault="005B2825" w:rsidP="00DE00B3">
      <w:pPr>
        <w:numPr>
          <w:ilvl w:val="0"/>
          <w:numId w:val="11"/>
        </w:numPr>
        <w:spacing w:after="200" w:line="360" w:lineRule="auto"/>
        <w:jc w:val="both"/>
        <w:rPr>
          <w:sz w:val="28"/>
          <w:szCs w:val="28"/>
          <w:lang w:val="uk-UA"/>
        </w:rPr>
      </w:pPr>
      <w:r w:rsidRPr="00B22A2B">
        <w:rPr>
          <w:sz w:val="28"/>
          <w:szCs w:val="28"/>
          <w:lang w:val="uk-UA"/>
        </w:rPr>
        <w:t xml:space="preserve">ДСН 3.3.6.039-99. Санітарні норми виробничої загальної та локальної вібрації. </w:t>
      </w:r>
    </w:p>
    <w:p w14:paraId="1FA40310" w14:textId="77777777" w:rsidR="005B2825" w:rsidRPr="00B22A2B" w:rsidRDefault="005B2825" w:rsidP="00DE00B3">
      <w:pPr>
        <w:numPr>
          <w:ilvl w:val="0"/>
          <w:numId w:val="11"/>
        </w:numPr>
        <w:spacing w:after="200" w:line="360" w:lineRule="auto"/>
        <w:jc w:val="both"/>
        <w:rPr>
          <w:sz w:val="28"/>
          <w:szCs w:val="28"/>
          <w:lang w:val="uk-UA"/>
        </w:rPr>
      </w:pPr>
      <w:r w:rsidRPr="00B22A2B">
        <w:rPr>
          <w:spacing w:val="-5"/>
          <w:sz w:val="28"/>
          <w:szCs w:val="28"/>
          <w:lang w:val="uk-UA"/>
        </w:rPr>
        <w:t>ДСТУ ГОСТ 2656885:2009. Вібрація. Методи і засоби захисту. Класифікація.</w:t>
      </w:r>
    </w:p>
    <w:p w14:paraId="72164F15" w14:textId="77777777" w:rsidR="005B2825" w:rsidRPr="00B22A2B" w:rsidRDefault="005B2825" w:rsidP="00DE00B3">
      <w:pPr>
        <w:numPr>
          <w:ilvl w:val="0"/>
          <w:numId w:val="11"/>
        </w:numPr>
        <w:spacing w:after="200" w:line="360" w:lineRule="auto"/>
        <w:jc w:val="both"/>
        <w:rPr>
          <w:sz w:val="28"/>
          <w:szCs w:val="28"/>
          <w:lang w:val="uk-UA"/>
        </w:rPr>
      </w:pPr>
      <w:r w:rsidRPr="00B22A2B">
        <w:rPr>
          <w:spacing w:val="-5"/>
          <w:sz w:val="28"/>
          <w:szCs w:val="28"/>
          <w:lang w:val="uk-UA"/>
        </w:rPr>
        <w:t xml:space="preserve">ДСТУ ГОСТ 12.1.038:2008. Електробезпека. Гранично допустимі рівні напруг дотику і струмів. </w:t>
      </w:r>
    </w:p>
    <w:p w14:paraId="5CE4C366" w14:textId="5D01E21F" w:rsidR="005B2825" w:rsidRPr="00B22A2B" w:rsidRDefault="005B2825" w:rsidP="00DE00B3">
      <w:pPr>
        <w:numPr>
          <w:ilvl w:val="0"/>
          <w:numId w:val="11"/>
        </w:numPr>
        <w:spacing w:after="200" w:line="360" w:lineRule="auto"/>
        <w:jc w:val="both"/>
        <w:rPr>
          <w:sz w:val="28"/>
          <w:szCs w:val="28"/>
          <w:lang w:val="uk-UA"/>
        </w:rPr>
      </w:pPr>
      <w:r w:rsidRPr="00B22A2B">
        <w:rPr>
          <w:sz w:val="28"/>
          <w:szCs w:val="28"/>
          <w:lang w:val="uk-UA"/>
        </w:rPr>
        <w:t>ПУЕ</w:t>
      </w:r>
      <w:r w:rsidR="00014B4D" w:rsidRPr="00B22A2B">
        <w:rPr>
          <w:sz w:val="28"/>
          <w:szCs w:val="28"/>
          <w:lang w:val="uk-UA"/>
        </w:rPr>
        <w:t>-2017</w:t>
      </w:r>
      <w:r w:rsidRPr="00B22A2B">
        <w:rPr>
          <w:sz w:val="28"/>
          <w:szCs w:val="28"/>
          <w:lang w:val="uk-UA"/>
        </w:rPr>
        <w:t xml:space="preserve">. Правила улаштування електроустановок. </w:t>
      </w:r>
      <w:r w:rsidR="00014B4D" w:rsidRPr="00B22A2B">
        <w:rPr>
          <w:sz w:val="28"/>
          <w:szCs w:val="28"/>
          <w:lang w:val="uk-UA"/>
        </w:rPr>
        <w:t>Чинний від 21.08.2017</w:t>
      </w:r>
    </w:p>
    <w:p w14:paraId="4F291A1D" w14:textId="77777777" w:rsidR="005B2825" w:rsidRPr="00B22A2B" w:rsidRDefault="005B2825" w:rsidP="00DE00B3">
      <w:pPr>
        <w:numPr>
          <w:ilvl w:val="0"/>
          <w:numId w:val="11"/>
        </w:numPr>
        <w:spacing w:after="200" w:line="360" w:lineRule="auto"/>
        <w:jc w:val="both"/>
        <w:rPr>
          <w:sz w:val="28"/>
          <w:szCs w:val="28"/>
          <w:lang w:val="uk-UA"/>
        </w:rPr>
      </w:pPr>
      <w:r w:rsidRPr="00B22A2B">
        <w:rPr>
          <w:sz w:val="28"/>
          <w:szCs w:val="28"/>
          <w:lang w:val="uk-UA"/>
        </w:rPr>
        <w:t xml:space="preserve">НПАОП 40.1-1.32-01. Правила будови електроустановок. Електрообладнання спеціальних установок. </w:t>
      </w:r>
    </w:p>
    <w:p w14:paraId="76DBA040" w14:textId="77777777" w:rsidR="005B2825" w:rsidRPr="00B22A2B" w:rsidRDefault="005B2825" w:rsidP="00DE00B3">
      <w:pPr>
        <w:numPr>
          <w:ilvl w:val="0"/>
          <w:numId w:val="11"/>
        </w:numPr>
        <w:spacing w:after="200" w:line="360" w:lineRule="auto"/>
        <w:jc w:val="both"/>
        <w:rPr>
          <w:rFonts w:eastAsia="Arial Unicode MS"/>
          <w:sz w:val="28"/>
          <w:szCs w:val="28"/>
          <w:lang w:val="uk-UA"/>
        </w:rPr>
      </w:pPr>
      <w:r w:rsidRPr="00B22A2B">
        <w:rPr>
          <w:spacing w:val="-5"/>
          <w:sz w:val="28"/>
          <w:lang w:val="uk-UA"/>
        </w:rPr>
        <w:t xml:space="preserve">ДСТУ ГОСТ 7237:2011. Електробезпека. Загальні вимоги та номенклатура видів захисту. </w:t>
      </w:r>
    </w:p>
    <w:p w14:paraId="629FAFA8" w14:textId="77777777" w:rsidR="005B2825" w:rsidRPr="00B22A2B" w:rsidRDefault="005B2825" w:rsidP="00DE00B3">
      <w:pPr>
        <w:numPr>
          <w:ilvl w:val="0"/>
          <w:numId w:val="11"/>
        </w:numPr>
        <w:spacing w:after="200" w:line="360" w:lineRule="auto"/>
        <w:jc w:val="both"/>
        <w:rPr>
          <w:rFonts w:eastAsia="Arial Unicode MS"/>
          <w:sz w:val="28"/>
          <w:szCs w:val="28"/>
          <w:lang w:val="uk-UA"/>
        </w:rPr>
      </w:pPr>
      <w:r w:rsidRPr="00B22A2B">
        <w:rPr>
          <w:rFonts w:eastAsia="Arial Unicode MS"/>
          <w:sz w:val="28"/>
          <w:szCs w:val="28"/>
          <w:lang w:val="uk-UA"/>
        </w:rPr>
        <w:t xml:space="preserve">ГОСТ 14254-96. Степени защиты, обеспечиваемые оболочками. </w:t>
      </w:r>
    </w:p>
    <w:p w14:paraId="2322BC57" w14:textId="77777777" w:rsidR="005B2825" w:rsidRPr="00B22A2B" w:rsidRDefault="005B2825" w:rsidP="00DE00B3">
      <w:pPr>
        <w:numPr>
          <w:ilvl w:val="0"/>
          <w:numId w:val="11"/>
        </w:numPr>
        <w:spacing w:after="200" w:line="360" w:lineRule="auto"/>
        <w:jc w:val="both"/>
        <w:rPr>
          <w:sz w:val="28"/>
          <w:szCs w:val="28"/>
          <w:lang w:val="uk-UA"/>
        </w:rPr>
      </w:pPr>
      <w:r w:rsidRPr="00B22A2B">
        <w:rPr>
          <w:sz w:val="28"/>
          <w:szCs w:val="28"/>
          <w:lang w:val="uk-UA"/>
        </w:rPr>
        <w:t>НАПБ А.01.001-2014. Правила пожежної безпеки в Україні.</w:t>
      </w:r>
    </w:p>
    <w:p w14:paraId="06A01633" w14:textId="77777777" w:rsidR="005B2825" w:rsidRPr="00B22A2B" w:rsidRDefault="005B2825" w:rsidP="00DE00B3">
      <w:pPr>
        <w:numPr>
          <w:ilvl w:val="0"/>
          <w:numId w:val="11"/>
        </w:numPr>
        <w:spacing w:after="200" w:line="360" w:lineRule="auto"/>
        <w:jc w:val="both"/>
        <w:rPr>
          <w:sz w:val="28"/>
          <w:szCs w:val="28"/>
          <w:lang w:val="uk-UA"/>
        </w:rPr>
      </w:pPr>
      <w:r w:rsidRPr="00B22A2B">
        <w:rPr>
          <w:sz w:val="28"/>
          <w:szCs w:val="28"/>
          <w:lang w:val="uk-UA"/>
        </w:rPr>
        <w:t xml:space="preserve">ДСТУ БВ.2.5-38:2008. Інженерне обладнання будинків і споруд. Улаштування блискавка захисту будівель і споруд (IEC 62305:2006, NEQ). </w:t>
      </w:r>
    </w:p>
    <w:p w14:paraId="468045AB" w14:textId="77777777" w:rsidR="005B2825" w:rsidRPr="00B22A2B" w:rsidRDefault="005B2825" w:rsidP="00DE00B3">
      <w:pPr>
        <w:numPr>
          <w:ilvl w:val="0"/>
          <w:numId w:val="11"/>
        </w:numPr>
        <w:spacing w:after="200" w:line="360" w:lineRule="auto"/>
        <w:jc w:val="both"/>
        <w:rPr>
          <w:sz w:val="28"/>
          <w:szCs w:val="28"/>
          <w:lang w:val="uk-UA"/>
        </w:rPr>
      </w:pPr>
      <w:r w:rsidRPr="00B22A2B">
        <w:rPr>
          <w:sz w:val="28"/>
          <w:szCs w:val="28"/>
          <w:lang w:val="uk-UA"/>
        </w:rPr>
        <w:t>НАПБ Б.06.004-2005. Перелік однотипних за призначенням об’єктів, які підлягають обладнанню автоматичними установками пожежа гасіння та пожежної сигналізації.</w:t>
      </w:r>
    </w:p>
    <w:p w14:paraId="41FD923A" w14:textId="77777777" w:rsidR="005B2825" w:rsidRPr="00B22A2B" w:rsidRDefault="005B2825" w:rsidP="00DE00B3">
      <w:pPr>
        <w:numPr>
          <w:ilvl w:val="0"/>
          <w:numId w:val="11"/>
        </w:numPr>
        <w:spacing w:after="200" w:line="360" w:lineRule="auto"/>
        <w:jc w:val="both"/>
        <w:rPr>
          <w:lang w:val="uk-UA"/>
        </w:rPr>
      </w:pPr>
      <w:r w:rsidRPr="00B22A2B">
        <w:rPr>
          <w:sz w:val="28"/>
          <w:szCs w:val="28"/>
          <w:lang w:val="uk-UA"/>
        </w:rPr>
        <w:lastRenderedPageBreak/>
        <w:t>ГН 3.3.5-8.6.6.1-2002. Гігієнічна класифікація праці за показниками шкідливості та небезпечності факторів виробничого середовища, важкості та напруженості трудового процесу.</w:t>
      </w:r>
    </w:p>
    <w:p w14:paraId="37DFA47F" w14:textId="77777777" w:rsidR="005B2825" w:rsidRPr="00B22A2B" w:rsidRDefault="005B2825" w:rsidP="005B2825">
      <w:pPr>
        <w:spacing w:line="360" w:lineRule="auto"/>
        <w:ind w:firstLine="708"/>
        <w:jc w:val="both"/>
        <w:rPr>
          <w:sz w:val="28"/>
          <w:szCs w:val="28"/>
          <w:lang w:val="uk-UA"/>
        </w:rPr>
      </w:pPr>
      <w:r w:rsidRPr="00B22A2B">
        <w:rPr>
          <w:sz w:val="28"/>
          <w:szCs w:val="28"/>
          <w:lang w:val="uk-UA"/>
        </w:rPr>
        <w:t xml:space="preserve">Загальна характеристика виробничого приміщення, в якому виконувалась робота, приведена у таблиці </w:t>
      </w:r>
      <w:r w:rsidRPr="00B22A2B">
        <w:rPr>
          <w:color w:val="000000"/>
          <w:sz w:val="28"/>
          <w:szCs w:val="28"/>
          <w:lang w:val="uk-UA"/>
        </w:rPr>
        <w:t>5</w:t>
      </w:r>
      <w:r w:rsidRPr="00B22A2B">
        <w:rPr>
          <w:sz w:val="28"/>
          <w:szCs w:val="28"/>
          <w:lang w:val="uk-UA"/>
        </w:rPr>
        <w:t>.1.</w:t>
      </w:r>
    </w:p>
    <w:p w14:paraId="50CB820C" w14:textId="77777777" w:rsidR="005B2825" w:rsidRPr="00B22A2B" w:rsidRDefault="005B2825" w:rsidP="005961B6">
      <w:pPr>
        <w:spacing w:line="360" w:lineRule="auto"/>
        <w:jc w:val="both"/>
        <w:rPr>
          <w:sz w:val="28"/>
          <w:szCs w:val="28"/>
          <w:lang w:val="uk-UA"/>
        </w:rPr>
      </w:pPr>
    </w:p>
    <w:p w14:paraId="4FB0E051" w14:textId="77777777" w:rsidR="005B2825" w:rsidRPr="00B22A2B" w:rsidRDefault="005B2825" w:rsidP="005B2825">
      <w:pPr>
        <w:shd w:val="clear" w:color="auto" w:fill="FFFFFF"/>
        <w:spacing w:line="360" w:lineRule="auto"/>
        <w:ind w:firstLine="708"/>
        <w:jc w:val="both"/>
        <w:rPr>
          <w:rFonts w:eastAsia="Calibri"/>
          <w:sz w:val="28"/>
          <w:szCs w:val="22"/>
          <w:lang w:val="uk-UA"/>
        </w:rPr>
      </w:pPr>
      <w:r w:rsidRPr="00B22A2B">
        <w:rPr>
          <w:rFonts w:eastAsia="Calibri"/>
          <w:sz w:val="28"/>
          <w:szCs w:val="22"/>
          <w:lang w:val="uk-UA"/>
        </w:rPr>
        <w:t xml:space="preserve">Таблиця </w:t>
      </w:r>
      <w:r w:rsidRPr="00B22A2B">
        <w:rPr>
          <w:rFonts w:eastAsia="Calibri"/>
          <w:color w:val="000000"/>
          <w:sz w:val="28"/>
          <w:szCs w:val="22"/>
          <w:lang w:val="uk-UA"/>
        </w:rPr>
        <w:t>5</w:t>
      </w:r>
      <w:r w:rsidRPr="00B22A2B">
        <w:rPr>
          <w:rFonts w:eastAsia="Calibri"/>
          <w:sz w:val="28"/>
          <w:szCs w:val="22"/>
          <w:lang w:val="uk-UA"/>
        </w:rPr>
        <w:t xml:space="preserve">.1 − Характеристика виробничого приміщення </w:t>
      </w:r>
    </w:p>
    <w:tbl>
      <w:tblPr>
        <w:tblStyle w:val="10"/>
        <w:tblW w:w="9663" w:type="dxa"/>
        <w:tblInd w:w="108" w:type="dxa"/>
        <w:tblLayout w:type="fixed"/>
        <w:tblLook w:val="04A0" w:firstRow="1" w:lastRow="0" w:firstColumn="1" w:lastColumn="0" w:noHBand="0" w:noVBand="1"/>
      </w:tblPr>
      <w:tblGrid>
        <w:gridCol w:w="567"/>
        <w:gridCol w:w="1985"/>
        <w:gridCol w:w="1984"/>
        <w:gridCol w:w="1867"/>
        <w:gridCol w:w="118"/>
        <w:gridCol w:w="1559"/>
        <w:gridCol w:w="1559"/>
        <w:gridCol w:w="24"/>
      </w:tblGrid>
      <w:tr w:rsidR="0037553E" w:rsidRPr="00B22A2B" w14:paraId="75CB5F3E" w14:textId="77777777" w:rsidTr="0037553E">
        <w:trPr>
          <w:gridAfter w:val="1"/>
          <w:wAfter w:w="24" w:type="dxa"/>
          <w:trHeight w:val="793"/>
        </w:trPr>
        <w:tc>
          <w:tcPr>
            <w:tcW w:w="567" w:type="dxa"/>
            <w:tcBorders>
              <w:top w:val="single" w:sz="18" w:space="0" w:color="000000"/>
              <w:left w:val="single" w:sz="18" w:space="0" w:color="000000"/>
              <w:bottom w:val="single" w:sz="18" w:space="0" w:color="000000"/>
              <w:right w:val="single" w:sz="18" w:space="0" w:color="000000"/>
            </w:tcBorders>
          </w:tcPr>
          <w:p w14:paraId="293DDA31" w14:textId="77777777" w:rsidR="0037553E" w:rsidRPr="00B22A2B" w:rsidRDefault="0037553E" w:rsidP="00201D22">
            <w:pPr>
              <w:ind w:firstLine="34"/>
              <w:jc w:val="center"/>
              <w:rPr>
                <w:lang w:val="uk-UA"/>
              </w:rPr>
            </w:pPr>
            <w:r w:rsidRPr="00B22A2B">
              <w:rPr>
                <w:lang w:val="uk-UA"/>
              </w:rPr>
              <w:t>№ п/п</w:t>
            </w:r>
          </w:p>
        </w:tc>
        <w:tc>
          <w:tcPr>
            <w:tcW w:w="1985" w:type="dxa"/>
            <w:tcBorders>
              <w:top w:val="single" w:sz="18" w:space="0" w:color="000000"/>
              <w:left w:val="single" w:sz="18" w:space="0" w:color="000000"/>
              <w:bottom w:val="single" w:sz="18" w:space="0" w:color="000000"/>
              <w:right w:val="single" w:sz="18" w:space="0" w:color="000000"/>
            </w:tcBorders>
          </w:tcPr>
          <w:p w14:paraId="44E840E0" w14:textId="77777777" w:rsidR="0037553E" w:rsidRPr="00B22A2B" w:rsidRDefault="0037553E" w:rsidP="00201D22">
            <w:pPr>
              <w:jc w:val="center"/>
              <w:rPr>
                <w:rFonts w:ascii="Times New Roman" w:hAnsi="Times New Roman"/>
                <w:lang w:val="uk-UA"/>
              </w:rPr>
            </w:pPr>
            <w:r w:rsidRPr="00B22A2B">
              <w:rPr>
                <w:rFonts w:ascii="Times New Roman" w:hAnsi="Times New Roman"/>
                <w:lang w:val="uk-UA"/>
              </w:rPr>
              <w:t>Найменування показника</w:t>
            </w:r>
          </w:p>
        </w:tc>
        <w:tc>
          <w:tcPr>
            <w:tcW w:w="1984" w:type="dxa"/>
            <w:tcBorders>
              <w:top w:val="single" w:sz="18" w:space="0" w:color="000000"/>
              <w:left w:val="single" w:sz="18" w:space="0" w:color="000000"/>
              <w:bottom w:val="single" w:sz="18" w:space="0" w:color="000000"/>
              <w:right w:val="single" w:sz="18" w:space="0" w:color="000000"/>
            </w:tcBorders>
          </w:tcPr>
          <w:p w14:paraId="1D0D9842" w14:textId="77777777" w:rsidR="0037553E" w:rsidRPr="00B22A2B" w:rsidRDefault="0037553E" w:rsidP="00201D22">
            <w:pPr>
              <w:jc w:val="center"/>
              <w:rPr>
                <w:rFonts w:ascii="Times New Roman" w:hAnsi="Times New Roman"/>
                <w:lang w:val="uk-UA"/>
              </w:rPr>
            </w:pPr>
            <w:r w:rsidRPr="00B22A2B">
              <w:rPr>
                <w:rFonts w:ascii="Times New Roman" w:hAnsi="Times New Roman"/>
                <w:lang w:val="uk-UA"/>
              </w:rPr>
              <w:t>Характеристика показника</w:t>
            </w:r>
          </w:p>
        </w:tc>
        <w:tc>
          <w:tcPr>
            <w:tcW w:w="1985" w:type="dxa"/>
            <w:gridSpan w:val="2"/>
            <w:tcBorders>
              <w:top w:val="single" w:sz="18" w:space="0" w:color="000000"/>
              <w:left w:val="single" w:sz="18" w:space="0" w:color="000000"/>
              <w:bottom w:val="single" w:sz="18" w:space="0" w:color="000000"/>
              <w:right w:val="single" w:sz="18" w:space="0" w:color="000000"/>
            </w:tcBorders>
          </w:tcPr>
          <w:p w14:paraId="2D96EF60" w14:textId="77777777" w:rsidR="0037553E" w:rsidRPr="00B22A2B" w:rsidRDefault="0037553E" w:rsidP="00201D22">
            <w:pPr>
              <w:jc w:val="center"/>
              <w:rPr>
                <w:rFonts w:ascii="Times New Roman" w:hAnsi="Times New Roman"/>
                <w:lang w:val="uk-UA"/>
              </w:rPr>
            </w:pPr>
            <w:r w:rsidRPr="00B22A2B">
              <w:rPr>
                <w:rFonts w:ascii="Times New Roman" w:hAnsi="Times New Roman"/>
                <w:lang w:val="uk-UA"/>
              </w:rPr>
              <w:t>Обґрунтування вибору значення показника</w:t>
            </w:r>
          </w:p>
        </w:tc>
        <w:tc>
          <w:tcPr>
            <w:tcW w:w="1559" w:type="dxa"/>
            <w:tcBorders>
              <w:top w:val="single" w:sz="18" w:space="0" w:color="000000"/>
              <w:left w:val="single" w:sz="18" w:space="0" w:color="000000"/>
              <w:bottom w:val="single" w:sz="18" w:space="0" w:color="000000"/>
              <w:right w:val="single" w:sz="18" w:space="0" w:color="000000"/>
            </w:tcBorders>
          </w:tcPr>
          <w:p w14:paraId="1269EFB9" w14:textId="77777777" w:rsidR="0037553E" w:rsidRPr="00B22A2B" w:rsidRDefault="0037553E" w:rsidP="00201D22">
            <w:pPr>
              <w:jc w:val="center"/>
              <w:rPr>
                <w:rFonts w:ascii="Times New Roman" w:hAnsi="Times New Roman"/>
                <w:lang w:val="uk-UA"/>
              </w:rPr>
            </w:pPr>
            <w:r w:rsidRPr="00B22A2B">
              <w:rPr>
                <w:rFonts w:ascii="Times New Roman" w:hAnsi="Times New Roman"/>
                <w:lang w:val="uk-UA"/>
              </w:rPr>
              <w:t>Документ, що регламентує цій показник</w:t>
            </w:r>
          </w:p>
        </w:tc>
        <w:tc>
          <w:tcPr>
            <w:tcW w:w="1559" w:type="dxa"/>
            <w:tcBorders>
              <w:top w:val="single" w:sz="18" w:space="0" w:color="000000"/>
              <w:left w:val="single" w:sz="18" w:space="0" w:color="000000"/>
              <w:bottom w:val="single" w:sz="18" w:space="0" w:color="000000"/>
              <w:right w:val="single" w:sz="18" w:space="0" w:color="000000"/>
            </w:tcBorders>
          </w:tcPr>
          <w:p w14:paraId="051E4861" w14:textId="77777777" w:rsidR="0037553E" w:rsidRPr="00B22A2B" w:rsidRDefault="0037553E" w:rsidP="00201D22">
            <w:pPr>
              <w:jc w:val="center"/>
              <w:rPr>
                <w:rFonts w:ascii="Times New Roman" w:hAnsi="Times New Roman"/>
                <w:lang w:val="uk-UA"/>
              </w:rPr>
            </w:pPr>
            <w:r w:rsidRPr="00B22A2B">
              <w:rPr>
                <w:rFonts w:ascii="Times New Roman" w:hAnsi="Times New Roman"/>
                <w:lang w:val="uk-UA"/>
              </w:rPr>
              <w:t>Примітка</w:t>
            </w:r>
          </w:p>
        </w:tc>
      </w:tr>
      <w:tr w:rsidR="005B2825" w:rsidRPr="00B22A2B" w14:paraId="6DEF4201" w14:textId="77777777" w:rsidTr="0037553E">
        <w:tblPrEx>
          <w:tblLook w:val="01E0" w:firstRow="1" w:lastRow="1" w:firstColumn="1" w:lastColumn="1" w:noHBand="0" w:noVBand="0"/>
        </w:tblPrEx>
        <w:trPr>
          <w:trHeight w:val="210"/>
          <w:tblHeader/>
        </w:trPr>
        <w:tc>
          <w:tcPr>
            <w:tcW w:w="567" w:type="dxa"/>
            <w:tcBorders>
              <w:top w:val="single" w:sz="12" w:space="0" w:color="000000" w:themeColor="text1"/>
              <w:left w:val="single" w:sz="4" w:space="0" w:color="auto"/>
              <w:bottom w:val="single" w:sz="4" w:space="0" w:color="auto"/>
              <w:right w:val="single" w:sz="4" w:space="0" w:color="auto"/>
            </w:tcBorders>
          </w:tcPr>
          <w:p w14:paraId="649ACEBF" w14:textId="77777777" w:rsidR="005B2825" w:rsidRPr="00B22A2B" w:rsidRDefault="005B2825" w:rsidP="005B2825">
            <w:pPr>
              <w:ind w:firstLine="34"/>
              <w:jc w:val="center"/>
              <w:rPr>
                <w:lang w:val="uk-UA"/>
              </w:rPr>
            </w:pPr>
            <w:r w:rsidRPr="00B22A2B">
              <w:rPr>
                <w:lang w:val="uk-UA"/>
              </w:rPr>
              <w:t>1</w:t>
            </w:r>
          </w:p>
        </w:tc>
        <w:tc>
          <w:tcPr>
            <w:tcW w:w="1985" w:type="dxa"/>
            <w:tcBorders>
              <w:top w:val="single" w:sz="12" w:space="0" w:color="000000" w:themeColor="text1"/>
              <w:left w:val="single" w:sz="4" w:space="0" w:color="auto"/>
              <w:bottom w:val="single" w:sz="4" w:space="0" w:color="auto"/>
              <w:right w:val="single" w:sz="4" w:space="0" w:color="auto"/>
            </w:tcBorders>
          </w:tcPr>
          <w:p w14:paraId="21FA6568" w14:textId="77777777" w:rsidR="005B2825" w:rsidRPr="00B22A2B" w:rsidRDefault="005B2825" w:rsidP="005B2825">
            <w:pPr>
              <w:jc w:val="center"/>
              <w:rPr>
                <w:lang w:val="uk-UA"/>
              </w:rPr>
            </w:pPr>
            <w:r w:rsidRPr="00B22A2B">
              <w:rPr>
                <w:lang w:val="uk-UA"/>
              </w:rPr>
              <w:t>2</w:t>
            </w:r>
          </w:p>
        </w:tc>
        <w:tc>
          <w:tcPr>
            <w:tcW w:w="1984" w:type="dxa"/>
            <w:tcBorders>
              <w:top w:val="single" w:sz="12" w:space="0" w:color="000000" w:themeColor="text1"/>
              <w:left w:val="single" w:sz="4" w:space="0" w:color="auto"/>
              <w:bottom w:val="single" w:sz="4" w:space="0" w:color="auto"/>
              <w:right w:val="single" w:sz="4" w:space="0" w:color="auto"/>
            </w:tcBorders>
          </w:tcPr>
          <w:p w14:paraId="1E110F77" w14:textId="77777777" w:rsidR="005B2825" w:rsidRPr="00B22A2B" w:rsidRDefault="005B2825" w:rsidP="005B2825">
            <w:pPr>
              <w:jc w:val="center"/>
              <w:rPr>
                <w:lang w:val="uk-UA"/>
              </w:rPr>
            </w:pPr>
            <w:r w:rsidRPr="00B22A2B">
              <w:rPr>
                <w:lang w:val="uk-UA"/>
              </w:rPr>
              <w:t>3</w:t>
            </w:r>
          </w:p>
        </w:tc>
        <w:tc>
          <w:tcPr>
            <w:tcW w:w="1867" w:type="dxa"/>
            <w:tcBorders>
              <w:top w:val="single" w:sz="12" w:space="0" w:color="000000" w:themeColor="text1"/>
              <w:left w:val="single" w:sz="4" w:space="0" w:color="auto"/>
              <w:bottom w:val="single" w:sz="4" w:space="0" w:color="auto"/>
              <w:right w:val="single" w:sz="4" w:space="0" w:color="auto"/>
            </w:tcBorders>
          </w:tcPr>
          <w:p w14:paraId="0F8B030D" w14:textId="77777777" w:rsidR="005B2825" w:rsidRPr="00B22A2B" w:rsidRDefault="005B2825" w:rsidP="005B2825">
            <w:pPr>
              <w:jc w:val="center"/>
              <w:rPr>
                <w:lang w:val="uk-UA"/>
              </w:rPr>
            </w:pPr>
            <w:r w:rsidRPr="00B22A2B">
              <w:rPr>
                <w:lang w:val="uk-UA"/>
              </w:rPr>
              <w:t>4</w:t>
            </w:r>
          </w:p>
        </w:tc>
        <w:tc>
          <w:tcPr>
            <w:tcW w:w="1677" w:type="dxa"/>
            <w:gridSpan w:val="2"/>
            <w:tcBorders>
              <w:top w:val="single" w:sz="12" w:space="0" w:color="000000" w:themeColor="text1"/>
              <w:left w:val="single" w:sz="4" w:space="0" w:color="auto"/>
              <w:bottom w:val="single" w:sz="4" w:space="0" w:color="auto"/>
              <w:right w:val="single" w:sz="4" w:space="0" w:color="auto"/>
            </w:tcBorders>
          </w:tcPr>
          <w:p w14:paraId="6300D3C0" w14:textId="77777777" w:rsidR="005B2825" w:rsidRPr="00B22A2B" w:rsidRDefault="005B2825" w:rsidP="005B2825">
            <w:pPr>
              <w:jc w:val="center"/>
              <w:rPr>
                <w:lang w:val="uk-UA"/>
              </w:rPr>
            </w:pPr>
            <w:r w:rsidRPr="00B22A2B">
              <w:rPr>
                <w:lang w:val="uk-UA"/>
              </w:rPr>
              <w:t>5</w:t>
            </w:r>
          </w:p>
        </w:tc>
        <w:tc>
          <w:tcPr>
            <w:tcW w:w="1583" w:type="dxa"/>
            <w:gridSpan w:val="2"/>
            <w:tcBorders>
              <w:top w:val="single" w:sz="12" w:space="0" w:color="000000" w:themeColor="text1"/>
              <w:left w:val="single" w:sz="4" w:space="0" w:color="auto"/>
              <w:bottom w:val="single" w:sz="4" w:space="0" w:color="auto"/>
              <w:right w:val="single" w:sz="4" w:space="0" w:color="auto"/>
            </w:tcBorders>
          </w:tcPr>
          <w:p w14:paraId="31C85846" w14:textId="77777777" w:rsidR="005B2825" w:rsidRPr="00B22A2B" w:rsidRDefault="005B2825" w:rsidP="005B2825">
            <w:pPr>
              <w:jc w:val="center"/>
              <w:rPr>
                <w:lang w:val="uk-UA"/>
              </w:rPr>
            </w:pPr>
            <w:r w:rsidRPr="00B22A2B">
              <w:rPr>
                <w:lang w:val="uk-UA"/>
              </w:rPr>
              <w:t>6</w:t>
            </w:r>
          </w:p>
        </w:tc>
      </w:tr>
      <w:tr w:rsidR="005B2825" w:rsidRPr="00B22A2B" w14:paraId="2BD74E25" w14:textId="77777777" w:rsidTr="0037553E">
        <w:tblPrEx>
          <w:tblLook w:val="01E0" w:firstRow="1" w:lastRow="1" w:firstColumn="1" w:lastColumn="1" w:noHBand="0" w:noVBand="0"/>
        </w:tblPrEx>
        <w:trPr>
          <w:trHeight w:val="540"/>
        </w:trPr>
        <w:tc>
          <w:tcPr>
            <w:tcW w:w="567" w:type="dxa"/>
            <w:vMerge w:val="restart"/>
            <w:tcBorders>
              <w:top w:val="single" w:sz="4" w:space="0" w:color="auto"/>
              <w:left w:val="single" w:sz="4" w:space="0" w:color="auto"/>
              <w:right w:val="single" w:sz="4" w:space="0" w:color="auto"/>
            </w:tcBorders>
          </w:tcPr>
          <w:p w14:paraId="0EC412A2" w14:textId="77777777" w:rsidR="005B2825" w:rsidRPr="00B22A2B" w:rsidRDefault="005B2825" w:rsidP="005B2825">
            <w:pPr>
              <w:ind w:firstLine="34"/>
              <w:jc w:val="both"/>
              <w:rPr>
                <w:lang w:val="uk-UA"/>
              </w:rPr>
            </w:pPr>
            <w:r w:rsidRPr="00B22A2B">
              <w:rPr>
                <w:lang w:val="uk-UA"/>
              </w:rPr>
              <w:t>1</w:t>
            </w:r>
          </w:p>
        </w:tc>
        <w:tc>
          <w:tcPr>
            <w:tcW w:w="1985" w:type="dxa"/>
            <w:tcBorders>
              <w:top w:val="single" w:sz="4" w:space="0" w:color="auto"/>
              <w:left w:val="single" w:sz="4" w:space="0" w:color="auto"/>
              <w:right w:val="single" w:sz="4" w:space="0" w:color="auto"/>
            </w:tcBorders>
            <w:vAlign w:val="center"/>
          </w:tcPr>
          <w:p w14:paraId="130B847B" w14:textId="77777777" w:rsidR="005B2825" w:rsidRPr="00B22A2B" w:rsidRDefault="005B2825" w:rsidP="005B2825">
            <w:pPr>
              <w:jc w:val="center"/>
              <w:rPr>
                <w:rFonts w:ascii="Times New Roman" w:hAnsi="Times New Roman"/>
                <w:lang w:val="uk-UA"/>
              </w:rPr>
            </w:pPr>
            <w:r w:rsidRPr="00B22A2B">
              <w:rPr>
                <w:rFonts w:ascii="Times New Roman" w:hAnsi="Times New Roman"/>
                <w:lang w:val="uk-UA"/>
              </w:rPr>
              <w:t xml:space="preserve">Розміри приміщення (м); </w:t>
            </w:r>
          </w:p>
        </w:tc>
        <w:tc>
          <w:tcPr>
            <w:tcW w:w="1984" w:type="dxa"/>
            <w:tcBorders>
              <w:top w:val="single" w:sz="4" w:space="0" w:color="auto"/>
              <w:left w:val="single" w:sz="4" w:space="0" w:color="auto"/>
              <w:right w:val="single" w:sz="4" w:space="0" w:color="auto"/>
            </w:tcBorders>
            <w:vAlign w:val="center"/>
          </w:tcPr>
          <w:p w14:paraId="3BE61BEE" w14:textId="77777777" w:rsidR="005B2825" w:rsidRPr="00B22A2B" w:rsidRDefault="005B2825" w:rsidP="005B2825">
            <w:pPr>
              <w:jc w:val="center"/>
              <w:rPr>
                <w:rFonts w:ascii="Times New Roman" w:hAnsi="Times New Roman"/>
                <w:color w:val="000000"/>
                <w:lang w:val="uk-UA"/>
              </w:rPr>
            </w:pPr>
            <w:r w:rsidRPr="00B22A2B">
              <w:rPr>
                <w:rFonts w:ascii="Times New Roman" w:hAnsi="Times New Roman"/>
                <w:color w:val="000000"/>
                <w:lang w:val="uk-UA"/>
              </w:rPr>
              <w:t>6х8х4,2</w:t>
            </w:r>
          </w:p>
          <w:p w14:paraId="05CA4A9D" w14:textId="77777777" w:rsidR="005B2825" w:rsidRPr="00B22A2B" w:rsidRDefault="005B2825" w:rsidP="005B2825">
            <w:pPr>
              <w:jc w:val="center"/>
              <w:rPr>
                <w:rFonts w:ascii="Times New Roman" w:hAnsi="Times New Roman"/>
                <w:color w:val="FF0000"/>
                <w:lang w:val="uk-UA"/>
              </w:rPr>
            </w:pPr>
          </w:p>
        </w:tc>
        <w:tc>
          <w:tcPr>
            <w:tcW w:w="1867" w:type="dxa"/>
            <w:vMerge w:val="restart"/>
            <w:tcBorders>
              <w:top w:val="single" w:sz="4" w:space="0" w:color="auto"/>
              <w:left w:val="single" w:sz="4" w:space="0" w:color="auto"/>
              <w:right w:val="single" w:sz="4" w:space="0" w:color="auto"/>
            </w:tcBorders>
            <w:vAlign w:val="center"/>
          </w:tcPr>
          <w:p w14:paraId="3C9D11A6" w14:textId="77777777" w:rsidR="005B2825" w:rsidRPr="00B22A2B" w:rsidRDefault="005B2825" w:rsidP="005B2825">
            <w:pPr>
              <w:jc w:val="center"/>
              <w:rPr>
                <w:rFonts w:ascii="Times New Roman" w:hAnsi="Times New Roman"/>
                <w:lang w:val="uk-UA"/>
              </w:rPr>
            </w:pPr>
            <w:r w:rsidRPr="00B22A2B">
              <w:rPr>
                <w:rFonts w:ascii="Times New Roman" w:hAnsi="Times New Roman"/>
                <w:lang w:val="uk-UA"/>
              </w:rPr>
              <w:t>На одне р.м. з ЕОМ не менше</w:t>
            </w:r>
          </w:p>
          <w:p w14:paraId="70BAD203" w14:textId="77777777" w:rsidR="005B2825" w:rsidRPr="00B22A2B" w:rsidRDefault="005B2825" w:rsidP="005B2825">
            <w:pPr>
              <w:jc w:val="center"/>
              <w:rPr>
                <w:rFonts w:ascii="Times New Roman" w:hAnsi="Times New Roman"/>
                <w:lang w:val="uk-UA"/>
              </w:rPr>
            </w:pPr>
            <w:r w:rsidRPr="00B22A2B">
              <w:rPr>
                <w:rFonts w:ascii="Times New Roman" w:hAnsi="Times New Roman"/>
                <w:lang w:val="uk-UA"/>
              </w:rPr>
              <w:t>6.0 м</w:t>
            </w:r>
            <w:r w:rsidRPr="00B22A2B">
              <w:rPr>
                <w:rFonts w:ascii="Times New Roman" w:hAnsi="Times New Roman"/>
                <w:vertAlign w:val="superscript"/>
                <w:lang w:val="uk-UA"/>
              </w:rPr>
              <w:t>2</w:t>
            </w:r>
            <w:r w:rsidRPr="00B22A2B">
              <w:rPr>
                <w:rFonts w:ascii="Times New Roman" w:hAnsi="Times New Roman"/>
                <w:lang w:val="uk-UA"/>
              </w:rPr>
              <w:t xml:space="preserve"> площі</w:t>
            </w:r>
          </w:p>
        </w:tc>
        <w:tc>
          <w:tcPr>
            <w:tcW w:w="1677" w:type="dxa"/>
            <w:gridSpan w:val="2"/>
            <w:vMerge w:val="restart"/>
            <w:tcBorders>
              <w:top w:val="single" w:sz="4" w:space="0" w:color="auto"/>
              <w:left w:val="single" w:sz="4" w:space="0" w:color="auto"/>
              <w:right w:val="single" w:sz="4" w:space="0" w:color="auto"/>
            </w:tcBorders>
            <w:vAlign w:val="center"/>
          </w:tcPr>
          <w:p w14:paraId="4A17AC95" w14:textId="77777777" w:rsidR="005B2825" w:rsidRPr="00B22A2B" w:rsidRDefault="005B2825" w:rsidP="005B2825">
            <w:pPr>
              <w:jc w:val="center"/>
              <w:rPr>
                <w:rFonts w:ascii="Times New Roman" w:hAnsi="Times New Roman"/>
                <w:lang w:val="uk-UA"/>
              </w:rPr>
            </w:pPr>
            <w:r w:rsidRPr="00B22A2B">
              <w:rPr>
                <w:rFonts w:ascii="Times New Roman" w:hAnsi="Times New Roman"/>
                <w:lang w:val="uk-UA"/>
              </w:rPr>
              <w:t>ДСанПіН 3.3.2-007-98</w:t>
            </w:r>
          </w:p>
        </w:tc>
        <w:tc>
          <w:tcPr>
            <w:tcW w:w="1583" w:type="dxa"/>
            <w:gridSpan w:val="2"/>
            <w:vMerge w:val="restart"/>
            <w:tcBorders>
              <w:top w:val="single" w:sz="4" w:space="0" w:color="auto"/>
              <w:left w:val="single" w:sz="4" w:space="0" w:color="auto"/>
              <w:right w:val="single" w:sz="4" w:space="0" w:color="auto"/>
            </w:tcBorders>
          </w:tcPr>
          <w:p w14:paraId="0944B4C3" w14:textId="77777777" w:rsidR="005B2825" w:rsidRPr="00B22A2B" w:rsidRDefault="005B2825" w:rsidP="005B2825">
            <w:pPr>
              <w:jc w:val="both"/>
              <w:rPr>
                <w:rFonts w:ascii="Times New Roman" w:hAnsi="Times New Roman"/>
                <w:color w:val="FF0000"/>
                <w:vertAlign w:val="superscript"/>
                <w:lang w:val="uk-UA"/>
              </w:rPr>
            </w:pPr>
            <w:r w:rsidRPr="00B22A2B">
              <w:rPr>
                <w:rFonts w:ascii="Times New Roman" w:hAnsi="Times New Roman"/>
                <w:color w:val="000000"/>
                <w:lang w:val="uk-UA"/>
              </w:rPr>
              <w:t>Фактично 8 м</w:t>
            </w:r>
            <w:r w:rsidRPr="00B22A2B">
              <w:rPr>
                <w:rFonts w:ascii="Times New Roman" w:hAnsi="Times New Roman"/>
                <w:color w:val="000000"/>
                <w:vertAlign w:val="superscript"/>
                <w:lang w:val="uk-UA"/>
              </w:rPr>
              <w:t xml:space="preserve">2 </w:t>
            </w:r>
            <w:r w:rsidRPr="00B22A2B">
              <w:rPr>
                <w:rFonts w:ascii="Times New Roman" w:hAnsi="Times New Roman"/>
                <w:color w:val="000000"/>
                <w:lang w:val="uk-UA"/>
              </w:rPr>
              <w:t>на одне р.м. з ЕОМ, що відпові-дає нормі</w:t>
            </w:r>
          </w:p>
        </w:tc>
      </w:tr>
      <w:tr w:rsidR="005B2825" w:rsidRPr="00B22A2B" w14:paraId="051C2C49" w14:textId="77777777" w:rsidTr="0037553E">
        <w:tblPrEx>
          <w:tblLook w:val="01E0" w:firstRow="1" w:lastRow="1" w:firstColumn="1" w:lastColumn="1" w:noHBand="0" w:noVBand="0"/>
        </w:tblPrEx>
        <w:trPr>
          <w:trHeight w:val="536"/>
        </w:trPr>
        <w:tc>
          <w:tcPr>
            <w:tcW w:w="567" w:type="dxa"/>
            <w:vMerge/>
            <w:tcBorders>
              <w:top w:val="single" w:sz="4" w:space="0" w:color="auto"/>
              <w:left w:val="single" w:sz="4" w:space="0" w:color="auto"/>
              <w:right w:val="single" w:sz="4" w:space="0" w:color="auto"/>
            </w:tcBorders>
          </w:tcPr>
          <w:p w14:paraId="7DDDA8D8" w14:textId="77777777" w:rsidR="005B2825" w:rsidRPr="00B22A2B" w:rsidRDefault="005B2825" w:rsidP="005B2825">
            <w:pPr>
              <w:ind w:firstLine="34"/>
              <w:jc w:val="both"/>
              <w:rPr>
                <w:lang w:val="uk-UA"/>
              </w:rPr>
            </w:pPr>
          </w:p>
        </w:tc>
        <w:tc>
          <w:tcPr>
            <w:tcW w:w="1985" w:type="dxa"/>
            <w:tcBorders>
              <w:top w:val="single" w:sz="4" w:space="0" w:color="auto"/>
              <w:left w:val="single" w:sz="4" w:space="0" w:color="auto"/>
              <w:right w:val="single" w:sz="4" w:space="0" w:color="auto"/>
            </w:tcBorders>
            <w:vAlign w:val="center"/>
          </w:tcPr>
          <w:p w14:paraId="3BA36AA5" w14:textId="77777777" w:rsidR="005B2825" w:rsidRPr="00B22A2B" w:rsidRDefault="005B2825" w:rsidP="005B2825">
            <w:pPr>
              <w:jc w:val="center"/>
              <w:rPr>
                <w:rFonts w:ascii="Times New Roman" w:hAnsi="Times New Roman"/>
                <w:lang w:val="uk-UA"/>
              </w:rPr>
            </w:pPr>
            <w:r w:rsidRPr="00B22A2B">
              <w:rPr>
                <w:rFonts w:ascii="Times New Roman" w:hAnsi="Times New Roman"/>
                <w:lang w:val="uk-UA"/>
              </w:rPr>
              <w:t>кількість робочих місць (р.м.)</w:t>
            </w:r>
          </w:p>
        </w:tc>
        <w:tc>
          <w:tcPr>
            <w:tcW w:w="1984" w:type="dxa"/>
            <w:tcBorders>
              <w:top w:val="single" w:sz="4" w:space="0" w:color="auto"/>
              <w:left w:val="single" w:sz="4" w:space="0" w:color="auto"/>
              <w:right w:val="single" w:sz="4" w:space="0" w:color="auto"/>
            </w:tcBorders>
            <w:vAlign w:val="center"/>
          </w:tcPr>
          <w:p w14:paraId="073EFF4E" w14:textId="77777777" w:rsidR="005B2825" w:rsidRPr="00B22A2B" w:rsidRDefault="005B2825" w:rsidP="005B2825">
            <w:pPr>
              <w:jc w:val="center"/>
              <w:rPr>
                <w:rFonts w:ascii="Times New Roman" w:hAnsi="Times New Roman"/>
                <w:color w:val="FF0000"/>
                <w:lang w:val="uk-UA"/>
              </w:rPr>
            </w:pPr>
            <w:r w:rsidRPr="00B22A2B">
              <w:rPr>
                <w:rFonts w:ascii="Times New Roman" w:hAnsi="Times New Roman"/>
                <w:color w:val="000000"/>
                <w:lang w:val="uk-UA"/>
              </w:rPr>
              <w:t>6</w:t>
            </w:r>
          </w:p>
        </w:tc>
        <w:tc>
          <w:tcPr>
            <w:tcW w:w="1867" w:type="dxa"/>
            <w:vMerge/>
            <w:tcBorders>
              <w:top w:val="single" w:sz="4" w:space="0" w:color="auto"/>
              <w:left w:val="single" w:sz="4" w:space="0" w:color="auto"/>
              <w:right w:val="single" w:sz="4" w:space="0" w:color="auto"/>
            </w:tcBorders>
          </w:tcPr>
          <w:p w14:paraId="16D51221" w14:textId="77777777" w:rsidR="005B2825" w:rsidRPr="00B22A2B" w:rsidRDefault="005B2825" w:rsidP="005B2825">
            <w:pPr>
              <w:jc w:val="both"/>
              <w:rPr>
                <w:rFonts w:ascii="Times New Roman" w:hAnsi="Times New Roman"/>
                <w:lang w:val="uk-UA"/>
              </w:rPr>
            </w:pPr>
          </w:p>
        </w:tc>
        <w:tc>
          <w:tcPr>
            <w:tcW w:w="1677" w:type="dxa"/>
            <w:gridSpan w:val="2"/>
            <w:vMerge/>
            <w:tcBorders>
              <w:top w:val="single" w:sz="4" w:space="0" w:color="auto"/>
              <w:left w:val="single" w:sz="4" w:space="0" w:color="auto"/>
              <w:right w:val="single" w:sz="4" w:space="0" w:color="auto"/>
            </w:tcBorders>
          </w:tcPr>
          <w:p w14:paraId="072537B6" w14:textId="77777777" w:rsidR="005B2825" w:rsidRPr="00B22A2B" w:rsidRDefault="005B2825" w:rsidP="005B2825">
            <w:pPr>
              <w:jc w:val="both"/>
              <w:rPr>
                <w:rFonts w:ascii="Times New Roman" w:hAnsi="Times New Roman"/>
                <w:lang w:val="uk-UA"/>
              </w:rPr>
            </w:pPr>
          </w:p>
        </w:tc>
        <w:tc>
          <w:tcPr>
            <w:tcW w:w="1583" w:type="dxa"/>
            <w:gridSpan w:val="2"/>
            <w:vMerge/>
            <w:tcBorders>
              <w:top w:val="single" w:sz="4" w:space="0" w:color="auto"/>
              <w:left w:val="single" w:sz="4" w:space="0" w:color="auto"/>
              <w:right w:val="single" w:sz="4" w:space="0" w:color="auto"/>
            </w:tcBorders>
          </w:tcPr>
          <w:p w14:paraId="39D6EBAD" w14:textId="77777777" w:rsidR="005B2825" w:rsidRPr="00B22A2B" w:rsidRDefault="005B2825" w:rsidP="005B2825">
            <w:pPr>
              <w:jc w:val="both"/>
              <w:rPr>
                <w:rFonts w:ascii="Times New Roman" w:hAnsi="Times New Roman"/>
                <w:lang w:val="uk-UA"/>
              </w:rPr>
            </w:pPr>
          </w:p>
        </w:tc>
      </w:tr>
      <w:tr w:rsidR="005B2825" w:rsidRPr="00B22A2B" w14:paraId="68F4A6E3" w14:textId="77777777" w:rsidTr="0037553E">
        <w:tblPrEx>
          <w:tblLook w:val="01E0" w:firstRow="1" w:lastRow="1" w:firstColumn="1" w:lastColumn="1" w:noHBand="0" w:noVBand="0"/>
        </w:tblPrEx>
        <w:trPr>
          <w:trHeight w:val="482"/>
        </w:trPr>
        <w:tc>
          <w:tcPr>
            <w:tcW w:w="567" w:type="dxa"/>
            <w:vMerge w:val="restart"/>
            <w:tcBorders>
              <w:top w:val="single" w:sz="4" w:space="0" w:color="auto"/>
              <w:left w:val="single" w:sz="4" w:space="0" w:color="auto"/>
              <w:right w:val="single" w:sz="4" w:space="0" w:color="auto"/>
            </w:tcBorders>
          </w:tcPr>
          <w:p w14:paraId="24DB973B" w14:textId="77777777" w:rsidR="005B2825" w:rsidRPr="00B22A2B" w:rsidRDefault="005B2825" w:rsidP="005B2825">
            <w:pPr>
              <w:ind w:firstLine="34"/>
              <w:jc w:val="both"/>
              <w:rPr>
                <w:lang w:val="uk-UA"/>
              </w:rPr>
            </w:pPr>
            <w:r w:rsidRPr="00B22A2B">
              <w:rPr>
                <w:lang w:val="uk-UA"/>
              </w:rPr>
              <w:t>2</w:t>
            </w:r>
          </w:p>
        </w:tc>
        <w:tc>
          <w:tcPr>
            <w:tcW w:w="1985" w:type="dxa"/>
            <w:vMerge w:val="restart"/>
            <w:tcBorders>
              <w:top w:val="single" w:sz="4" w:space="0" w:color="auto"/>
              <w:left w:val="single" w:sz="4" w:space="0" w:color="auto"/>
              <w:right w:val="single" w:sz="4" w:space="0" w:color="auto"/>
            </w:tcBorders>
          </w:tcPr>
          <w:p w14:paraId="17457A71" w14:textId="77777777" w:rsidR="005B2825" w:rsidRPr="00B22A2B" w:rsidRDefault="005B2825" w:rsidP="005B2825">
            <w:pPr>
              <w:jc w:val="both"/>
              <w:rPr>
                <w:rFonts w:ascii="Times New Roman" w:hAnsi="Times New Roman"/>
                <w:color w:val="FF0000"/>
                <w:lang w:val="uk-UA"/>
              </w:rPr>
            </w:pPr>
            <w:r w:rsidRPr="00B22A2B">
              <w:rPr>
                <w:rFonts w:ascii="Times New Roman" w:hAnsi="Times New Roman"/>
                <w:color w:val="000000"/>
                <w:lang w:val="uk-UA"/>
              </w:rPr>
              <w:t>Природне освітлення, вікна виходять на південний схід</w:t>
            </w:r>
          </w:p>
        </w:tc>
        <w:tc>
          <w:tcPr>
            <w:tcW w:w="1984" w:type="dxa"/>
            <w:vMerge w:val="restart"/>
            <w:tcBorders>
              <w:top w:val="single" w:sz="4" w:space="0" w:color="auto"/>
              <w:left w:val="single" w:sz="4" w:space="0" w:color="auto"/>
              <w:right w:val="single" w:sz="4" w:space="0" w:color="auto"/>
            </w:tcBorders>
          </w:tcPr>
          <w:p w14:paraId="5F7709E1" w14:textId="77777777" w:rsidR="005B2825" w:rsidRPr="00B22A2B" w:rsidRDefault="005B2825" w:rsidP="005B2825">
            <w:pPr>
              <w:jc w:val="both"/>
              <w:rPr>
                <w:rFonts w:ascii="Times New Roman" w:hAnsi="Times New Roman"/>
                <w:color w:val="000000"/>
                <w:lang w:val="uk-UA"/>
              </w:rPr>
            </w:pPr>
            <w:r w:rsidRPr="00B22A2B">
              <w:rPr>
                <w:rFonts w:ascii="Times New Roman" w:hAnsi="Times New Roman"/>
                <w:color w:val="000000"/>
                <w:lang w:val="uk-UA"/>
              </w:rPr>
              <w:t>Бокове, одностороннє;</w:t>
            </w:r>
          </w:p>
          <w:p w14:paraId="74C2EBDB" w14:textId="77777777" w:rsidR="005B2825" w:rsidRPr="00B22A2B" w:rsidRDefault="005B2825" w:rsidP="005B2825">
            <w:pPr>
              <w:jc w:val="both"/>
              <w:rPr>
                <w:rFonts w:ascii="Times New Roman" w:hAnsi="Times New Roman"/>
                <w:color w:val="FF0000"/>
                <w:lang w:val="uk-UA"/>
              </w:rPr>
            </w:pPr>
            <w:r w:rsidRPr="00B22A2B">
              <w:rPr>
                <w:rFonts w:ascii="Times New Roman" w:hAnsi="Times New Roman"/>
                <w:color w:val="000000"/>
                <w:lang w:val="uk-UA"/>
              </w:rPr>
              <w:t>азимут 135</w:t>
            </w:r>
            <w:r w:rsidRPr="00B22A2B">
              <w:rPr>
                <w:rFonts w:ascii="Times New Roman" w:hAnsi="Times New Roman"/>
                <w:color w:val="000000"/>
                <w:vertAlign w:val="superscript"/>
                <w:lang w:val="uk-UA"/>
              </w:rPr>
              <w:t>о</w:t>
            </w:r>
          </w:p>
        </w:tc>
        <w:tc>
          <w:tcPr>
            <w:tcW w:w="1867" w:type="dxa"/>
            <w:tcBorders>
              <w:top w:val="single" w:sz="4" w:space="0" w:color="auto"/>
              <w:left w:val="single" w:sz="4" w:space="0" w:color="auto"/>
              <w:right w:val="single" w:sz="4" w:space="0" w:color="auto"/>
            </w:tcBorders>
          </w:tcPr>
          <w:p w14:paraId="74DF18B5" w14:textId="77777777" w:rsidR="005B2825" w:rsidRPr="00B22A2B" w:rsidRDefault="005B2825" w:rsidP="005B2825">
            <w:pPr>
              <w:jc w:val="both"/>
              <w:rPr>
                <w:rFonts w:ascii="Times New Roman" w:hAnsi="Times New Roman"/>
                <w:lang w:val="uk-UA"/>
              </w:rPr>
            </w:pPr>
            <w:r w:rsidRPr="00B22A2B">
              <w:rPr>
                <w:rFonts w:ascii="Times New Roman" w:hAnsi="Times New Roman"/>
                <w:lang w:val="uk-UA"/>
              </w:rPr>
              <w:t xml:space="preserve">Див. таблицю </w:t>
            </w:r>
          </w:p>
          <w:p w14:paraId="2DC3C42D" w14:textId="77777777" w:rsidR="005B2825" w:rsidRPr="00B22A2B" w:rsidRDefault="005B2825" w:rsidP="005B2825">
            <w:pPr>
              <w:jc w:val="both"/>
              <w:rPr>
                <w:rFonts w:ascii="Times New Roman" w:hAnsi="Times New Roman"/>
                <w:lang w:val="uk-UA"/>
              </w:rPr>
            </w:pPr>
            <w:r w:rsidRPr="00B22A2B">
              <w:rPr>
                <w:rFonts w:ascii="Times New Roman" w:hAnsi="Times New Roman"/>
                <w:color w:val="000000"/>
                <w:lang w:val="uk-UA"/>
              </w:rPr>
              <w:t>5.2</w:t>
            </w:r>
          </w:p>
        </w:tc>
        <w:tc>
          <w:tcPr>
            <w:tcW w:w="1677" w:type="dxa"/>
            <w:gridSpan w:val="2"/>
            <w:tcBorders>
              <w:top w:val="single" w:sz="4" w:space="0" w:color="auto"/>
              <w:left w:val="single" w:sz="4" w:space="0" w:color="auto"/>
              <w:right w:val="single" w:sz="4" w:space="0" w:color="auto"/>
            </w:tcBorders>
          </w:tcPr>
          <w:p w14:paraId="4A49C5E4" w14:textId="77777777" w:rsidR="005B2825" w:rsidRPr="00B22A2B" w:rsidRDefault="005B2825" w:rsidP="005B2825">
            <w:pPr>
              <w:jc w:val="center"/>
              <w:rPr>
                <w:rFonts w:ascii="Times New Roman" w:hAnsi="Times New Roman"/>
                <w:lang w:val="uk-UA"/>
              </w:rPr>
            </w:pPr>
            <w:r w:rsidRPr="00B22A2B">
              <w:rPr>
                <w:rFonts w:ascii="Times New Roman" w:hAnsi="Times New Roman"/>
                <w:lang w:val="uk-UA"/>
              </w:rPr>
              <w:t>ДБН</w:t>
            </w:r>
          </w:p>
          <w:p w14:paraId="0B39A9FA" w14:textId="77777777" w:rsidR="005B2825" w:rsidRPr="00B22A2B" w:rsidRDefault="005B2825" w:rsidP="005B2825">
            <w:pPr>
              <w:jc w:val="both"/>
              <w:rPr>
                <w:rFonts w:ascii="Times New Roman" w:hAnsi="Times New Roman"/>
                <w:lang w:val="uk-UA"/>
              </w:rPr>
            </w:pPr>
            <w:r w:rsidRPr="00B22A2B">
              <w:rPr>
                <w:rFonts w:ascii="Times New Roman" w:hAnsi="Times New Roman"/>
                <w:lang w:val="uk-UA"/>
              </w:rPr>
              <w:t>В.2.5.-28-06</w:t>
            </w:r>
          </w:p>
          <w:p w14:paraId="3E3A8FBF" w14:textId="77777777" w:rsidR="005B2825" w:rsidRPr="00B22A2B" w:rsidRDefault="005B2825" w:rsidP="005B2825">
            <w:pPr>
              <w:jc w:val="both"/>
              <w:rPr>
                <w:rFonts w:ascii="Times New Roman" w:hAnsi="Times New Roman"/>
                <w:lang w:val="uk-UA"/>
              </w:rPr>
            </w:pPr>
          </w:p>
        </w:tc>
        <w:tc>
          <w:tcPr>
            <w:tcW w:w="1583" w:type="dxa"/>
            <w:gridSpan w:val="2"/>
            <w:tcBorders>
              <w:top w:val="single" w:sz="4" w:space="0" w:color="auto"/>
              <w:left w:val="single" w:sz="4" w:space="0" w:color="auto"/>
              <w:right w:val="single" w:sz="4" w:space="0" w:color="auto"/>
            </w:tcBorders>
          </w:tcPr>
          <w:p w14:paraId="67A96781" w14:textId="77777777" w:rsidR="005B2825" w:rsidRPr="00B22A2B" w:rsidRDefault="005B2825" w:rsidP="005B2825">
            <w:pPr>
              <w:jc w:val="both"/>
              <w:rPr>
                <w:rFonts w:ascii="Times New Roman" w:hAnsi="Times New Roman"/>
                <w:lang w:val="uk-UA"/>
              </w:rPr>
            </w:pPr>
          </w:p>
        </w:tc>
      </w:tr>
      <w:tr w:rsidR="005B2825" w:rsidRPr="00B22A2B" w14:paraId="3A3637A3" w14:textId="77777777" w:rsidTr="0037553E">
        <w:tblPrEx>
          <w:tblLook w:val="01E0" w:firstRow="1" w:lastRow="1" w:firstColumn="1" w:lastColumn="1" w:noHBand="0" w:noVBand="0"/>
        </w:tblPrEx>
        <w:trPr>
          <w:trHeight w:val="230"/>
        </w:trPr>
        <w:tc>
          <w:tcPr>
            <w:tcW w:w="567" w:type="dxa"/>
            <w:vMerge/>
            <w:tcBorders>
              <w:left w:val="single" w:sz="4" w:space="0" w:color="auto"/>
              <w:bottom w:val="single" w:sz="4" w:space="0" w:color="auto"/>
              <w:right w:val="single" w:sz="4" w:space="0" w:color="auto"/>
            </w:tcBorders>
          </w:tcPr>
          <w:p w14:paraId="0CB3494E" w14:textId="77777777" w:rsidR="005B2825" w:rsidRPr="00B22A2B" w:rsidRDefault="005B2825" w:rsidP="005B2825">
            <w:pPr>
              <w:ind w:firstLine="34"/>
              <w:jc w:val="both"/>
              <w:rPr>
                <w:lang w:val="uk-UA"/>
              </w:rPr>
            </w:pPr>
          </w:p>
        </w:tc>
        <w:tc>
          <w:tcPr>
            <w:tcW w:w="1985" w:type="dxa"/>
            <w:vMerge/>
            <w:tcBorders>
              <w:left w:val="single" w:sz="4" w:space="0" w:color="auto"/>
              <w:bottom w:val="single" w:sz="4" w:space="0" w:color="auto"/>
              <w:right w:val="single" w:sz="4" w:space="0" w:color="auto"/>
            </w:tcBorders>
          </w:tcPr>
          <w:p w14:paraId="550FEBF5" w14:textId="77777777" w:rsidR="005B2825" w:rsidRPr="00B22A2B" w:rsidRDefault="005B2825" w:rsidP="005B2825">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5EDBFFCD" w14:textId="77777777" w:rsidR="005B2825" w:rsidRPr="00B22A2B" w:rsidRDefault="005B2825" w:rsidP="005B2825">
            <w:pPr>
              <w:jc w:val="both"/>
              <w:rPr>
                <w:rFonts w:ascii="Times New Roman" w:hAnsi="Times New Roman"/>
                <w:lang w:val="uk-UA"/>
              </w:rPr>
            </w:pPr>
          </w:p>
        </w:tc>
        <w:tc>
          <w:tcPr>
            <w:tcW w:w="1867" w:type="dxa"/>
            <w:tcBorders>
              <w:left w:val="single" w:sz="4" w:space="0" w:color="auto"/>
              <w:bottom w:val="single" w:sz="4" w:space="0" w:color="auto"/>
              <w:right w:val="single" w:sz="4" w:space="0" w:color="auto"/>
            </w:tcBorders>
          </w:tcPr>
          <w:p w14:paraId="38F14798" w14:textId="77777777" w:rsidR="005B2825" w:rsidRPr="00B22A2B" w:rsidRDefault="005B2825" w:rsidP="005B2825">
            <w:pPr>
              <w:jc w:val="both"/>
              <w:rPr>
                <w:rFonts w:ascii="Times New Roman" w:hAnsi="Times New Roman"/>
                <w:lang w:val="uk-UA"/>
              </w:rPr>
            </w:pPr>
            <w:r w:rsidRPr="00B22A2B">
              <w:rPr>
                <w:rFonts w:ascii="Times New Roman" w:hAnsi="Times New Roman"/>
                <w:lang w:val="uk-UA"/>
              </w:rPr>
              <w:t>КПО не нижче 1.5 %</w:t>
            </w:r>
          </w:p>
        </w:tc>
        <w:tc>
          <w:tcPr>
            <w:tcW w:w="1677" w:type="dxa"/>
            <w:gridSpan w:val="2"/>
            <w:tcBorders>
              <w:top w:val="single" w:sz="4" w:space="0" w:color="auto"/>
              <w:left w:val="single" w:sz="4" w:space="0" w:color="auto"/>
              <w:bottom w:val="single" w:sz="4" w:space="0" w:color="auto"/>
              <w:right w:val="single" w:sz="4" w:space="0" w:color="auto"/>
            </w:tcBorders>
          </w:tcPr>
          <w:p w14:paraId="1B54702E" w14:textId="77777777" w:rsidR="005B2825" w:rsidRPr="00B22A2B" w:rsidRDefault="005B2825" w:rsidP="005B2825">
            <w:pPr>
              <w:jc w:val="both"/>
              <w:rPr>
                <w:rFonts w:ascii="Times New Roman" w:hAnsi="Times New Roman"/>
                <w:lang w:val="uk-UA"/>
              </w:rPr>
            </w:pPr>
            <w:r w:rsidRPr="00B22A2B">
              <w:rPr>
                <w:rFonts w:ascii="Times New Roman" w:hAnsi="Times New Roman"/>
                <w:lang w:val="uk-UA"/>
              </w:rPr>
              <w:t>ДСанПіН 3.3.2-007-98</w:t>
            </w:r>
          </w:p>
        </w:tc>
        <w:tc>
          <w:tcPr>
            <w:tcW w:w="1583" w:type="dxa"/>
            <w:gridSpan w:val="2"/>
            <w:tcBorders>
              <w:top w:val="single" w:sz="4" w:space="0" w:color="auto"/>
              <w:left w:val="single" w:sz="4" w:space="0" w:color="auto"/>
              <w:bottom w:val="single" w:sz="4" w:space="0" w:color="auto"/>
              <w:right w:val="single" w:sz="4" w:space="0" w:color="auto"/>
            </w:tcBorders>
          </w:tcPr>
          <w:p w14:paraId="11606603" w14:textId="77777777" w:rsidR="005B2825" w:rsidRPr="00B22A2B" w:rsidRDefault="005B2825" w:rsidP="005B2825">
            <w:pPr>
              <w:jc w:val="both"/>
              <w:rPr>
                <w:rFonts w:ascii="Times New Roman" w:hAnsi="Times New Roman"/>
                <w:lang w:val="uk-UA"/>
              </w:rPr>
            </w:pPr>
            <w:r w:rsidRPr="00B22A2B">
              <w:rPr>
                <w:rFonts w:ascii="Times New Roman" w:hAnsi="Times New Roman"/>
                <w:lang w:val="uk-UA"/>
              </w:rPr>
              <w:t>для р.м. з ЕОМ</w:t>
            </w:r>
          </w:p>
        </w:tc>
      </w:tr>
      <w:tr w:rsidR="005B2825" w:rsidRPr="00B22A2B" w14:paraId="384369DD" w14:textId="77777777" w:rsidTr="0037553E">
        <w:tblPrEx>
          <w:tblLook w:val="01E0" w:firstRow="1" w:lastRow="1" w:firstColumn="1" w:lastColumn="1" w:noHBand="0" w:noVBand="0"/>
        </w:tblPrEx>
        <w:trPr>
          <w:trHeight w:val="622"/>
        </w:trPr>
        <w:tc>
          <w:tcPr>
            <w:tcW w:w="567" w:type="dxa"/>
            <w:vMerge w:val="restart"/>
            <w:tcBorders>
              <w:top w:val="single" w:sz="4" w:space="0" w:color="auto"/>
              <w:left w:val="single" w:sz="4" w:space="0" w:color="auto"/>
              <w:right w:val="single" w:sz="4" w:space="0" w:color="auto"/>
            </w:tcBorders>
          </w:tcPr>
          <w:p w14:paraId="4D014B0B" w14:textId="77777777" w:rsidR="005B2825" w:rsidRPr="00B22A2B" w:rsidRDefault="005B2825" w:rsidP="005B2825">
            <w:pPr>
              <w:ind w:firstLine="34"/>
              <w:jc w:val="both"/>
              <w:rPr>
                <w:lang w:val="uk-UA"/>
              </w:rPr>
            </w:pPr>
            <w:r w:rsidRPr="00B22A2B">
              <w:rPr>
                <w:lang w:val="uk-UA"/>
              </w:rPr>
              <w:t>3</w:t>
            </w:r>
          </w:p>
        </w:tc>
        <w:tc>
          <w:tcPr>
            <w:tcW w:w="1985" w:type="dxa"/>
            <w:vMerge w:val="restart"/>
            <w:tcBorders>
              <w:top w:val="single" w:sz="4" w:space="0" w:color="auto"/>
              <w:left w:val="single" w:sz="4" w:space="0" w:color="auto"/>
              <w:right w:val="single" w:sz="4" w:space="0" w:color="auto"/>
            </w:tcBorders>
          </w:tcPr>
          <w:p w14:paraId="45A8D53D" w14:textId="77777777" w:rsidR="005B2825" w:rsidRPr="00B22A2B" w:rsidRDefault="005B2825" w:rsidP="005B2825">
            <w:pPr>
              <w:jc w:val="both"/>
              <w:rPr>
                <w:rFonts w:ascii="Times New Roman" w:hAnsi="Times New Roman"/>
                <w:lang w:val="uk-UA"/>
              </w:rPr>
            </w:pPr>
            <w:r w:rsidRPr="00B22A2B">
              <w:rPr>
                <w:rFonts w:ascii="Times New Roman" w:hAnsi="Times New Roman"/>
                <w:lang w:val="uk-UA"/>
              </w:rPr>
              <w:t xml:space="preserve">Штучне освітлення, кількість світильників N; </w:t>
            </w:r>
          </w:p>
          <w:p w14:paraId="790962BE" w14:textId="77777777" w:rsidR="005B2825" w:rsidRPr="00B22A2B" w:rsidRDefault="005B2825" w:rsidP="005B2825">
            <w:pPr>
              <w:jc w:val="both"/>
              <w:rPr>
                <w:rFonts w:ascii="Times New Roman" w:hAnsi="Times New Roman"/>
                <w:lang w:val="uk-UA"/>
              </w:rPr>
            </w:pPr>
            <w:r w:rsidRPr="00B22A2B">
              <w:rPr>
                <w:rFonts w:ascii="Times New Roman" w:hAnsi="Times New Roman"/>
                <w:lang w:val="uk-UA"/>
              </w:rPr>
              <w:t xml:space="preserve">джерела світла </w:t>
            </w:r>
          </w:p>
        </w:tc>
        <w:tc>
          <w:tcPr>
            <w:tcW w:w="1984" w:type="dxa"/>
            <w:vMerge w:val="restart"/>
            <w:tcBorders>
              <w:top w:val="single" w:sz="4" w:space="0" w:color="auto"/>
              <w:left w:val="single" w:sz="4" w:space="0" w:color="auto"/>
              <w:right w:val="single" w:sz="4" w:space="0" w:color="auto"/>
            </w:tcBorders>
          </w:tcPr>
          <w:p w14:paraId="781E0E34" w14:textId="77777777" w:rsidR="005B2825" w:rsidRPr="00B22A2B" w:rsidRDefault="005B2825" w:rsidP="005B2825">
            <w:pPr>
              <w:jc w:val="both"/>
              <w:rPr>
                <w:rFonts w:ascii="Times New Roman" w:hAnsi="Times New Roman"/>
                <w:color w:val="000000"/>
                <w:lang w:val="uk-UA"/>
              </w:rPr>
            </w:pPr>
            <w:r w:rsidRPr="00B22A2B">
              <w:rPr>
                <w:rFonts w:ascii="Times New Roman" w:hAnsi="Times New Roman"/>
                <w:color w:val="000000"/>
                <w:lang w:val="uk-UA"/>
              </w:rPr>
              <w:t>Загальне рівномірне; N=16;</w:t>
            </w:r>
          </w:p>
          <w:p w14:paraId="3413D268" w14:textId="77777777" w:rsidR="005B2825" w:rsidRPr="00B22A2B" w:rsidRDefault="005B2825" w:rsidP="005B2825">
            <w:pPr>
              <w:jc w:val="both"/>
              <w:rPr>
                <w:rFonts w:ascii="Times New Roman" w:hAnsi="Times New Roman"/>
                <w:lang w:val="uk-UA"/>
              </w:rPr>
            </w:pPr>
            <w:r w:rsidRPr="00B22A2B">
              <w:rPr>
                <w:rFonts w:ascii="Times New Roman" w:hAnsi="Times New Roman"/>
                <w:color w:val="000000"/>
                <w:lang w:val="uk-UA"/>
              </w:rPr>
              <w:t>люмінесцентні лампи</w:t>
            </w:r>
          </w:p>
        </w:tc>
        <w:tc>
          <w:tcPr>
            <w:tcW w:w="1867" w:type="dxa"/>
            <w:tcBorders>
              <w:top w:val="single" w:sz="4" w:space="0" w:color="auto"/>
              <w:left w:val="single" w:sz="4" w:space="0" w:color="auto"/>
              <w:right w:val="single" w:sz="4" w:space="0" w:color="auto"/>
            </w:tcBorders>
          </w:tcPr>
          <w:p w14:paraId="777BC0CF" w14:textId="77777777" w:rsidR="005B2825" w:rsidRPr="00B22A2B" w:rsidRDefault="005B2825" w:rsidP="005B2825">
            <w:pPr>
              <w:jc w:val="both"/>
              <w:rPr>
                <w:rFonts w:ascii="Times New Roman" w:hAnsi="Times New Roman"/>
                <w:lang w:val="uk-UA"/>
              </w:rPr>
            </w:pPr>
            <w:r w:rsidRPr="00B22A2B">
              <w:rPr>
                <w:rFonts w:ascii="Times New Roman" w:hAnsi="Times New Roman"/>
                <w:lang w:val="uk-UA"/>
              </w:rPr>
              <w:t xml:space="preserve">Див. таблицю </w:t>
            </w:r>
            <w:r w:rsidRPr="00B22A2B">
              <w:rPr>
                <w:rFonts w:ascii="Times New Roman" w:hAnsi="Times New Roman"/>
                <w:color w:val="000000"/>
                <w:lang w:val="uk-UA"/>
              </w:rPr>
              <w:t>5.2</w:t>
            </w:r>
          </w:p>
        </w:tc>
        <w:tc>
          <w:tcPr>
            <w:tcW w:w="1677" w:type="dxa"/>
            <w:gridSpan w:val="2"/>
            <w:tcBorders>
              <w:top w:val="single" w:sz="4" w:space="0" w:color="auto"/>
              <w:left w:val="single" w:sz="4" w:space="0" w:color="auto"/>
              <w:right w:val="single" w:sz="4" w:space="0" w:color="auto"/>
            </w:tcBorders>
          </w:tcPr>
          <w:p w14:paraId="61A0CE04" w14:textId="77777777" w:rsidR="005B2825" w:rsidRPr="00B22A2B" w:rsidRDefault="005B2825" w:rsidP="00014B4D">
            <w:pPr>
              <w:jc w:val="both"/>
              <w:rPr>
                <w:rFonts w:ascii="Times New Roman" w:hAnsi="Times New Roman"/>
                <w:lang w:val="uk-UA"/>
              </w:rPr>
            </w:pPr>
            <w:r w:rsidRPr="00B22A2B">
              <w:rPr>
                <w:rFonts w:ascii="Times New Roman" w:hAnsi="Times New Roman"/>
                <w:lang w:val="uk-UA"/>
              </w:rPr>
              <w:t>ДБН</w:t>
            </w:r>
          </w:p>
          <w:p w14:paraId="710C635D" w14:textId="77777777" w:rsidR="005B2825" w:rsidRPr="00B22A2B" w:rsidRDefault="005B2825" w:rsidP="00014B4D">
            <w:pPr>
              <w:jc w:val="both"/>
              <w:rPr>
                <w:rFonts w:ascii="Times New Roman" w:hAnsi="Times New Roman"/>
                <w:lang w:val="uk-UA"/>
              </w:rPr>
            </w:pPr>
            <w:r w:rsidRPr="00B22A2B">
              <w:rPr>
                <w:rFonts w:ascii="Times New Roman" w:hAnsi="Times New Roman"/>
                <w:lang w:val="uk-UA"/>
              </w:rPr>
              <w:t>В.2.5.-28-06</w:t>
            </w:r>
          </w:p>
        </w:tc>
        <w:tc>
          <w:tcPr>
            <w:tcW w:w="1583" w:type="dxa"/>
            <w:gridSpan w:val="2"/>
            <w:tcBorders>
              <w:top w:val="single" w:sz="4" w:space="0" w:color="auto"/>
              <w:left w:val="single" w:sz="4" w:space="0" w:color="auto"/>
              <w:right w:val="single" w:sz="4" w:space="0" w:color="auto"/>
            </w:tcBorders>
          </w:tcPr>
          <w:p w14:paraId="034CE6EB" w14:textId="77777777" w:rsidR="005B2825" w:rsidRPr="00B22A2B" w:rsidRDefault="005B2825" w:rsidP="005B2825">
            <w:pPr>
              <w:jc w:val="both"/>
              <w:rPr>
                <w:rFonts w:ascii="Times New Roman" w:hAnsi="Times New Roman"/>
                <w:lang w:val="uk-UA"/>
              </w:rPr>
            </w:pPr>
          </w:p>
        </w:tc>
      </w:tr>
      <w:tr w:rsidR="005B2825" w:rsidRPr="00B22A2B" w14:paraId="1A30C4D4" w14:textId="77777777" w:rsidTr="0037553E">
        <w:tblPrEx>
          <w:tblLook w:val="01E0" w:firstRow="1" w:lastRow="1" w:firstColumn="1" w:lastColumn="1" w:noHBand="0" w:noVBand="0"/>
        </w:tblPrEx>
        <w:trPr>
          <w:trHeight w:val="525"/>
        </w:trPr>
        <w:tc>
          <w:tcPr>
            <w:tcW w:w="567" w:type="dxa"/>
            <w:vMerge/>
            <w:tcBorders>
              <w:left w:val="single" w:sz="4" w:space="0" w:color="auto"/>
              <w:bottom w:val="single" w:sz="4" w:space="0" w:color="auto"/>
              <w:right w:val="single" w:sz="4" w:space="0" w:color="auto"/>
            </w:tcBorders>
          </w:tcPr>
          <w:p w14:paraId="0D410860" w14:textId="77777777" w:rsidR="005B2825" w:rsidRPr="00B22A2B" w:rsidRDefault="005B2825" w:rsidP="005B2825">
            <w:pPr>
              <w:ind w:firstLine="34"/>
              <w:jc w:val="both"/>
              <w:rPr>
                <w:lang w:val="uk-UA"/>
              </w:rPr>
            </w:pPr>
          </w:p>
        </w:tc>
        <w:tc>
          <w:tcPr>
            <w:tcW w:w="1985" w:type="dxa"/>
            <w:vMerge/>
            <w:tcBorders>
              <w:left w:val="single" w:sz="4" w:space="0" w:color="auto"/>
              <w:bottom w:val="single" w:sz="4" w:space="0" w:color="auto"/>
              <w:right w:val="single" w:sz="4" w:space="0" w:color="auto"/>
            </w:tcBorders>
          </w:tcPr>
          <w:p w14:paraId="12EB0120" w14:textId="77777777" w:rsidR="005B2825" w:rsidRPr="00B22A2B" w:rsidRDefault="005B2825" w:rsidP="005B2825">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5C96EF95" w14:textId="77777777" w:rsidR="005B2825" w:rsidRPr="00B22A2B" w:rsidRDefault="005B2825" w:rsidP="005B2825">
            <w:pPr>
              <w:jc w:val="both"/>
              <w:rPr>
                <w:rFonts w:ascii="Times New Roman" w:hAnsi="Times New Roman"/>
                <w:lang w:val="uk-UA"/>
              </w:rPr>
            </w:pPr>
          </w:p>
        </w:tc>
        <w:tc>
          <w:tcPr>
            <w:tcW w:w="1867" w:type="dxa"/>
            <w:tcBorders>
              <w:top w:val="single" w:sz="4" w:space="0" w:color="auto"/>
              <w:left w:val="single" w:sz="4" w:space="0" w:color="auto"/>
              <w:bottom w:val="single" w:sz="4" w:space="0" w:color="auto"/>
              <w:right w:val="single" w:sz="4" w:space="0" w:color="auto"/>
            </w:tcBorders>
          </w:tcPr>
          <w:p w14:paraId="2572017F" w14:textId="77777777" w:rsidR="005B2825" w:rsidRPr="00B22A2B" w:rsidRDefault="005B2825" w:rsidP="005B2825">
            <w:pPr>
              <w:jc w:val="both"/>
              <w:rPr>
                <w:rFonts w:ascii="Times New Roman" w:hAnsi="Times New Roman"/>
                <w:lang w:val="uk-UA"/>
              </w:rPr>
            </w:pPr>
            <w:r w:rsidRPr="00B22A2B">
              <w:rPr>
                <w:rFonts w:ascii="Times New Roman" w:hAnsi="Times New Roman"/>
                <w:lang w:val="uk-UA"/>
              </w:rPr>
              <w:t xml:space="preserve">не нижче </w:t>
            </w:r>
          </w:p>
          <w:p w14:paraId="21B01ADD" w14:textId="77777777" w:rsidR="005B2825" w:rsidRPr="00B22A2B" w:rsidRDefault="005B2825" w:rsidP="005B2825">
            <w:pPr>
              <w:jc w:val="both"/>
              <w:rPr>
                <w:rFonts w:ascii="Times New Roman" w:hAnsi="Times New Roman"/>
                <w:lang w:val="uk-UA"/>
              </w:rPr>
            </w:pPr>
            <w:r w:rsidRPr="00B22A2B">
              <w:rPr>
                <w:rFonts w:ascii="Times New Roman" w:hAnsi="Times New Roman"/>
                <w:lang w:val="uk-UA"/>
              </w:rPr>
              <w:t>300-500 лк</w:t>
            </w:r>
          </w:p>
        </w:tc>
        <w:tc>
          <w:tcPr>
            <w:tcW w:w="1677" w:type="dxa"/>
            <w:gridSpan w:val="2"/>
            <w:tcBorders>
              <w:top w:val="single" w:sz="4" w:space="0" w:color="auto"/>
              <w:left w:val="single" w:sz="4" w:space="0" w:color="auto"/>
              <w:bottom w:val="single" w:sz="4" w:space="0" w:color="auto"/>
              <w:right w:val="single" w:sz="4" w:space="0" w:color="auto"/>
            </w:tcBorders>
          </w:tcPr>
          <w:p w14:paraId="7C034CD3" w14:textId="77777777" w:rsidR="005B2825" w:rsidRPr="00B22A2B" w:rsidRDefault="005B2825" w:rsidP="005B2825">
            <w:pPr>
              <w:jc w:val="both"/>
              <w:rPr>
                <w:rFonts w:ascii="Times New Roman" w:hAnsi="Times New Roman"/>
                <w:lang w:val="uk-UA"/>
              </w:rPr>
            </w:pPr>
            <w:r w:rsidRPr="00B22A2B">
              <w:rPr>
                <w:rFonts w:ascii="Times New Roman" w:hAnsi="Times New Roman"/>
                <w:lang w:val="uk-UA"/>
              </w:rPr>
              <w:t>ДСанПіН 3.3.2-007-98</w:t>
            </w:r>
          </w:p>
        </w:tc>
        <w:tc>
          <w:tcPr>
            <w:tcW w:w="1583" w:type="dxa"/>
            <w:gridSpan w:val="2"/>
            <w:tcBorders>
              <w:top w:val="single" w:sz="4" w:space="0" w:color="auto"/>
              <w:left w:val="single" w:sz="4" w:space="0" w:color="auto"/>
              <w:bottom w:val="single" w:sz="4" w:space="0" w:color="auto"/>
              <w:right w:val="single" w:sz="4" w:space="0" w:color="auto"/>
            </w:tcBorders>
          </w:tcPr>
          <w:p w14:paraId="25A731DD" w14:textId="77777777" w:rsidR="005B2825" w:rsidRPr="00B22A2B" w:rsidRDefault="005B2825" w:rsidP="005B2825">
            <w:pPr>
              <w:jc w:val="both"/>
              <w:rPr>
                <w:rFonts w:ascii="Times New Roman" w:hAnsi="Times New Roman"/>
                <w:lang w:val="uk-UA"/>
              </w:rPr>
            </w:pPr>
            <w:r w:rsidRPr="00B22A2B">
              <w:rPr>
                <w:rFonts w:ascii="Times New Roman" w:hAnsi="Times New Roman"/>
                <w:lang w:val="uk-UA"/>
              </w:rPr>
              <w:t>для робочих місць з ЕОМ</w:t>
            </w:r>
          </w:p>
        </w:tc>
      </w:tr>
      <w:tr w:rsidR="005B2825" w:rsidRPr="00B22A2B" w14:paraId="10868557" w14:textId="77777777" w:rsidTr="0037553E">
        <w:tblPrEx>
          <w:tblLook w:val="01E0" w:firstRow="1" w:lastRow="1" w:firstColumn="1" w:lastColumn="1" w:noHBand="0" w:noVBand="0"/>
        </w:tblPrEx>
        <w:tc>
          <w:tcPr>
            <w:tcW w:w="567" w:type="dxa"/>
            <w:tcBorders>
              <w:top w:val="single" w:sz="4" w:space="0" w:color="auto"/>
              <w:left w:val="single" w:sz="4" w:space="0" w:color="auto"/>
              <w:bottom w:val="single" w:sz="4" w:space="0" w:color="auto"/>
              <w:right w:val="single" w:sz="4" w:space="0" w:color="auto"/>
            </w:tcBorders>
          </w:tcPr>
          <w:p w14:paraId="5BFBAED0" w14:textId="77777777" w:rsidR="005B2825" w:rsidRPr="00B22A2B" w:rsidRDefault="005B2825" w:rsidP="005B2825">
            <w:pPr>
              <w:ind w:firstLine="34"/>
              <w:jc w:val="both"/>
              <w:rPr>
                <w:lang w:val="uk-UA"/>
              </w:rPr>
            </w:pPr>
            <w:r w:rsidRPr="00B22A2B">
              <w:rPr>
                <w:lang w:val="uk-UA"/>
              </w:rPr>
              <w:t>4</w:t>
            </w:r>
          </w:p>
        </w:tc>
        <w:tc>
          <w:tcPr>
            <w:tcW w:w="1985" w:type="dxa"/>
            <w:tcBorders>
              <w:top w:val="single" w:sz="4" w:space="0" w:color="auto"/>
              <w:left w:val="single" w:sz="4" w:space="0" w:color="auto"/>
              <w:bottom w:val="single" w:sz="4" w:space="0" w:color="auto"/>
              <w:right w:val="single" w:sz="4" w:space="0" w:color="auto"/>
            </w:tcBorders>
          </w:tcPr>
          <w:p w14:paraId="616E4B6F" w14:textId="77777777" w:rsidR="005B2825" w:rsidRPr="00B22A2B" w:rsidRDefault="005B2825" w:rsidP="005B2825">
            <w:pPr>
              <w:jc w:val="both"/>
              <w:rPr>
                <w:rFonts w:ascii="Times New Roman" w:hAnsi="Times New Roman"/>
                <w:lang w:val="uk-UA"/>
              </w:rPr>
            </w:pPr>
            <w:r w:rsidRPr="00B22A2B">
              <w:rPr>
                <w:rFonts w:ascii="Times New Roman" w:hAnsi="Times New Roman"/>
                <w:lang w:val="uk-UA"/>
              </w:rPr>
              <w:t>Характеристика трифазної електричної мережі</w:t>
            </w:r>
          </w:p>
        </w:tc>
        <w:tc>
          <w:tcPr>
            <w:tcW w:w="1984" w:type="dxa"/>
            <w:tcBorders>
              <w:top w:val="single" w:sz="4" w:space="0" w:color="auto"/>
              <w:left w:val="single" w:sz="4" w:space="0" w:color="auto"/>
              <w:bottom w:val="single" w:sz="4" w:space="0" w:color="auto"/>
              <w:right w:val="single" w:sz="4" w:space="0" w:color="auto"/>
            </w:tcBorders>
          </w:tcPr>
          <w:p w14:paraId="5F50D46A" w14:textId="77777777" w:rsidR="005B2825" w:rsidRPr="00B22A2B" w:rsidRDefault="005B2825" w:rsidP="005B2825">
            <w:pPr>
              <w:jc w:val="both"/>
              <w:rPr>
                <w:rFonts w:ascii="Times New Roman" w:hAnsi="Times New Roman"/>
                <w:lang w:val="uk-UA"/>
              </w:rPr>
            </w:pPr>
            <w:r w:rsidRPr="00B22A2B">
              <w:rPr>
                <w:rFonts w:ascii="Times New Roman" w:hAnsi="Times New Roman"/>
                <w:lang w:val="uk-UA"/>
              </w:rPr>
              <w:t>Чотири провідна з глухо заземленою нейтраллю нап-ругою 380/220 В, частотою 50 Гц</w:t>
            </w:r>
          </w:p>
        </w:tc>
        <w:tc>
          <w:tcPr>
            <w:tcW w:w="1867" w:type="dxa"/>
            <w:tcBorders>
              <w:top w:val="single" w:sz="4" w:space="0" w:color="auto"/>
              <w:left w:val="single" w:sz="4" w:space="0" w:color="auto"/>
              <w:bottom w:val="single" w:sz="4" w:space="0" w:color="auto"/>
              <w:right w:val="single" w:sz="4" w:space="0" w:color="auto"/>
            </w:tcBorders>
          </w:tcPr>
          <w:p w14:paraId="3AF1C059" w14:textId="77777777" w:rsidR="005B2825" w:rsidRPr="00B22A2B" w:rsidRDefault="005B2825" w:rsidP="005B2825">
            <w:pPr>
              <w:jc w:val="both"/>
              <w:rPr>
                <w:rFonts w:ascii="Times New Roman" w:hAnsi="Times New Roman"/>
                <w:lang w:val="uk-UA"/>
              </w:rPr>
            </w:pPr>
            <w:r w:rsidRPr="00B22A2B">
              <w:rPr>
                <w:rFonts w:ascii="Times New Roman" w:hAnsi="Times New Roman"/>
                <w:lang w:val="uk-UA"/>
              </w:rPr>
              <w:t>Довгі кабельні мережі великої ємності</w:t>
            </w:r>
          </w:p>
        </w:tc>
        <w:tc>
          <w:tcPr>
            <w:tcW w:w="1677" w:type="dxa"/>
            <w:gridSpan w:val="2"/>
            <w:tcBorders>
              <w:top w:val="single" w:sz="4" w:space="0" w:color="auto"/>
              <w:left w:val="single" w:sz="4" w:space="0" w:color="auto"/>
              <w:bottom w:val="single" w:sz="4" w:space="0" w:color="auto"/>
              <w:right w:val="single" w:sz="4" w:space="0" w:color="auto"/>
            </w:tcBorders>
            <w:vAlign w:val="center"/>
          </w:tcPr>
          <w:p w14:paraId="676CE800" w14:textId="77777777" w:rsidR="005B2825" w:rsidRPr="00B22A2B" w:rsidRDefault="005B2825" w:rsidP="005B2825">
            <w:pPr>
              <w:jc w:val="center"/>
              <w:rPr>
                <w:rFonts w:ascii="Times New Roman" w:hAnsi="Times New Roman"/>
                <w:lang w:val="uk-UA"/>
              </w:rPr>
            </w:pPr>
            <w:r w:rsidRPr="00B22A2B">
              <w:rPr>
                <w:rFonts w:ascii="Times New Roman" w:hAnsi="Times New Roman"/>
                <w:lang w:val="uk-UA"/>
              </w:rPr>
              <w:t>ПУЕ</w:t>
            </w:r>
          </w:p>
        </w:tc>
        <w:tc>
          <w:tcPr>
            <w:tcW w:w="1583" w:type="dxa"/>
            <w:gridSpan w:val="2"/>
            <w:tcBorders>
              <w:top w:val="single" w:sz="4" w:space="0" w:color="auto"/>
              <w:left w:val="single" w:sz="4" w:space="0" w:color="auto"/>
              <w:bottom w:val="single" w:sz="4" w:space="0" w:color="auto"/>
              <w:right w:val="single" w:sz="4" w:space="0" w:color="auto"/>
            </w:tcBorders>
          </w:tcPr>
          <w:p w14:paraId="580D47C0" w14:textId="77777777" w:rsidR="005B2825" w:rsidRPr="00B22A2B" w:rsidRDefault="005B2825" w:rsidP="005B2825">
            <w:pPr>
              <w:jc w:val="both"/>
              <w:rPr>
                <w:rFonts w:ascii="Times New Roman" w:hAnsi="Times New Roman"/>
                <w:lang w:val="uk-UA"/>
              </w:rPr>
            </w:pPr>
          </w:p>
        </w:tc>
      </w:tr>
    </w:tbl>
    <w:p w14:paraId="5885CED7" w14:textId="5B56A62C" w:rsidR="005961B6" w:rsidRPr="00B22A2B" w:rsidRDefault="005961B6" w:rsidP="005961B6">
      <w:pPr>
        <w:spacing w:before="100" w:beforeAutospacing="1" w:after="100" w:afterAutospacing="1"/>
        <w:ind w:firstLine="454"/>
        <w:rPr>
          <w:rFonts w:ascii="Tempora" w:hAnsi="Tempora"/>
          <w:sz w:val="28"/>
          <w:szCs w:val="28"/>
          <w:lang w:val="uk-UA"/>
        </w:rPr>
      </w:pPr>
    </w:p>
    <w:p w14:paraId="2631CDD6" w14:textId="77777777" w:rsidR="00320A39" w:rsidRPr="00B22A2B" w:rsidRDefault="00320A39" w:rsidP="005961B6">
      <w:pPr>
        <w:spacing w:before="100" w:beforeAutospacing="1" w:after="100" w:afterAutospacing="1"/>
        <w:ind w:firstLine="454"/>
        <w:rPr>
          <w:rFonts w:ascii="Tempora" w:hAnsi="Tempora"/>
          <w:sz w:val="28"/>
          <w:szCs w:val="28"/>
          <w:lang w:val="uk-UA"/>
        </w:rPr>
      </w:pPr>
    </w:p>
    <w:p w14:paraId="66B6EC3B" w14:textId="12917CD3" w:rsidR="00A1540F" w:rsidRPr="00B22A2B" w:rsidRDefault="00A1540F" w:rsidP="005961B6">
      <w:pPr>
        <w:spacing w:before="100" w:beforeAutospacing="1" w:after="100" w:afterAutospacing="1"/>
        <w:ind w:firstLine="454"/>
        <w:rPr>
          <w:rFonts w:ascii="Tempora" w:hAnsi="Tempora"/>
          <w:sz w:val="28"/>
          <w:szCs w:val="28"/>
          <w:lang w:val="uk-UA"/>
        </w:rPr>
      </w:pPr>
    </w:p>
    <w:p w14:paraId="726E5D4D" w14:textId="77777777" w:rsidR="00A1540F" w:rsidRPr="00B22A2B" w:rsidRDefault="00A1540F" w:rsidP="005961B6">
      <w:pPr>
        <w:spacing w:before="100" w:beforeAutospacing="1" w:after="100" w:afterAutospacing="1"/>
        <w:ind w:firstLine="454"/>
        <w:rPr>
          <w:rFonts w:ascii="Tempora" w:hAnsi="Tempora"/>
          <w:sz w:val="28"/>
          <w:szCs w:val="28"/>
          <w:lang w:val="uk-UA"/>
        </w:rPr>
      </w:pPr>
    </w:p>
    <w:p w14:paraId="28D32E39" w14:textId="77777777" w:rsidR="005961B6" w:rsidRPr="00B22A2B" w:rsidRDefault="005961B6" w:rsidP="005961B6">
      <w:pPr>
        <w:spacing w:before="100" w:beforeAutospacing="1" w:after="100" w:afterAutospacing="1"/>
        <w:ind w:firstLine="454"/>
        <w:rPr>
          <w:rFonts w:ascii="Tempora" w:hAnsi="Tempora"/>
          <w:sz w:val="28"/>
          <w:szCs w:val="28"/>
          <w:lang w:val="uk-UA"/>
        </w:rPr>
      </w:pPr>
    </w:p>
    <w:p w14:paraId="3BF36A9D" w14:textId="205CF296" w:rsidR="005961B6" w:rsidRPr="00B22A2B" w:rsidRDefault="005961B6" w:rsidP="005961B6">
      <w:pPr>
        <w:spacing w:before="100" w:beforeAutospacing="1" w:after="100" w:afterAutospacing="1"/>
        <w:ind w:firstLine="454"/>
        <w:rPr>
          <w:rFonts w:ascii="Tempora" w:hAnsi="Tempora"/>
          <w:sz w:val="28"/>
          <w:szCs w:val="28"/>
          <w:lang w:val="uk-UA"/>
        </w:rPr>
      </w:pPr>
      <w:r w:rsidRPr="00B22A2B">
        <w:rPr>
          <w:rFonts w:ascii="Tempora" w:hAnsi="Tempora"/>
          <w:sz w:val="28"/>
          <w:szCs w:val="28"/>
          <w:lang w:val="uk-UA"/>
        </w:rPr>
        <w:lastRenderedPageBreak/>
        <w:t xml:space="preserve">Закінчення таблицi 5.1 </w:t>
      </w:r>
    </w:p>
    <w:tbl>
      <w:tblPr>
        <w:tblStyle w:val="10"/>
        <w:tblW w:w="9639" w:type="dxa"/>
        <w:tblInd w:w="113" w:type="dxa"/>
        <w:tblLayout w:type="fixed"/>
        <w:tblLook w:val="04A0" w:firstRow="1" w:lastRow="0" w:firstColumn="1" w:lastColumn="0" w:noHBand="0" w:noVBand="1"/>
      </w:tblPr>
      <w:tblGrid>
        <w:gridCol w:w="567"/>
        <w:gridCol w:w="1985"/>
        <w:gridCol w:w="1984"/>
        <w:gridCol w:w="1985"/>
        <w:gridCol w:w="1559"/>
        <w:gridCol w:w="1559"/>
      </w:tblGrid>
      <w:tr w:rsidR="005961B6" w:rsidRPr="00B22A2B" w14:paraId="721CCD16" w14:textId="77777777" w:rsidTr="00E02507">
        <w:trPr>
          <w:trHeight w:val="793"/>
        </w:trPr>
        <w:tc>
          <w:tcPr>
            <w:tcW w:w="567" w:type="dxa"/>
            <w:tcBorders>
              <w:top w:val="single" w:sz="18" w:space="0" w:color="000000"/>
              <w:left w:val="single" w:sz="18" w:space="0" w:color="000000"/>
              <w:bottom w:val="single" w:sz="18" w:space="0" w:color="000000"/>
              <w:right w:val="single" w:sz="18" w:space="0" w:color="000000"/>
            </w:tcBorders>
          </w:tcPr>
          <w:p w14:paraId="2ABAE6C3" w14:textId="77777777" w:rsidR="005961B6" w:rsidRPr="00B22A2B" w:rsidRDefault="005961B6" w:rsidP="00982EC4">
            <w:pPr>
              <w:ind w:firstLine="34"/>
              <w:jc w:val="center"/>
              <w:rPr>
                <w:lang w:val="uk-UA"/>
              </w:rPr>
            </w:pPr>
            <w:r w:rsidRPr="00B22A2B">
              <w:rPr>
                <w:lang w:val="uk-UA"/>
              </w:rPr>
              <w:t>№ п/п</w:t>
            </w:r>
          </w:p>
        </w:tc>
        <w:tc>
          <w:tcPr>
            <w:tcW w:w="1985" w:type="dxa"/>
            <w:tcBorders>
              <w:top w:val="single" w:sz="18" w:space="0" w:color="000000"/>
              <w:left w:val="single" w:sz="18" w:space="0" w:color="000000"/>
              <w:bottom w:val="single" w:sz="18" w:space="0" w:color="000000"/>
              <w:right w:val="single" w:sz="18" w:space="0" w:color="000000"/>
            </w:tcBorders>
          </w:tcPr>
          <w:p w14:paraId="5F3393DD" w14:textId="77777777" w:rsidR="005961B6" w:rsidRPr="00B22A2B" w:rsidRDefault="005961B6" w:rsidP="00982EC4">
            <w:pPr>
              <w:jc w:val="center"/>
              <w:rPr>
                <w:rFonts w:ascii="Times New Roman" w:hAnsi="Times New Roman"/>
                <w:lang w:val="uk-UA"/>
              </w:rPr>
            </w:pPr>
            <w:r w:rsidRPr="00B22A2B">
              <w:rPr>
                <w:rFonts w:ascii="Times New Roman" w:hAnsi="Times New Roman"/>
                <w:lang w:val="uk-UA"/>
              </w:rPr>
              <w:t>Найменування показника</w:t>
            </w:r>
          </w:p>
        </w:tc>
        <w:tc>
          <w:tcPr>
            <w:tcW w:w="1984" w:type="dxa"/>
            <w:tcBorders>
              <w:top w:val="single" w:sz="18" w:space="0" w:color="000000"/>
              <w:left w:val="single" w:sz="18" w:space="0" w:color="000000"/>
              <w:bottom w:val="single" w:sz="18" w:space="0" w:color="000000"/>
              <w:right w:val="single" w:sz="18" w:space="0" w:color="000000"/>
            </w:tcBorders>
          </w:tcPr>
          <w:p w14:paraId="58BC7AFF" w14:textId="77777777" w:rsidR="005961B6" w:rsidRPr="00B22A2B" w:rsidRDefault="005961B6" w:rsidP="00982EC4">
            <w:pPr>
              <w:jc w:val="center"/>
              <w:rPr>
                <w:rFonts w:ascii="Times New Roman" w:hAnsi="Times New Roman"/>
                <w:lang w:val="uk-UA"/>
              </w:rPr>
            </w:pPr>
            <w:r w:rsidRPr="00B22A2B">
              <w:rPr>
                <w:rFonts w:ascii="Times New Roman" w:hAnsi="Times New Roman"/>
                <w:lang w:val="uk-UA"/>
              </w:rPr>
              <w:t>Характеристика показника</w:t>
            </w:r>
          </w:p>
        </w:tc>
        <w:tc>
          <w:tcPr>
            <w:tcW w:w="1985" w:type="dxa"/>
            <w:tcBorders>
              <w:top w:val="single" w:sz="18" w:space="0" w:color="000000"/>
              <w:left w:val="single" w:sz="18" w:space="0" w:color="000000"/>
              <w:bottom w:val="single" w:sz="18" w:space="0" w:color="000000"/>
              <w:right w:val="single" w:sz="18" w:space="0" w:color="000000"/>
            </w:tcBorders>
          </w:tcPr>
          <w:p w14:paraId="51C77030" w14:textId="77777777" w:rsidR="005961B6" w:rsidRPr="00B22A2B" w:rsidRDefault="005961B6" w:rsidP="00982EC4">
            <w:pPr>
              <w:jc w:val="center"/>
              <w:rPr>
                <w:rFonts w:ascii="Times New Roman" w:hAnsi="Times New Roman"/>
                <w:lang w:val="uk-UA"/>
              </w:rPr>
            </w:pPr>
            <w:r w:rsidRPr="00B22A2B">
              <w:rPr>
                <w:rFonts w:ascii="Times New Roman" w:hAnsi="Times New Roman"/>
                <w:lang w:val="uk-UA"/>
              </w:rPr>
              <w:t>Обґрунтування вибору значення показника</w:t>
            </w:r>
          </w:p>
        </w:tc>
        <w:tc>
          <w:tcPr>
            <w:tcW w:w="1559" w:type="dxa"/>
            <w:tcBorders>
              <w:top w:val="single" w:sz="18" w:space="0" w:color="000000"/>
              <w:left w:val="single" w:sz="18" w:space="0" w:color="000000"/>
              <w:bottom w:val="single" w:sz="18" w:space="0" w:color="000000"/>
              <w:right w:val="single" w:sz="18" w:space="0" w:color="000000"/>
            </w:tcBorders>
          </w:tcPr>
          <w:p w14:paraId="6B27BC53" w14:textId="77777777" w:rsidR="005961B6" w:rsidRPr="00B22A2B" w:rsidRDefault="005961B6" w:rsidP="00982EC4">
            <w:pPr>
              <w:jc w:val="center"/>
              <w:rPr>
                <w:rFonts w:ascii="Times New Roman" w:hAnsi="Times New Roman"/>
                <w:lang w:val="uk-UA"/>
              </w:rPr>
            </w:pPr>
            <w:r w:rsidRPr="00B22A2B">
              <w:rPr>
                <w:rFonts w:ascii="Times New Roman" w:hAnsi="Times New Roman"/>
                <w:lang w:val="uk-UA"/>
              </w:rPr>
              <w:t>Документ, що регламентує цій показник</w:t>
            </w:r>
          </w:p>
        </w:tc>
        <w:tc>
          <w:tcPr>
            <w:tcW w:w="1559" w:type="dxa"/>
            <w:tcBorders>
              <w:top w:val="single" w:sz="18" w:space="0" w:color="000000"/>
              <w:left w:val="single" w:sz="18" w:space="0" w:color="000000"/>
              <w:bottom w:val="single" w:sz="18" w:space="0" w:color="000000"/>
              <w:right w:val="single" w:sz="18" w:space="0" w:color="000000"/>
            </w:tcBorders>
          </w:tcPr>
          <w:p w14:paraId="6E70A2A7" w14:textId="77777777" w:rsidR="005961B6" w:rsidRPr="00B22A2B" w:rsidRDefault="005961B6" w:rsidP="00982EC4">
            <w:pPr>
              <w:jc w:val="center"/>
              <w:rPr>
                <w:rFonts w:ascii="Times New Roman" w:hAnsi="Times New Roman"/>
                <w:lang w:val="uk-UA"/>
              </w:rPr>
            </w:pPr>
            <w:r w:rsidRPr="00B22A2B">
              <w:rPr>
                <w:rFonts w:ascii="Times New Roman" w:hAnsi="Times New Roman"/>
                <w:lang w:val="uk-UA"/>
              </w:rPr>
              <w:t>Примітка</w:t>
            </w:r>
          </w:p>
        </w:tc>
      </w:tr>
      <w:tr w:rsidR="005961B6" w:rsidRPr="00B22A2B" w14:paraId="0FCD69D3" w14:textId="77777777" w:rsidTr="00E02507">
        <w:trPr>
          <w:trHeight w:val="210"/>
        </w:trPr>
        <w:tc>
          <w:tcPr>
            <w:tcW w:w="567" w:type="dxa"/>
            <w:tcBorders>
              <w:top w:val="single" w:sz="18" w:space="0" w:color="000000"/>
            </w:tcBorders>
          </w:tcPr>
          <w:p w14:paraId="55F4BEE6" w14:textId="77777777" w:rsidR="005961B6" w:rsidRPr="00B22A2B" w:rsidRDefault="005961B6" w:rsidP="00982EC4">
            <w:pPr>
              <w:ind w:firstLine="34"/>
              <w:jc w:val="center"/>
              <w:rPr>
                <w:lang w:val="uk-UA"/>
              </w:rPr>
            </w:pPr>
            <w:r w:rsidRPr="00B22A2B">
              <w:rPr>
                <w:lang w:val="uk-UA"/>
              </w:rPr>
              <w:t>1</w:t>
            </w:r>
          </w:p>
        </w:tc>
        <w:tc>
          <w:tcPr>
            <w:tcW w:w="1985" w:type="dxa"/>
            <w:tcBorders>
              <w:top w:val="single" w:sz="18" w:space="0" w:color="000000"/>
            </w:tcBorders>
          </w:tcPr>
          <w:p w14:paraId="294C6BC7" w14:textId="77777777" w:rsidR="005961B6" w:rsidRPr="00B22A2B" w:rsidRDefault="005961B6" w:rsidP="00982EC4">
            <w:pPr>
              <w:jc w:val="center"/>
              <w:rPr>
                <w:rFonts w:ascii="Times New Roman" w:hAnsi="Times New Roman"/>
                <w:lang w:val="uk-UA"/>
              </w:rPr>
            </w:pPr>
            <w:r w:rsidRPr="00B22A2B">
              <w:rPr>
                <w:rFonts w:ascii="Times New Roman" w:hAnsi="Times New Roman"/>
                <w:lang w:val="uk-UA"/>
              </w:rPr>
              <w:t>2</w:t>
            </w:r>
          </w:p>
        </w:tc>
        <w:tc>
          <w:tcPr>
            <w:tcW w:w="1984" w:type="dxa"/>
            <w:tcBorders>
              <w:top w:val="single" w:sz="18" w:space="0" w:color="000000"/>
            </w:tcBorders>
          </w:tcPr>
          <w:p w14:paraId="73CF6C2F" w14:textId="77777777" w:rsidR="005961B6" w:rsidRPr="00B22A2B" w:rsidRDefault="005961B6" w:rsidP="00982EC4">
            <w:pPr>
              <w:jc w:val="center"/>
              <w:rPr>
                <w:rFonts w:ascii="Times New Roman" w:hAnsi="Times New Roman"/>
                <w:lang w:val="uk-UA"/>
              </w:rPr>
            </w:pPr>
            <w:r w:rsidRPr="00B22A2B">
              <w:rPr>
                <w:rFonts w:ascii="Times New Roman" w:hAnsi="Times New Roman"/>
                <w:lang w:val="uk-UA"/>
              </w:rPr>
              <w:t>3</w:t>
            </w:r>
          </w:p>
        </w:tc>
        <w:tc>
          <w:tcPr>
            <w:tcW w:w="1985" w:type="dxa"/>
            <w:tcBorders>
              <w:top w:val="single" w:sz="18" w:space="0" w:color="000000"/>
            </w:tcBorders>
          </w:tcPr>
          <w:p w14:paraId="77763E6F" w14:textId="77777777" w:rsidR="005961B6" w:rsidRPr="00B22A2B" w:rsidRDefault="005961B6" w:rsidP="00982EC4">
            <w:pPr>
              <w:jc w:val="center"/>
              <w:rPr>
                <w:rFonts w:ascii="Times New Roman" w:hAnsi="Times New Roman"/>
                <w:lang w:val="uk-UA"/>
              </w:rPr>
            </w:pPr>
            <w:r w:rsidRPr="00B22A2B">
              <w:rPr>
                <w:rFonts w:ascii="Times New Roman" w:hAnsi="Times New Roman"/>
                <w:lang w:val="uk-UA"/>
              </w:rPr>
              <w:t>4</w:t>
            </w:r>
          </w:p>
        </w:tc>
        <w:tc>
          <w:tcPr>
            <w:tcW w:w="1559" w:type="dxa"/>
            <w:tcBorders>
              <w:top w:val="single" w:sz="18" w:space="0" w:color="000000"/>
            </w:tcBorders>
          </w:tcPr>
          <w:p w14:paraId="0E460FCE" w14:textId="77777777" w:rsidR="005961B6" w:rsidRPr="00B22A2B" w:rsidRDefault="005961B6" w:rsidP="00982EC4">
            <w:pPr>
              <w:jc w:val="center"/>
              <w:rPr>
                <w:rFonts w:ascii="Times New Roman" w:hAnsi="Times New Roman"/>
                <w:lang w:val="uk-UA"/>
              </w:rPr>
            </w:pPr>
            <w:r w:rsidRPr="00B22A2B">
              <w:rPr>
                <w:rFonts w:ascii="Times New Roman" w:hAnsi="Times New Roman"/>
                <w:lang w:val="uk-UA"/>
              </w:rPr>
              <w:t>5</w:t>
            </w:r>
          </w:p>
        </w:tc>
        <w:tc>
          <w:tcPr>
            <w:tcW w:w="1559" w:type="dxa"/>
            <w:tcBorders>
              <w:top w:val="single" w:sz="18" w:space="0" w:color="000000"/>
            </w:tcBorders>
          </w:tcPr>
          <w:p w14:paraId="30D8FF78" w14:textId="77777777" w:rsidR="005961B6" w:rsidRPr="00B22A2B" w:rsidRDefault="005961B6" w:rsidP="00982EC4">
            <w:pPr>
              <w:jc w:val="center"/>
              <w:rPr>
                <w:rFonts w:ascii="Times New Roman" w:hAnsi="Times New Roman"/>
                <w:lang w:val="uk-UA"/>
              </w:rPr>
            </w:pPr>
            <w:r w:rsidRPr="00B22A2B">
              <w:rPr>
                <w:rFonts w:ascii="Times New Roman" w:hAnsi="Times New Roman"/>
                <w:lang w:val="uk-UA"/>
              </w:rPr>
              <w:t>6</w:t>
            </w:r>
          </w:p>
        </w:tc>
      </w:tr>
      <w:tr w:rsidR="005961B6" w:rsidRPr="00B22A2B" w14:paraId="2A587B4C" w14:textId="77777777" w:rsidTr="005961B6">
        <w:tblPrEx>
          <w:tblLook w:val="01E0" w:firstRow="1" w:lastRow="1" w:firstColumn="1" w:lastColumn="1" w:noHBand="0" w:noVBand="0"/>
        </w:tblPrEx>
        <w:tc>
          <w:tcPr>
            <w:tcW w:w="567" w:type="dxa"/>
            <w:tcBorders>
              <w:top w:val="single" w:sz="4" w:space="0" w:color="auto"/>
              <w:left w:val="single" w:sz="4" w:space="0" w:color="auto"/>
              <w:bottom w:val="single" w:sz="4" w:space="0" w:color="auto"/>
              <w:right w:val="single" w:sz="4" w:space="0" w:color="auto"/>
            </w:tcBorders>
          </w:tcPr>
          <w:p w14:paraId="1ED60B0D" w14:textId="77777777" w:rsidR="005961B6" w:rsidRPr="00B22A2B" w:rsidRDefault="005961B6" w:rsidP="00982EC4">
            <w:pPr>
              <w:ind w:firstLine="34"/>
              <w:jc w:val="both"/>
              <w:rPr>
                <w:lang w:val="uk-UA"/>
              </w:rPr>
            </w:pPr>
            <w:r w:rsidRPr="00B22A2B">
              <w:rPr>
                <w:lang w:val="uk-UA"/>
              </w:rPr>
              <w:t>5</w:t>
            </w:r>
          </w:p>
        </w:tc>
        <w:tc>
          <w:tcPr>
            <w:tcW w:w="1985" w:type="dxa"/>
            <w:tcBorders>
              <w:top w:val="single" w:sz="4" w:space="0" w:color="auto"/>
              <w:left w:val="single" w:sz="4" w:space="0" w:color="auto"/>
              <w:bottom w:val="single" w:sz="4" w:space="0" w:color="auto"/>
              <w:right w:val="single" w:sz="4" w:space="0" w:color="auto"/>
            </w:tcBorders>
          </w:tcPr>
          <w:p w14:paraId="1472B90F" w14:textId="77777777" w:rsidR="005961B6" w:rsidRPr="00B22A2B" w:rsidRDefault="005961B6" w:rsidP="00982EC4">
            <w:pPr>
              <w:jc w:val="both"/>
              <w:rPr>
                <w:rFonts w:ascii="Times New Roman" w:hAnsi="Times New Roman"/>
                <w:lang w:val="uk-UA"/>
              </w:rPr>
            </w:pPr>
            <w:r w:rsidRPr="00B22A2B">
              <w:rPr>
                <w:rFonts w:ascii="Times New Roman" w:hAnsi="Times New Roman"/>
                <w:lang w:val="uk-UA"/>
              </w:rPr>
              <w:t>Клас приміщення за ступенем небезпеки ураження електрострумом</w:t>
            </w:r>
          </w:p>
        </w:tc>
        <w:tc>
          <w:tcPr>
            <w:tcW w:w="1984" w:type="dxa"/>
            <w:tcBorders>
              <w:top w:val="single" w:sz="4" w:space="0" w:color="auto"/>
              <w:left w:val="single" w:sz="4" w:space="0" w:color="auto"/>
              <w:bottom w:val="single" w:sz="4" w:space="0" w:color="auto"/>
              <w:right w:val="single" w:sz="4" w:space="0" w:color="auto"/>
            </w:tcBorders>
          </w:tcPr>
          <w:p w14:paraId="103224EE" w14:textId="77777777" w:rsidR="005961B6" w:rsidRPr="00B22A2B" w:rsidRDefault="005961B6" w:rsidP="00982EC4">
            <w:pPr>
              <w:jc w:val="center"/>
              <w:rPr>
                <w:rFonts w:ascii="Times New Roman" w:hAnsi="Times New Roman"/>
                <w:lang w:val="uk-UA"/>
              </w:rPr>
            </w:pPr>
            <w:r w:rsidRPr="00B22A2B">
              <w:rPr>
                <w:rFonts w:ascii="Times New Roman" w:hAnsi="Times New Roman"/>
                <w:lang w:val="uk-UA"/>
              </w:rPr>
              <w:t xml:space="preserve">З підвищеною небезпекою </w:t>
            </w:r>
          </w:p>
        </w:tc>
        <w:tc>
          <w:tcPr>
            <w:tcW w:w="1985" w:type="dxa"/>
            <w:tcBorders>
              <w:top w:val="single" w:sz="4" w:space="0" w:color="auto"/>
              <w:left w:val="single" w:sz="4" w:space="0" w:color="auto"/>
              <w:bottom w:val="single" w:sz="4" w:space="0" w:color="auto"/>
              <w:right w:val="single" w:sz="4" w:space="0" w:color="auto"/>
            </w:tcBorders>
          </w:tcPr>
          <w:p w14:paraId="6EBF85F1" w14:textId="77777777" w:rsidR="005961B6" w:rsidRPr="00B22A2B" w:rsidRDefault="005961B6" w:rsidP="00982EC4">
            <w:pPr>
              <w:jc w:val="both"/>
              <w:rPr>
                <w:rFonts w:ascii="Times New Roman" w:hAnsi="Times New Roman"/>
                <w:lang w:val="uk-UA"/>
              </w:rPr>
            </w:pPr>
            <w:r w:rsidRPr="00B22A2B">
              <w:rPr>
                <w:rFonts w:ascii="Times New Roman" w:hAnsi="Times New Roman"/>
                <w:lang w:val="uk-UA"/>
              </w:rPr>
              <w:t>Є можливість одночасного до-тику до мета-локонструкцій будівлі, що мають з’єднання з землею, та до металевих корпусів ЕОМ</w:t>
            </w:r>
          </w:p>
        </w:tc>
        <w:tc>
          <w:tcPr>
            <w:tcW w:w="1559" w:type="dxa"/>
            <w:tcBorders>
              <w:top w:val="single" w:sz="4" w:space="0" w:color="auto"/>
              <w:left w:val="single" w:sz="4" w:space="0" w:color="auto"/>
              <w:bottom w:val="single" w:sz="4" w:space="0" w:color="auto"/>
              <w:right w:val="single" w:sz="4" w:space="0" w:color="auto"/>
            </w:tcBorders>
            <w:vAlign w:val="center"/>
          </w:tcPr>
          <w:p w14:paraId="44825354" w14:textId="77777777" w:rsidR="005961B6" w:rsidRPr="00B22A2B" w:rsidRDefault="005961B6" w:rsidP="00982EC4">
            <w:pPr>
              <w:jc w:val="center"/>
              <w:rPr>
                <w:rFonts w:ascii="Times New Roman" w:hAnsi="Times New Roman"/>
                <w:lang w:val="uk-UA"/>
              </w:rPr>
            </w:pPr>
            <w:r w:rsidRPr="00B22A2B">
              <w:rPr>
                <w:rFonts w:ascii="Times New Roman" w:hAnsi="Times New Roman"/>
                <w:lang w:val="uk-UA"/>
              </w:rPr>
              <w:t>ПУЕ</w:t>
            </w:r>
          </w:p>
        </w:tc>
        <w:tc>
          <w:tcPr>
            <w:tcW w:w="1559" w:type="dxa"/>
            <w:tcBorders>
              <w:top w:val="single" w:sz="4" w:space="0" w:color="auto"/>
              <w:left w:val="single" w:sz="4" w:space="0" w:color="auto"/>
              <w:bottom w:val="single" w:sz="4" w:space="0" w:color="auto"/>
              <w:right w:val="single" w:sz="4" w:space="0" w:color="auto"/>
            </w:tcBorders>
          </w:tcPr>
          <w:p w14:paraId="56C3A331" w14:textId="77777777" w:rsidR="005961B6" w:rsidRPr="00B22A2B" w:rsidRDefault="005961B6" w:rsidP="00982EC4">
            <w:pPr>
              <w:jc w:val="both"/>
              <w:rPr>
                <w:rFonts w:ascii="Times New Roman" w:hAnsi="Times New Roman"/>
                <w:lang w:val="uk-UA"/>
              </w:rPr>
            </w:pPr>
            <w:r w:rsidRPr="00B22A2B">
              <w:rPr>
                <w:rFonts w:ascii="Times New Roman" w:hAnsi="Times New Roman"/>
                <w:lang w:val="uk-UA"/>
              </w:rPr>
              <w:t>Необхідно передбачити заходи безпеки згідно вимог ПУЕ</w:t>
            </w:r>
          </w:p>
        </w:tc>
      </w:tr>
      <w:tr w:rsidR="005961B6" w:rsidRPr="00B22A2B" w14:paraId="19C032DF" w14:textId="77777777" w:rsidTr="005961B6">
        <w:tblPrEx>
          <w:tblLook w:val="01E0" w:firstRow="1" w:lastRow="1" w:firstColumn="1" w:lastColumn="1" w:noHBand="0" w:noVBand="0"/>
        </w:tblPrEx>
        <w:tc>
          <w:tcPr>
            <w:tcW w:w="567" w:type="dxa"/>
            <w:tcBorders>
              <w:top w:val="single" w:sz="4" w:space="0" w:color="auto"/>
              <w:left w:val="single" w:sz="4" w:space="0" w:color="auto"/>
              <w:bottom w:val="single" w:sz="4" w:space="0" w:color="auto"/>
              <w:right w:val="single" w:sz="4" w:space="0" w:color="auto"/>
            </w:tcBorders>
          </w:tcPr>
          <w:p w14:paraId="32FD243C" w14:textId="77777777" w:rsidR="005961B6" w:rsidRPr="00B22A2B" w:rsidRDefault="005961B6" w:rsidP="00982EC4">
            <w:pPr>
              <w:ind w:firstLine="34"/>
              <w:jc w:val="both"/>
              <w:rPr>
                <w:lang w:val="uk-UA"/>
              </w:rPr>
            </w:pPr>
            <w:r w:rsidRPr="00B22A2B">
              <w:rPr>
                <w:lang w:val="uk-UA"/>
              </w:rPr>
              <w:t>6</w:t>
            </w:r>
          </w:p>
        </w:tc>
        <w:tc>
          <w:tcPr>
            <w:tcW w:w="1985" w:type="dxa"/>
            <w:tcBorders>
              <w:top w:val="single" w:sz="4" w:space="0" w:color="auto"/>
              <w:left w:val="single" w:sz="4" w:space="0" w:color="auto"/>
              <w:bottom w:val="single" w:sz="4" w:space="0" w:color="auto"/>
              <w:right w:val="single" w:sz="4" w:space="0" w:color="auto"/>
            </w:tcBorders>
          </w:tcPr>
          <w:p w14:paraId="3463EEC9" w14:textId="77777777" w:rsidR="005961B6" w:rsidRPr="00B22A2B" w:rsidRDefault="005961B6" w:rsidP="00982EC4">
            <w:pPr>
              <w:jc w:val="both"/>
              <w:rPr>
                <w:rFonts w:ascii="Times New Roman" w:hAnsi="Times New Roman"/>
                <w:lang w:val="uk-UA"/>
              </w:rPr>
            </w:pPr>
            <w:r w:rsidRPr="00B22A2B">
              <w:rPr>
                <w:rFonts w:ascii="Times New Roman" w:hAnsi="Times New Roman"/>
                <w:lang w:val="uk-UA"/>
              </w:rPr>
              <w:t xml:space="preserve">Категорія приміщення з вибухо – пожежа небезпеки </w:t>
            </w:r>
          </w:p>
        </w:tc>
        <w:tc>
          <w:tcPr>
            <w:tcW w:w="1984" w:type="dxa"/>
            <w:tcBorders>
              <w:top w:val="single" w:sz="4" w:space="0" w:color="auto"/>
              <w:left w:val="single" w:sz="4" w:space="0" w:color="auto"/>
              <w:bottom w:val="single" w:sz="4" w:space="0" w:color="auto"/>
              <w:right w:val="single" w:sz="4" w:space="0" w:color="auto"/>
            </w:tcBorders>
            <w:vAlign w:val="center"/>
          </w:tcPr>
          <w:p w14:paraId="78CC5874" w14:textId="77777777" w:rsidR="005961B6" w:rsidRPr="00B22A2B" w:rsidRDefault="005961B6" w:rsidP="00982EC4">
            <w:pPr>
              <w:jc w:val="center"/>
              <w:rPr>
                <w:rFonts w:ascii="Times New Roman" w:hAnsi="Times New Roman"/>
                <w:lang w:val="uk-UA"/>
              </w:rPr>
            </w:pPr>
            <w:r w:rsidRPr="00B22A2B">
              <w:rPr>
                <w:rFonts w:ascii="Times New Roman" w:hAnsi="Times New Roman"/>
                <w:lang w:val="uk-UA"/>
              </w:rPr>
              <w:t xml:space="preserve">В </w:t>
            </w:r>
          </w:p>
        </w:tc>
        <w:tc>
          <w:tcPr>
            <w:tcW w:w="1985" w:type="dxa"/>
            <w:tcBorders>
              <w:top w:val="single" w:sz="4" w:space="0" w:color="auto"/>
              <w:left w:val="single" w:sz="4" w:space="0" w:color="auto"/>
              <w:bottom w:val="single" w:sz="4" w:space="0" w:color="auto"/>
              <w:right w:val="single" w:sz="4" w:space="0" w:color="auto"/>
            </w:tcBorders>
          </w:tcPr>
          <w:p w14:paraId="526A4643" w14:textId="77777777" w:rsidR="005961B6" w:rsidRPr="00B22A2B" w:rsidRDefault="005961B6" w:rsidP="00982EC4">
            <w:pPr>
              <w:jc w:val="both"/>
              <w:rPr>
                <w:rFonts w:ascii="Times New Roman" w:hAnsi="Times New Roman"/>
                <w:lang w:val="uk-UA"/>
              </w:rPr>
            </w:pPr>
            <w:r w:rsidRPr="00B22A2B">
              <w:rPr>
                <w:rFonts w:ascii="Times New Roman" w:hAnsi="Times New Roman"/>
                <w:lang w:val="uk-UA"/>
              </w:rPr>
              <w:t>Є тверді спаленні матері-али: папір, деревина тощо</w:t>
            </w:r>
          </w:p>
        </w:tc>
        <w:tc>
          <w:tcPr>
            <w:tcW w:w="1559" w:type="dxa"/>
            <w:tcBorders>
              <w:top w:val="single" w:sz="4" w:space="0" w:color="auto"/>
              <w:left w:val="single" w:sz="4" w:space="0" w:color="auto"/>
              <w:bottom w:val="single" w:sz="4" w:space="0" w:color="auto"/>
              <w:right w:val="single" w:sz="4" w:space="0" w:color="auto"/>
            </w:tcBorders>
            <w:vAlign w:val="center"/>
          </w:tcPr>
          <w:p w14:paraId="52165660" w14:textId="77777777" w:rsidR="005961B6" w:rsidRPr="00B22A2B" w:rsidRDefault="005961B6" w:rsidP="00982EC4">
            <w:pPr>
              <w:jc w:val="center"/>
              <w:rPr>
                <w:rFonts w:ascii="Times New Roman" w:hAnsi="Times New Roman"/>
                <w:lang w:val="uk-UA"/>
              </w:rPr>
            </w:pPr>
            <w:r w:rsidRPr="00B22A2B">
              <w:rPr>
                <w:rFonts w:ascii="Times New Roman" w:hAnsi="Times New Roman"/>
                <w:lang w:val="uk-UA"/>
              </w:rPr>
              <w:t>ДСТУ Б В.1.1-36:2016</w:t>
            </w:r>
          </w:p>
        </w:tc>
        <w:tc>
          <w:tcPr>
            <w:tcW w:w="1559" w:type="dxa"/>
            <w:tcBorders>
              <w:top w:val="single" w:sz="4" w:space="0" w:color="auto"/>
              <w:left w:val="single" w:sz="4" w:space="0" w:color="auto"/>
              <w:bottom w:val="single" w:sz="4" w:space="0" w:color="auto"/>
              <w:right w:val="single" w:sz="4" w:space="0" w:color="auto"/>
            </w:tcBorders>
          </w:tcPr>
          <w:p w14:paraId="3DFC7924" w14:textId="77777777" w:rsidR="005961B6" w:rsidRPr="00B22A2B" w:rsidRDefault="005961B6" w:rsidP="00982EC4">
            <w:pPr>
              <w:jc w:val="both"/>
              <w:rPr>
                <w:rFonts w:ascii="Times New Roman" w:hAnsi="Times New Roman"/>
                <w:lang w:val="uk-UA"/>
              </w:rPr>
            </w:pPr>
          </w:p>
        </w:tc>
      </w:tr>
      <w:tr w:rsidR="005961B6" w:rsidRPr="00B22A2B" w14:paraId="6333C7EB" w14:textId="77777777" w:rsidTr="005961B6">
        <w:tblPrEx>
          <w:tblLook w:val="01E0" w:firstRow="1" w:lastRow="1" w:firstColumn="1" w:lastColumn="1" w:noHBand="0" w:noVBand="0"/>
        </w:tblPrEx>
        <w:trPr>
          <w:trHeight w:val="790"/>
        </w:trPr>
        <w:tc>
          <w:tcPr>
            <w:tcW w:w="567" w:type="dxa"/>
            <w:vMerge w:val="restart"/>
            <w:tcBorders>
              <w:top w:val="single" w:sz="4" w:space="0" w:color="auto"/>
              <w:left w:val="single" w:sz="4" w:space="0" w:color="auto"/>
              <w:right w:val="single" w:sz="4" w:space="0" w:color="auto"/>
            </w:tcBorders>
          </w:tcPr>
          <w:p w14:paraId="7D6C51DA" w14:textId="77777777" w:rsidR="005961B6" w:rsidRPr="00B22A2B" w:rsidRDefault="005961B6" w:rsidP="00982EC4">
            <w:pPr>
              <w:ind w:firstLine="34"/>
              <w:jc w:val="both"/>
              <w:rPr>
                <w:lang w:val="uk-UA"/>
              </w:rPr>
            </w:pPr>
            <w:r w:rsidRPr="00B22A2B">
              <w:rPr>
                <w:lang w:val="uk-UA"/>
              </w:rPr>
              <w:t>7</w:t>
            </w:r>
          </w:p>
        </w:tc>
        <w:tc>
          <w:tcPr>
            <w:tcW w:w="1985" w:type="dxa"/>
            <w:vMerge w:val="restart"/>
            <w:tcBorders>
              <w:top w:val="single" w:sz="4" w:space="0" w:color="auto"/>
              <w:left w:val="single" w:sz="4" w:space="0" w:color="auto"/>
              <w:right w:val="single" w:sz="4" w:space="0" w:color="auto"/>
            </w:tcBorders>
          </w:tcPr>
          <w:p w14:paraId="3F8D04EB" w14:textId="77777777" w:rsidR="005961B6" w:rsidRPr="00B22A2B" w:rsidRDefault="005961B6" w:rsidP="00982EC4">
            <w:pPr>
              <w:jc w:val="both"/>
              <w:rPr>
                <w:rFonts w:ascii="Times New Roman" w:hAnsi="Times New Roman"/>
                <w:lang w:val="uk-UA"/>
              </w:rPr>
            </w:pPr>
            <w:r w:rsidRPr="00B22A2B">
              <w:rPr>
                <w:rFonts w:ascii="Times New Roman" w:hAnsi="Times New Roman"/>
                <w:lang w:val="uk-UA"/>
              </w:rPr>
              <w:t>Ступінь вогнестійкості будівельних конструкцій</w:t>
            </w:r>
          </w:p>
        </w:tc>
        <w:tc>
          <w:tcPr>
            <w:tcW w:w="1984" w:type="dxa"/>
            <w:vMerge w:val="restart"/>
            <w:tcBorders>
              <w:top w:val="single" w:sz="4" w:space="0" w:color="auto"/>
              <w:left w:val="single" w:sz="4" w:space="0" w:color="auto"/>
              <w:right w:val="single" w:sz="4" w:space="0" w:color="auto"/>
            </w:tcBorders>
            <w:vAlign w:val="center"/>
          </w:tcPr>
          <w:p w14:paraId="2002746E" w14:textId="77777777" w:rsidR="005961B6" w:rsidRPr="00B22A2B" w:rsidRDefault="005961B6" w:rsidP="00982EC4">
            <w:pPr>
              <w:jc w:val="center"/>
              <w:rPr>
                <w:rFonts w:ascii="Times New Roman" w:hAnsi="Times New Roman"/>
                <w:color w:val="FF0000"/>
                <w:lang w:val="uk-UA"/>
              </w:rPr>
            </w:pPr>
            <w:r w:rsidRPr="00B22A2B">
              <w:rPr>
                <w:rFonts w:ascii="Times New Roman" w:hAnsi="Times New Roman"/>
                <w:color w:val="000000"/>
                <w:lang w:val="uk-UA"/>
              </w:rPr>
              <w:t>ІІ</w:t>
            </w:r>
          </w:p>
        </w:tc>
        <w:tc>
          <w:tcPr>
            <w:tcW w:w="1985" w:type="dxa"/>
            <w:tcBorders>
              <w:top w:val="single" w:sz="4" w:space="0" w:color="auto"/>
              <w:left w:val="single" w:sz="4" w:space="0" w:color="auto"/>
              <w:right w:val="single" w:sz="4" w:space="0" w:color="auto"/>
            </w:tcBorders>
          </w:tcPr>
          <w:p w14:paraId="19395743" w14:textId="77777777" w:rsidR="005961B6" w:rsidRPr="00B22A2B" w:rsidRDefault="005961B6" w:rsidP="00982EC4">
            <w:pPr>
              <w:jc w:val="both"/>
              <w:rPr>
                <w:rFonts w:ascii="Times New Roman" w:hAnsi="Times New Roman"/>
                <w:color w:val="000000"/>
                <w:lang w:val="uk-UA"/>
              </w:rPr>
            </w:pPr>
            <w:r w:rsidRPr="00B22A2B">
              <w:rPr>
                <w:rFonts w:ascii="Times New Roman" w:hAnsi="Times New Roman"/>
                <w:color w:val="000000"/>
                <w:lang w:val="uk-UA"/>
              </w:rPr>
              <w:t>7-и поверхова</w:t>
            </w:r>
          </w:p>
          <w:p w14:paraId="47D55AC3" w14:textId="77777777" w:rsidR="005961B6" w:rsidRPr="00B22A2B" w:rsidRDefault="005961B6" w:rsidP="00982EC4">
            <w:pPr>
              <w:jc w:val="both"/>
              <w:rPr>
                <w:rFonts w:ascii="Times New Roman" w:hAnsi="Times New Roman"/>
                <w:color w:val="000000"/>
                <w:lang w:val="uk-UA"/>
              </w:rPr>
            </w:pPr>
            <w:r w:rsidRPr="00B22A2B">
              <w:rPr>
                <w:rFonts w:ascii="Times New Roman" w:hAnsi="Times New Roman"/>
                <w:color w:val="000000"/>
                <w:lang w:val="uk-UA"/>
              </w:rPr>
              <w:t>будівля;</w:t>
            </w:r>
          </w:p>
          <w:p w14:paraId="5F07D83C" w14:textId="77777777" w:rsidR="005961B6" w:rsidRPr="00B22A2B" w:rsidRDefault="005961B6" w:rsidP="00982EC4">
            <w:pPr>
              <w:jc w:val="both"/>
              <w:rPr>
                <w:rFonts w:ascii="Times New Roman" w:hAnsi="Times New Roman"/>
                <w:color w:val="FF0000"/>
                <w:lang w:val="uk-UA"/>
              </w:rPr>
            </w:pPr>
            <w:r w:rsidRPr="00B22A2B">
              <w:rPr>
                <w:rFonts w:ascii="Times New Roman" w:hAnsi="Times New Roman"/>
                <w:color w:val="000000"/>
                <w:lang w:val="uk-UA"/>
              </w:rPr>
              <w:t>категорія В</w:t>
            </w:r>
          </w:p>
        </w:tc>
        <w:tc>
          <w:tcPr>
            <w:tcW w:w="1559" w:type="dxa"/>
            <w:tcBorders>
              <w:top w:val="single" w:sz="4" w:space="0" w:color="auto"/>
              <w:left w:val="single" w:sz="4" w:space="0" w:color="auto"/>
              <w:right w:val="single" w:sz="4" w:space="0" w:color="auto"/>
            </w:tcBorders>
          </w:tcPr>
          <w:p w14:paraId="4AFF5721" w14:textId="77777777" w:rsidR="005961B6" w:rsidRPr="00B22A2B" w:rsidRDefault="005961B6" w:rsidP="00982EC4">
            <w:pPr>
              <w:jc w:val="both"/>
              <w:rPr>
                <w:rFonts w:ascii="Times New Roman" w:hAnsi="Times New Roman"/>
                <w:lang w:val="uk-UA"/>
              </w:rPr>
            </w:pPr>
            <w:r w:rsidRPr="00B22A2B">
              <w:rPr>
                <w:rFonts w:ascii="Times New Roman" w:hAnsi="Times New Roman"/>
                <w:lang w:val="uk-UA"/>
              </w:rPr>
              <w:t>ДБН В.1.1.7−2016</w:t>
            </w:r>
          </w:p>
        </w:tc>
        <w:tc>
          <w:tcPr>
            <w:tcW w:w="1559" w:type="dxa"/>
            <w:tcBorders>
              <w:top w:val="single" w:sz="4" w:space="0" w:color="auto"/>
              <w:left w:val="single" w:sz="4" w:space="0" w:color="auto"/>
              <w:right w:val="single" w:sz="4" w:space="0" w:color="auto"/>
            </w:tcBorders>
          </w:tcPr>
          <w:p w14:paraId="40BE64F4" w14:textId="77777777" w:rsidR="005961B6" w:rsidRPr="00B22A2B" w:rsidRDefault="005961B6" w:rsidP="00982EC4">
            <w:pPr>
              <w:jc w:val="both"/>
              <w:rPr>
                <w:rFonts w:ascii="Times New Roman" w:hAnsi="Times New Roman"/>
                <w:lang w:val="uk-UA"/>
              </w:rPr>
            </w:pPr>
          </w:p>
        </w:tc>
      </w:tr>
      <w:tr w:rsidR="005961B6" w:rsidRPr="00B22A2B" w14:paraId="15C97275" w14:textId="77777777" w:rsidTr="005961B6">
        <w:tblPrEx>
          <w:tblLook w:val="01E0" w:firstRow="1" w:lastRow="1" w:firstColumn="1" w:lastColumn="1" w:noHBand="0" w:noVBand="0"/>
        </w:tblPrEx>
        <w:trPr>
          <w:trHeight w:val="170"/>
        </w:trPr>
        <w:tc>
          <w:tcPr>
            <w:tcW w:w="567" w:type="dxa"/>
            <w:vMerge/>
            <w:tcBorders>
              <w:left w:val="single" w:sz="4" w:space="0" w:color="auto"/>
              <w:bottom w:val="single" w:sz="4" w:space="0" w:color="auto"/>
              <w:right w:val="single" w:sz="4" w:space="0" w:color="auto"/>
            </w:tcBorders>
          </w:tcPr>
          <w:p w14:paraId="5489760F" w14:textId="77777777" w:rsidR="005961B6" w:rsidRPr="00B22A2B" w:rsidRDefault="005961B6" w:rsidP="00982EC4">
            <w:pPr>
              <w:ind w:firstLine="34"/>
              <w:jc w:val="both"/>
              <w:rPr>
                <w:lang w:val="uk-UA"/>
              </w:rPr>
            </w:pPr>
          </w:p>
        </w:tc>
        <w:tc>
          <w:tcPr>
            <w:tcW w:w="1985" w:type="dxa"/>
            <w:vMerge/>
            <w:tcBorders>
              <w:left w:val="single" w:sz="4" w:space="0" w:color="auto"/>
              <w:bottom w:val="single" w:sz="4" w:space="0" w:color="auto"/>
              <w:right w:val="single" w:sz="4" w:space="0" w:color="auto"/>
            </w:tcBorders>
          </w:tcPr>
          <w:p w14:paraId="388308AC" w14:textId="77777777" w:rsidR="005961B6" w:rsidRPr="00B22A2B" w:rsidRDefault="005961B6" w:rsidP="00982EC4">
            <w:pPr>
              <w:jc w:val="both"/>
              <w:rPr>
                <w:rFonts w:ascii="Times New Roman" w:hAnsi="Times New Roman"/>
                <w:lang w:val="uk-UA"/>
              </w:rPr>
            </w:pPr>
          </w:p>
        </w:tc>
        <w:tc>
          <w:tcPr>
            <w:tcW w:w="1984" w:type="dxa"/>
            <w:vMerge/>
            <w:tcBorders>
              <w:left w:val="single" w:sz="4" w:space="0" w:color="auto"/>
              <w:bottom w:val="single" w:sz="4" w:space="0" w:color="auto"/>
              <w:right w:val="single" w:sz="4" w:space="0" w:color="auto"/>
            </w:tcBorders>
          </w:tcPr>
          <w:p w14:paraId="15F0858E" w14:textId="77777777" w:rsidR="005961B6" w:rsidRPr="00B22A2B" w:rsidRDefault="005961B6" w:rsidP="00982EC4">
            <w:pPr>
              <w:jc w:val="both"/>
              <w:rPr>
                <w:rFonts w:ascii="Times New Roman" w:hAnsi="Times New Roman"/>
                <w:lang w:val="uk-UA"/>
              </w:rPr>
            </w:pPr>
          </w:p>
        </w:tc>
        <w:tc>
          <w:tcPr>
            <w:tcW w:w="1985" w:type="dxa"/>
            <w:tcBorders>
              <w:top w:val="single" w:sz="4" w:space="0" w:color="auto"/>
              <w:left w:val="single" w:sz="4" w:space="0" w:color="auto"/>
              <w:bottom w:val="single" w:sz="4" w:space="0" w:color="auto"/>
              <w:right w:val="single" w:sz="4" w:space="0" w:color="auto"/>
            </w:tcBorders>
          </w:tcPr>
          <w:p w14:paraId="47404E9C" w14:textId="77777777" w:rsidR="005961B6" w:rsidRPr="00B22A2B" w:rsidRDefault="005961B6" w:rsidP="00982EC4">
            <w:pPr>
              <w:jc w:val="both"/>
              <w:rPr>
                <w:rFonts w:ascii="Times New Roman" w:hAnsi="Times New Roman"/>
                <w:lang w:val="uk-UA"/>
              </w:rPr>
            </w:pPr>
            <w:r w:rsidRPr="00B22A2B">
              <w:rPr>
                <w:rFonts w:ascii="Times New Roman" w:hAnsi="Times New Roman"/>
                <w:lang w:val="uk-UA"/>
              </w:rPr>
              <w:t xml:space="preserve">Не нижче ІІ ступеню </w:t>
            </w:r>
          </w:p>
        </w:tc>
        <w:tc>
          <w:tcPr>
            <w:tcW w:w="1559" w:type="dxa"/>
            <w:tcBorders>
              <w:top w:val="single" w:sz="4" w:space="0" w:color="auto"/>
              <w:left w:val="single" w:sz="4" w:space="0" w:color="auto"/>
              <w:bottom w:val="single" w:sz="4" w:space="0" w:color="auto"/>
              <w:right w:val="single" w:sz="4" w:space="0" w:color="auto"/>
            </w:tcBorders>
          </w:tcPr>
          <w:p w14:paraId="09148F17" w14:textId="77777777" w:rsidR="005961B6" w:rsidRPr="00B22A2B" w:rsidRDefault="005961B6" w:rsidP="00982EC4">
            <w:pPr>
              <w:jc w:val="both"/>
              <w:rPr>
                <w:rFonts w:ascii="Times New Roman" w:hAnsi="Times New Roman"/>
                <w:lang w:val="uk-UA"/>
              </w:rPr>
            </w:pPr>
            <w:r w:rsidRPr="00B22A2B">
              <w:rPr>
                <w:rFonts w:ascii="Times New Roman" w:hAnsi="Times New Roman"/>
                <w:lang w:val="uk-UA"/>
              </w:rPr>
              <w:t xml:space="preserve">НПАОП </w:t>
            </w:r>
          </w:p>
          <w:p w14:paraId="74C225B7" w14:textId="77777777" w:rsidR="005961B6" w:rsidRPr="00B22A2B" w:rsidRDefault="005961B6" w:rsidP="00982EC4">
            <w:pPr>
              <w:jc w:val="both"/>
              <w:rPr>
                <w:rFonts w:ascii="Times New Roman" w:hAnsi="Times New Roman"/>
                <w:lang w:val="uk-UA"/>
              </w:rPr>
            </w:pPr>
            <w:r w:rsidRPr="00B22A2B">
              <w:rPr>
                <w:rFonts w:ascii="Times New Roman" w:hAnsi="Times New Roman"/>
                <w:lang w:val="uk-UA"/>
              </w:rPr>
              <w:t>0.00-1.28-10</w:t>
            </w:r>
          </w:p>
        </w:tc>
        <w:tc>
          <w:tcPr>
            <w:tcW w:w="1559" w:type="dxa"/>
            <w:tcBorders>
              <w:top w:val="single" w:sz="4" w:space="0" w:color="auto"/>
              <w:left w:val="single" w:sz="4" w:space="0" w:color="auto"/>
              <w:bottom w:val="single" w:sz="4" w:space="0" w:color="auto"/>
              <w:right w:val="single" w:sz="4" w:space="0" w:color="auto"/>
            </w:tcBorders>
          </w:tcPr>
          <w:p w14:paraId="572DDECE" w14:textId="77777777" w:rsidR="005961B6" w:rsidRPr="00B22A2B" w:rsidRDefault="005961B6" w:rsidP="00982EC4">
            <w:pPr>
              <w:jc w:val="both"/>
              <w:rPr>
                <w:rFonts w:ascii="Times New Roman" w:hAnsi="Times New Roman"/>
                <w:lang w:val="uk-UA"/>
              </w:rPr>
            </w:pPr>
            <w:r w:rsidRPr="00B22A2B">
              <w:rPr>
                <w:rFonts w:ascii="Times New Roman" w:hAnsi="Times New Roman"/>
                <w:lang w:val="uk-UA"/>
              </w:rPr>
              <w:t>для будівель з ЕОМ</w:t>
            </w:r>
          </w:p>
        </w:tc>
      </w:tr>
    </w:tbl>
    <w:p w14:paraId="74F69F23" w14:textId="77777777" w:rsidR="00A1540F" w:rsidRPr="00B22A2B" w:rsidRDefault="00A1540F" w:rsidP="00A1540F">
      <w:pPr>
        <w:spacing w:line="360" w:lineRule="auto"/>
        <w:ind w:firstLine="709"/>
        <w:jc w:val="both"/>
        <w:rPr>
          <w:sz w:val="28"/>
          <w:szCs w:val="28"/>
          <w:lang w:val="uk-UA"/>
        </w:rPr>
      </w:pPr>
    </w:p>
    <w:p w14:paraId="48CD47E2" w14:textId="1CFEC5CA" w:rsidR="00A1540F" w:rsidRPr="00B22A2B" w:rsidRDefault="00A1540F" w:rsidP="00A1540F">
      <w:pPr>
        <w:spacing w:line="360" w:lineRule="auto"/>
        <w:ind w:firstLine="709"/>
        <w:jc w:val="both"/>
        <w:rPr>
          <w:sz w:val="28"/>
          <w:szCs w:val="28"/>
          <w:lang w:val="uk-UA"/>
        </w:rPr>
      </w:pPr>
      <w:r w:rsidRPr="00B22A2B">
        <w:rPr>
          <w:sz w:val="28"/>
          <w:szCs w:val="28"/>
          <w:lang w:val="uk-UA"/>
        </w:rPr>
        <w:t xml:space="preserve">В таблиці </w:t>
      </w:r>
      <w:r w:rsidRPr="00B22A2B">
        <w:rPr>
          <w:color w:val="000000"/>
          <w:sz w:val="28"/>
          <w:szCs w:val="28"/>
          <w:lang w:val="uk-UA"/>
        </w:rPr>
        <w:t>5.</w:t>
      </w:r>
      <w:r w:rsidRPr="00B22A2B">
        <w:rPr>
          <w:sz w:val="28"/>
          <w:szCs w:val="28"/>
          <w:lang w:val="uk-UA"/>
        </w:rPr>
        <w:t>2 надано перелік потенційних небезпечних та шкідливих факторів на робочому місці користувача ЕОМ з монітором на рідинних кристалах.</w:t>
      </w:r>
    </w:p>
    <w:p w14:paraId="006B738B" w14:textId="3443E9DE" w:rsidR="00A1540F" w:rsidRPr="00B22A2B" w:rsidRDefault="005B2825" w:rsidP="00A1540F">
      <w:pPr>
        <w:spacing w:line="360" w:lineRule="auto"/>
        <w:jc w:val="both"/>
        <w:rPr>
          <w:sz w:val="28"/>
          <w:szCs w:val="28"/>
          <w:lang w:val="uk-UA"/>
        </w:rPr>
      </w:pPr>
      <w:r w:rsidRPr="00B22A2B">
        <w:rPr>
          <w:sz w:val="28"/>
          <w:szCs w:val="28"/>
          <w:lang w:val="uk-UA"/>
        </w:rPr>
        <w:br w:type="page"/>
      </w:r>
    </w:p>
    <w:p w14:paraId="59493B6E" w14:textId="6979CAF1" w:rsidR="00A1540F" w:rsidRPr="00B22A2B" w:rsidRDefault="00A1540F" w:rsidP="005B2825">
      <w:pPr>
        <w:rPr>
          <w:sz w:val="28"/>
          <w:szCs w:val="28"/>
          <w:lang w:val="uk-UA"/>
        </w:rPr>
      </w:pPr>
    </w:p>
    <w:p w14:paraId="679DA067" w14:textId="77777777" w:rsidR="005B2825" w:rsidRPr="00B22A2B" w:rsidRDefault="005B2825" w:rsidP="00147C43">
      <w:pPr>
        <w:keepNext/>
        <w:keepLines/>
        <w:suppressAutoHyphens/>
        <w:spacing w:before="120" w:after="120" w:line="360" w:lineRule="auto"/>
        <w:ind w:firstLine="454"/>
        <w:rPr>
          <w:rFonts w:eastAsia="Arial Unicode MS"/>
          <w:sz w:val="28"/>
          <w:szCs w:val="20"/>
          <w:lang w:val="uk-UA"/>
        </w:rPr>
      </w:pPr>
      <w:r w:rsidRPr="00B22A2B">
        <w:rPr>
          <w:rFonts w:eastAsia="Arial Unicode MS"/>
          <w:sz w:val="28"/>
          <w:szCs w:val="20"/>
          <w:lang w:val="uk-UA"/>
        </w:rPr>
        <w:t xml:space="preserve">Таблиця </w:t>
      </w:r>
      <w:r w:rsidRPr="00B22A2B">
        <w:rPr>
          <w:rFonts w:eastAsia="Arial Unicode MS"/>
          <w:color w:val="000000"/>
          <w:sz w:val="28"/>
          <w:szCs w:val="20"/>
          <w:lang w:val="uk-UA"/>
        </w:rPr>
        <w:t>5</w:t>
      </w:r>
      <w:r w:rsidRPr="00B22A2B">
        <w:rPr>
          <w:rFonts w:eastAsia="Arial Unicode MS"/>
          <w:sz w:val="28"/>
          <w:szCs w:val="20"/>
          <w:lang w:val="uk-UA"/>
        </w:rPr>
        <w:t>.2 − Перелік потенційних шкідливих та небезпечних факторів на робочому місці користувача ЕОМ з ЖК монітором</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2"/>
        <w:gridCol w:w="1984"/>
        <w:gridCol w:w="1701"/>
        <w:gridCol w:w="2127"/>
        <w:gridCol w:w="1842"/>
        <w:gridCol w:w="1701"/>
      </w:tblGrid>
      <w:tr w:rsidR="005B2825" w:rsidRPr="00B22A2B" w14:paraId="6FD828CC" w14:textId="77777777" w:rsidTr="00E02507">
        <w:trPr>
          <w:trHeight w:val="734"/>
        </w:trPr>
        <w:tc>
          <w:tcPr>
            <w:tcW w:w="392" w:type="dxa"/>
            <w:tcBorders>
              <w:top w:val="single" w:sz="18" w:space="0" w:color="000000"/>
              <w:left w:val="single" w:sz="18" w:space="0" w:color="000000"/>
              <w:bottom w:val="single" w:sz="18" w:space="0" w:color="000000"/>
              <w:right w:val="single" w:sz="18" w:space="0" w:color="000000"/>
            </w:tcBorders>
            <w:vAlign w:val="center"/>
          </w:tcPr>
          <w:p w14:paraId="251F8283" w14:textId="77777777" w:rsidR="005B2825" w:rsidRPr="00B22A2B" w:rsidRDefault="005B2825" w:rsidP="005B2825">
            <w:pPr>
              <w:spacing w:after="120"/>
              <w:jc w:val="center"/>
              <w:rPr>
                <w:bCs/>
                <w:lang w:val="uk-UA"/>
              </w:rPr>
            </w:pPr>
            <w:r w:rsidRPr="00B22A2B">
              <w:rPr>
                <w:bCs/>
                <w:lang w:val="uk-UA"/>
              </w:rPr>
              <w:t xml:space="preserve">№ </w:t>
            </w:r>
          </w:p>
        </w:tc>
        <w:tc>
          <w:tcPr>
            <w:tcW w:w="1984" w:type="dxa"/>
            <w:tcBorders>
              <w:top w:val="single" w:sz="18" w:space="0" w:color="000000"/>
              <w:left w:val="single" w:sz="18" w:space="0" w:color="000000"/>
              <w:bottom w:val="single" w:sz="18" w:space="0" w:color="000000"/>
              <w:right w:val="single" w:sz="18" w:space="0" w:color="000000"/>
            </w:tcBorders>
          </w:tcPr>
          <w:p w14:paraId="44DE8F11" w14:textId="77777777" w:rsidR="005B2825" w:rsidRPr="00B22A2B" w:rsidRDefault="005B2825" w:rsidP="005B2825">
            <w:pPr>
              <w:spacing w:after="120"/>
              <w:ind w:firstLine="33"/>
              <w:jc w:val="center"/>
              <w:rPr>
                <w:bCs/>
                <w:lang w:val="uk-UA"/>
              </w:rPr>
            </w:pPr>
            <w:r w:rsidRPr="00B22A2B">
              <w:rPr>
                <w:bCs/>
                <w:lang w:val="uk-UA"/>
              </w:rPr>
              <w:t>Назва фактора</w:t>
            </w:r>
          </w:p>
        </w:tc>
        <w:tc>
          <w:tcPr>
            <w:tcW w:w="1701" w:type="dxa"/>
            <w:tcBorders>
              <w:top w:val="single" w:sz="18" w:space="0" w:color="000000"/>
              <w:left w:val="single" w:sz="18" w:space="0" w:color="000000"/>
              <w:bottom w:val="single" w:sz="18" w:space="0" w:color="000000"/>
              <w:right w:val="single" w:sz="18" w:space="0" w:color="000000"/>
            </w:tcBorders>
          </w:tcPr>
          <w:p w14:paraId="292350D9" w14:textId="77777777" w:rsidR="005B2825" w:rsidRPr="00B22A2B" w:rsidRDefault="005B2825" w:rsidP="005B2825">
            <w:pPr>
              <w:spacing w:after="120"/>
              <w:jc w:val="center"/>
              <w:rPr>
                <w:bCs/>
                <w:lang w:val="uk-UA"/>
              </w:rPr>
            </w:pPr>
            <w:r w:rsidRPr="00B22A2B">
              <w:rPr>
                <w:bCs/>
                <w:lang w:val="uk-UA"/>
              </w:rPr>
              <w:t>Джерела</w:t>
            </w:r>
          </w:p>
          <w:p w14:paraId="4AE16E39" w14:textId="77777777" w:rsidR="005B2825" w:rsidRPr="00B22A2B" w:rsidRDefault="005B2825" w:rsidP="005B2825">
            <w:pPr>
              <w:spacing w:after="120"/>
              <w:jc w:val="center"/>
              <w:rPr>
                <w:bCs/>
                <w:lang w:val="uk-UA"/>
              </w:rPr>
            </w:pPr>
            <w:r w:rsidRPr="00B22A2B">
              <w:rPr>
                <w:bCs/>
                <w:lang w:val="uk-UA"/>
              </w:rPr>
              <w:t>виникнення</w:t>
            </w:r>
          </w:p>
        </w:tc>
        <w:tc>
          <w:tcPr>
            <w:tcW w:w="2127" w:type="dxa"/>
            <w:tcBorders>
              <w:top w:val="single" w:sz="18" w:space="0" w:color="000000"/>
              <w:left w:val="single" w:sz="18" w:space="0" w:color="000000"/>
              <w:bottom w:val="single" w:sz="18" w:space="0" w:color="000000"/>
              <w:right w:val="single" w:sz="18" w:space="0" w:color="000000"/>
            </w:tcBorders>
          </w:tcPr>
          <w:p w14:paraId="454E4EEF" w14:textId="77777777" w:rsidR="005B2825" w:rsidRPr="00B22A2B" w:rsidRDefault="005B2825" w:rsidP="005B2825">
            <w:pPr>
              <w:spacing w:after="120"/>
              <w:jc w:val="center"/>
              <w:rPr>
                <w:bCs/>
                <w:lang w:val="uk-UA"/>
              </w:rPr>
            </w:pPr>
            <w:r w:rsidRPr="00B22A2B">
              <w:rPr>
                <w:bCs/>
                <w:lang w:val="uk-UA"/>
              </w:rPr>
              <w:t>Умови</w:t>
            </w:r>
          </w:p>
          <w:p w14:paraId="6836F293" w14:textId="77777777" w:rsidR="005B2825" w:rsidRPr="00B22A2B" w:rsidRDefault="005B2825" w:rsidP="005B2825">
            <w:pPr>
              <w:spacing w:after="120"/>
              <w:jc w:val="center"/>
              <w:rPr>
                <w:bCs/>
                <w:lang w:val="uk-UA"/>
              </w:rPr>
            </w:pPr>
            <w:r w:rsidRPr="00B22A2B">
              <w:rPr>
                <w:bCs/>
                <w:lang w:val="uk-UA"/>
              </w:rPr>
              <w:t>роботи</w:t>
            </w:r>
          </w:p>
        </w:tc>
        <w:tc>
          <w:tcPr>
            <w:tcW w:w="1842" w:type="dxa"/>
            <w:tcBorders>
              <w:top w:val="single" w:sz="18" w:space="0" w:color="000000"/>
              <w:left w:val="single" w:sz="18" w:space="0" w:color="000000"/>
              <w:bottom w:val="single" w:sz="18" w:space="0" w:color="000000"/>
              <w:right w:val="single" w:sz="18" w:space="0" w:color="000000"/>
            </w:tcBorders>
          </w:tcPr>
          <w:p w14:paraId="1F04E3BF" w14:textId="77777777" w:rsidR="005B2825" w:rsidRPr="00B22A2B" w:rsidRDefault="005B2825" w:rsidP="005B2825">
            <w:pPr>
              <w:spacing w:after="120"/>
              <w:jc w:val="center"/>
              <w:rPr>
                <w:bCs/>
                <w:lang w:val="uk-UA"/>
              </w:rPr>
            </w:pPr>
            <w:r w:rsidRPr="00B22A2B">
              <w:rPr>
                <w:bCs/>
                <w:lang w:val="uk-UA"/>
              </w:rPr>
              <w:t>Нормативні параметри, їх значення</w:t>
            </w:r>
          </w:p>
        </w:tc>
        <w:tc>
          <w:tcPr>
            <w:tcW w:w="1701" w:type="dxa"/>
            <w:tcBorders>
              <w:top w:val="single" w:sz="18" w:space="0" w:color="000000"/>
              <w:left w:val="single" w:sz="18" w:space="0" w:color="000000"/>
              <w:bottom w:val="single" w:sz="18" w:space="0" w:color="000000"/>
              <w:right w:val="single" w:sz="18" w:space="0" w:color="000000"/>
            </w:tcBorders>
          </w:tcPr>
          <w:p w14:paraId="19A1D0E9" w14:textId="77777777" w:rsidR="005B2825" w:rsidRPr="00B22A2B" w:rsidRDefault="005B2825" w:rsidP="005B2825">
            <w:pPr>
              <w:spacing w:after="120"/>
              <w:jc w:val="center"/>
              <w:rPr>
                <w:bCs/>
                <w:lang w:val="uk-UA"/>
              </w:rPr>
            </w:pPr>
            <w:r w:rsidRPr="00B22A2B">
              <w:rPr>
                <w:lang w:val="uk-UA"/>
              </w:rPr>
              <w:t>Документ, що регламентує показник</w:t>
            </w:r>
          </w:p>
        </w:tc>
      </w:tr>
      <w:tr w:rsidR="005B2825" w:rsidRPr="00B22A2B" w14:paraId="28BB3E35" w14:textId="77777777" w:rsidTr="00E02507">
        <w:trPr>
          <w:trHeight w:val="352"/>
        </w:trPr>
        <w:tc>
          <w:tcPr>
            <w:tcW w:w="392" w:type="dxa"/>
            <w:tcBorders>
              <w:top w:val="single" w:sz="18" w:space="0" w:color="000000"/>
            </w:tcBorders>
          </w:tcPr>
          <w:p w14:paraId="52A2161D" w14:textId="77777777" w:rsidR="005B2825" w:rsidRPr="00B22A2B" w:rsidRDefault="005B2825" w:rsidP="005B2825">
            <w:pPr>
              <w:spacing w:after="120"/>
              <w:jc w:val="center"/>
              <w:rPr>
                <w:bCs/>
                <w:lang w:val="uk-UA"/>
              </w:rPr>
            </w:pPr>
            <w:r w:rsidRPr="00B22A2B">
              <w:rPr>
                <w:bCs/>
                <w:lang w:val="uk-UA"/>
              </w:rPr>
              <w:t>1</w:t>
            </w:r>
          </w:p>
        </w:tc>
        <w:tc>
          <w:tcPr>
            <w:tcW w:w="1984" w:type="dxa"/>
            <w:tcBorders>
              <w:top w:val="single" w:sz="18" w:space="0" w:color="000000"/>
            </w:tcBorders>
          </w:tcPr>
          <w:p w14:paraId="2F37480E" w14:textId="77777777" w:rsidR="005B2825" w:rsidRPr="00B22A2B" w:rsidRDefault="005B2825" w:rsidP="005B2825">
            <w:pPr>
              <w:spacing w:after="120"/>
              <w:ind w:firstLine="33"/>
              <w:jc w:val="center"/>
              <w:rPr>
                <w:bCs/>
                <w:lang w:val="uk-UA"/>
              </w:rPr>
            </w:pPr>
            <w:r w:rsidRPr="00B22A2B">
              <w:rPr>
                <w:bCs/>
                <w:lang w:val="uk-UA"/>
              </w:rPr>
              <w:t>2</w:t>
            </w:r>
          </w:p>
        </w:tc>
        <w:tc>
          <w:tcPr>
            <w:tcW w:w="1701" w:type="dxa"/>
            <w:tcBorders>
              <w:top w:val="single" w:sz="18" w:space="0" w:color="000000"/>
            </w:tcBorders>
          </w:tcPr>
          <w:p w14:paraId="76D3FBAD" w14:textId="77777777" w:rsidR="005B2825" w:rsidRPr="00B22A2B" w:rsidRDefault="005B2825" w:rsidP="005B2825">
            <w:pPr>
              <w:spacing w:after="120"/>
              <w:jc w:val="center"/>
              <w:rPr>
                <w:bCs/>
                <w:lang w:val="uk-UA"/>
              </w:rPr>
            </w:pPr>
            <w:r w:rsidRPr="00B22A2B">
              <w:rPr>
                <w:bCs/>
                <w:lang w:val="uk-UA"/>
              </w:rPr>
              <w:t>3</w:t>
            </w:r>
          </w:p>
        </w:tc>
        <w:tc>
          <w:tcPr>
            <w:tcW w:w="2127" w:type="dxa"/>
            <w:tcBorders>
              <w:top w:val="single" w:sz="18" w:space="0" w:color="000000"/>
            </w:tcBorders>
          </w:tcPr>
          <w:p w14:paraId="3D6B1DB3" w14:textId="77777777" w:rsidR="005B2825" w:rsidRPr="00B22A2B" w:rsidRDefault="005B2825" w:rsidP="005B2825">
            <w:pPr>
              <w:spacing w:after="120"/>
              <w:jc w:val="center"/>
              <w:rPr>
                <w:bCs/>
                <w:lang w:val="uk-UA"/>
              </w:rPr>
            </w:pPr>
            <w:r w:rsidRPr="00B22A2B">
              <w:rPr>
                <w:bCs/>
                <w:lang w:val="uk-UA"/>
              </w:rPr>
              <w:t>4</w:t>
            </w:r>
          </w:p>
        </w:tc>
        <w:tc>
          <w:tcPr>
            <w:tcW w:w="1842" w:type="dxa"/>
            <w:tcBorders>
              <w:top w:val="single" w:sz="18" w:space="0" w:color="000000"/>
            </w:tcBorders>
          </w:tcPr>
          <w:p w14:paraId="515F2DA0" w14:textId="77777777" w:rsidR="005B2825" w:rsidRPr="00B22A2B" w:rsidRDefault="005B2825" w:rsidP="005B2825">
            <w:pPr>
              <w:spacing w:after="120"/>
              <w:jc w:val="center"/>
              <w:rPr>
                <w:bCs/>
                <w:lang w:val="uk-UA"/>
              </w:rPr>
            </w:pPr>
            <w:r w:rsidRPr="00B22A2B">
              <w:rPr>
                <w:bCs/>
                <w:lang w:val="uk-UA"/>
              </w:rPr>
              <w:t>5</w:t>
            </w:r>
          </w:p>
        </w:tc>
        <w:tc>
          <w:tcPr>
            <w:tcW w:w="1701" w:type="dxa"/>
            <w:tcBorders>
              <w:top w:val="single" w:sz="18" w:space="0" w:color="000000"/>
            </w:tcBorders>
          </w:tcPr>
          <w:p w14:paraId="4B66258C" w14:textId="77777777" w:rsidR="005B2825" w:rsidRPr="00B22A2B" w:rsidRDefault="005B2825" w:rsidP="005B2825">
            <w:pPr>
              <w:spacing w:after="120"/>
              <w:jc w:val="center"/>
              <w:rPr>
                <w:bCs/>
                <w:lang w:val="uk-UA"/>
              </w:rPr>
            </w:pPr>
            <w:r w:rsidRPr="00B22A2B">
              <w:rPr>
                <w:bCs/>
                <w:lang w:val="uk-UA"/>
              </w:rPr>
              <w:t>6</w:t>
            </w:r>
          </w:p>
        </w:tc>
      </w:tr>
      <w:tr w:rsidR="005B2825" w:rsidRPr="00B22A2B" w14:paraId="7F5F1059" w14:textId="77777777" w:rsidTr="005B2825">
        <w:trPr>
          <w:trHeight w:val="358"/>
        </w:trPr>
        <w:tc>
          <w:tcPr>
            <w:tcW w:w="9747" w:type="dxa"/>
            <w:gridSpan w:val="6"/>
            <w:vAlign w:val="center"/>
          </w:tcPr>
          <w:p w14:paraId="324E42A2" w14:textId="77777777" w:rsidR="005B2825" w:rsidRPr="00B22A2B" w:rsidRDefault="005B2825" w:rsidP="005B2825">
            <w:pPr>
              <w:jc w:val="center"/>
              <w:rPr>
                <w:lang w:val="uk-UA"/>
              </w:rPr>
            </w:pPr>
            <w:r w:rsidRPr="00B22A2B">
              <w:rPr>
                <w:lang w:val="uk-UA"/>
              </w:rPr>
              <w:t>І. Небезпечні фактори</w:t>
            </w:r>
          </w:p>
        </w:tc>
      </w:tr>
      <w:tr w:rsidR="005B2825" w:rsidRPr="00B22A2B" w14:paraId="59C13EA1" w14:textId="77777777" w:rsidTr="005B2825">
        <w:trPr>
          <w:trHeight w:val="565"/>
        </w:trPr>
        <w:tc>
          <w:tcPr>
            <w:tcW w:w="392" w:type="dxa"/>
            <w:vAlign w:val="center"/>
          </w:tcPr>
          <w:p w14:paraId="7D031BD1" w14:textId="77777777" w:rsidR="005B2825" w:rsidRPr="00B22A2B" w:rsidRDefault="005B2825" w:rsidP="005B2825">
            <w:pPr>
              <w:jc w:val="center"/>
              <w:rPr>
                <w:lang w:val="uk-UA"/>
              </w:rPr>
            </w:pPr>
            <w:r w:rsidRPr="00B22A2B">
              <w:rPr>
                <w:lang w:val="uk-UA"/>
              </w:rPr>
              <w:t>1</w:t>
            </w:r>
          </w:p>
        </w:tc>
        <w:tc>
          <w:tcPr>
            <w:tcW w:w="1984" w:type="dxa"/>
            <w:vAlign w:val="center"/>
          </w:tcPr>
          <w:p w14:paraId="7B4F19EF" w14:textId="77777777" w:rsidR="005B2825" w:rsidRPr="00B22A2B" w:rsidRDefault="005B2825" w:rsidP="005B2825">
            <w:pPr>
              <w:ind w:firstLine="33"/>
              <w:jc w:val="center"/>
              <w:rPr>
                <w:lang w:val="uk-UA"/>
              </w:rPr>
            </w:pPr>
            <w:r w:rsidRPr="00B22A2B">
              <w:rPr>
                <w:lang w:val="uk-UA"/>
              </w:rPr>
              <w:t>Висока електрична напруга</w:t>
            </w:r>
          </w:p>
        </w:tc>
        <w:tc>
          <w:tcPr>
            <w:tcW w:w="1701" w:type="dxa"/>
          </w:tcPr>
          <w:p w14:paraId="24A2CD27" w14:textId="77777777" w:rsidR="005B2825" w:rsidRPr="00B22A2B" w:rsidRDefault="005B2825" w:rsidP="005B2825">
            <w:pPr>
              <w:jc w:val="center"/>
              <w:rPr>
                <w:lang w:val="uk-UA"/>
              </w:rPr>
            </w:pPr>
            <w:r w:rsidRPr="00B22A2B">
              <w:rPr>
                <w:lang w:val="uk-UA"/>
              </w:rPr>
              <w:t>Мережа живлення устаткування</w:t>
            </w:r>
          </w:p>
        </w:tc>
        <w:tc>
          <w:tcPr>
            <w:tcW w:w="2127" w:type="dxa"/>
          </w:tcPr>
          <w:p w14:paraId="14A5173B" w14:textId="77777777" w:rsidR="005B2825" w:rsidRPr="00B22A2B" w:rsidRDefault="005B2825" w:rsidP="005B2825">
            <w:pPr>
              <w:jc w:val="center"/>
              <w:rPr>
                <w:lang w:val="uk-UA"/>
              </w:rPr>
            </w:pPr>
            <w:r w:rsidRPr="00B22A2B">
              <w:rPr>
                <w:lang w:val="uk-UA"/>
              </w:rPr>
              <w:t>Нормальний режим роботи</w:t>
            </w:r>
          </w:p>
        </w:tc>
        <w:tc>
          <w:tcPr>
            <w:tcW w:w="1842" w:type="dxa"/>
          </w:tcPr>
          <w:p w14:paraId="1C78DF8B" w14:textId="77777777" w:rsidR="005B2825" w:rsidRPr="00B22A2B" w:rsidRDefault="005B2825" w:rsidP="00A26B5B">
            <w:pPr>
              <w:rPr>
                <w:lang w:val="uk-UA"/>
              </w:rPr>
            </w:pPr>
            <w:r w:rsidRPr="00B22A2B">
              <w:rPr>
                <w:lang w:val="uk-UA"/>
              </w:rPr>
              <w:t>Струм</w:t>
            </w:r>
          </w:p>
          <w:p w14:paraId="6424984F" w14:textId="43BCDBCF" w:rsidR="005B2825" w:rsidRPr="00B22A2B" w:rsidRDefault="005B2825" w:rsidP="00A26B5B">
            <w:pPr>
              <w:rPr>
                <w:lang w:val="uk-UA"/>
              </w:rPr>
            </w:pPr>
            <w:r w:rsidRPr="00B22A2B">
              <w:rPr>
                <w:lang w:val="uk-UA"/>
              </w:rPr>
              <w:t>І</w:t>
            </w:r>
            <w:r w:rsidRPr="00B22A2B">
              <w:rPr>
                <w:vertAlign w:val="subscript"/>
                <w:lang w:val="uk-UA"/>
              </w:rPr>
              <w:t xml:space="preserve">h </w:t>
            </w:r>
            <w:r w:rsidRPr="00B22A2B">
              <w:rPr>
                <w:lang w:val="uk-UA"/>
              </w:rPr>
              <w:t>=</w:t>
            </w:r>
            <w:r w:rsidRPr="00B22A2B">
              <w:rPr>
                <w:vertAlign w:val="subscript"/>
                <w:lang w:val="uk-UA"/>
              </w:rPr>
              <w:t xml:space="preserve"> </w:t>
            </w:r>
            <w:r w:rsidRPr="00B22A2B">
              <w:rPr>
                <w:lang w:val="uk-UA"/>
              </w:rPr>
              <w:t>0,3</w:t>
            </w:r>
            <w:r w:rsidRPr="00B22A2B">
              <w:rPr>
                <w:vertAlign w:val="subscript"/>
                <w:lang w:val="uk-UA"/>
              </w:rPr>
              <w:t xml:space="preserve"> </w:t>
            </w:r>
            <w:r w:rsidRPr="00B22A2B">
              <w:rPr>
                <w:lang w:val="uk-UA"/>
              </w:rPr>
              <w:t>мА;</w:t>
            </w:r>
          </w:p>
          <w:p w14:paraId="0EB152A9" w14:textId="77777777" w:rsidR="00A26B5B" w:rsidRPr="00B22A2B" w:rsidRDefault="005B2825" w:rsidP="00A26B5B">
            <w:pPr>
              <w:rPr>
                <w:lang w:val="uk-UA"/>
              </w:rPr>
            </w:pPr>
            <w:r w:rsidRPr="00B22A2B">
              <w:rPr>
                <w:lang w:val="uk-UA"/>
              </w:rPr>
              <w:t>Напруга</w:t>
            </w:r>
          </w:p>
          <w:p w14:paraId="6AF3ED1B" w14:textId="3F4979CD" w:rsidR="005B2825" w:rsidRPr="00B22A2B" w:rsidRDefault="005B2825" w:rsidP="00A26B5B">
            <w:pPr>
              <w:rPr>
                <w:lang w:val="uk-UA"/>
              </w:rPr>
            </w:pPr>
            <w:r w:rsidRPr="00B22A2B">
              <w:rPr>
                <w:lang w:val="uk-UA"/>
              </w:rPr>
              <w:t>U</w:t>
            </w:r>
            <w:r w:rsidRPr="00B22A2B">
              <w:rPr>
                <w:vertAlign w:val="subscript"/>
                <w:lang w:val="uk-UA"/>
              </w:rPr>
              <w:t xml:space="preserve">дот </w:t>
            </w:r>
            <w:r w:rsidRPr="00B22A2B">
              <w:rPr>
                <w:lang w:val="uk-UA"/>
              </w:rPr>
              <w:t>&lt; 2 В</w:t>
            </w:r>
          </w:p>
        </w:tc>
        <w:tc>
          <w:tcPr>
            <w:tcW w:w="1701" w:type="dxa"/>
          </w:tcPr>
          <w:p w14:paraId="2ADC1FEB" w14:textId="77777777" w:rsidR="005B2825" w:rsidRPr="00B22A2B" w:rsidRDefault="005B2825" w:rsidP="005B2825">
            <w:pPr>
              <w:jc w:val="center"/>
              <w:rPr>
                <w:lang w:val="uk-UA"/>
              </w:rPr>
            </w:pPr>
            <w:r w:rsidRPr="00B22A2B">
              <w:rPr>
                <w:lang w:val="uk-UA"/>
              </w:rPr>
              <w:t>ДСТУ ГОСТ 12.1.038:08</w:t>
            </w:r>
          </w:p>
        </w:tc>
      </w:tr>
      <w:tr w:rsidR="005B2825" w:rsidRPr="00B22A2B" w14:paraId="5CDE68C3" w14:textId="77777777" w:rsidTr="005B2825">
        <w:trPr>
          <w:trHeight w:val="496"/>
        </w:trPr>
        <w:tc>
          <w:tcPr>
            <w:tcW w:w="9747" w:type="dxa"/>
            <w:gridSpan w:val="6"/>
            <w:vAlign w:val="center"/>
          </w:tcPr>
          <w:p w14:paraId="658C9288" w14:textId="77777777" w:rsidR="005B2825" w:rsidRPr="00B22A2B" w:rsidRDefault="005B2825" w:rsidP="005B2825">
            <w:pPr>
              <w:jc w:val="center"/>
              <w:rPr>
                <w:lang w:val="uk-UA"/>
              </w:rPr>
            </w:pPr>
            <w:r w:rsidRPr="00B22A2B">
              <w:rPr>
                <w:lang w:val="uk-UA"/>
              </w:rPr>
              <w:t>ІІ. Шкідливі фізичні фактори</w:t>
            </w:r>
          </w:p>
        </w:tc>
      </w:tr>
      <w:tr w:rsidR="005B2825" w:rsidRPr="00B22A2B" w14:paraId="49ABBCFE" w14:textId="77777777" w:rsidTr="005B2825">
        <w:trPr>
          <w:trHeight w:val="469"/>
        </w:trPr>
        <w:tc>
          <w:tcPr>
            <w:tcW w:w="392" w:type="dxa"/>
            <w:vAlign w:val="center"/>
          </w:tcPr>
          <w:p w14:paraId="5B65D642" w14:textId="77777777" w:rsidR="005B2825" w:rsidRPr="00B22A2B" w:rsidRDefault="005B2825" w:rsidP="005B2825">
            <w:pPr>
              <w:jc w:val="center"/>
              <w:rPr>
                <w:lang w:val="uk-UA"/>
              </w:rPr>
            </w:pPr>
            <w:r w:rsidRPr="00B22A2B">
              <w:rPr>
                <w:lang w:val="uk-UA"/>
              </w:rPr>
              <w:t>2</w:t>
            </w:r>
          </w:p>
        </w:tc>
        <w:tc>
          <w:tcPr>
            <w:tcW w:w="1984" w:type="dxa"/>
            <w:vAlign w:val="center"/>
          </w:tcPr>
          <w:p w14:paraId="6CD97E83" w14:textId="77777777" w:rsidR="005B2825" w:rsidRPr="00B22A2B" w:rsidRDefault="005B2825" w:rsidP="005B2825">
            <w:pPr>
              <w:ind w:firstLine="33"/>
              <w:jc w:val="center"/>
              <w:rPr>
                <w:lang w:val="uk-UA"/>
              </w:rPr>
            </w:pPr>
            <w:r w:rsidRPr="00B22A2B">
              <w:rPr>
                <w:lang w:val="uk-UA"/>
              </w:rPr>
              <w:t>Несприятливе освітлення</w:t>
            </w:r>
          </w:p>
        </w:tc>
        <w:tc>
          <w:tcPr>
            <w:tcW w:w="1701" w:type="dxa"/>
          </w:tcPr>
          <w:p w14:paraId="6ED74DF0" w14:textId="77777777" w:rsidR="005B2825" w:rsidRPr="00B22A2B" w:rsidRDefault="005B2825" w:rsidP="005B2825">
            <w:pPr>
              <w:jc w:val="center"/>
              <w:rPr>
                <w:lang w:val="uk-UA"/>
              </w:rPr>
            </w:pPr>
            <w:r w:rsidRPr="00B22A2B">
              <w:rPr>
                <w:lang w:val="uk-UA"/>
              </w:rPr>
              <w:t>Стан систем природного та штучного освітлення</w:t>
            </w:r>
          </w:p>
        </w:tc>
        <w:tc>
          <w:tcPr>
            <w:tcW w:w="2127" w:type="dxa"/>
          </w:tcPr>
          <w:p w14:paraId="54D5F52F" w14:textId="77777777" w:rsidR="005B2825" w:rsidRPr="00B22A2B" w:rsidRDefault="005B2825" w:rsidP="005B2825">
            <w:pPr>
              <w:jc w:val="both"/>
              <w:rPr>
                <w:lang w:val="uk-UA"/>
              </w:rPr>
            </w:pPr>
            <w:r w:rsidRPr="00B22A2B">
              <w:rPr>
                <w:lang w:val="uk-UA"/>
              </w:rPr>
              <w:t>МРОР 0,3-0.5 мм; розряд ІІІ; підрозряд «в», фон середній, контраст середній</w:t>
            </w:r>
          </w:p>
        </w:tc>
        <w:tc>
          <w:tcPr>
            <w:tcW w:w="1842" w:type="dxa"/>
          </w:tcPr>
          <w:p w14:paraId="2F2BF5CD" w14:textId="77777777" w:rsidR="005B2825" w:rsidRPr="00B22A2B" w:rsidRDefault="005B2825" w:rsidP="005B2825">
            <w:pPr>
              <w:jc w:val="both"/>
              <w:rPr>
                <w:lang w:val="uk-UA"/>
              </w:rPr>
            </w:pPr>
            <w:r w:rsidRPr="00B22A2B">
              <w:rPr>
                <w:lang w:val="uk-UA"/>
              </w:rPr>
              <w:t>КПО</w:t>
            </w:r>
          </w:p>
          <w:p w14:paraId="44817843" w14:textId="77777777" w:rsidR="005B2825" w:rsidRPr="00B22A2B" w:rsidRDefault="005B2825" w:rsidP="005B2825">
            <w:pPr>
              <w:jc w:val="both"/>
              <w:rPr>
                <w:lang w:val="uk-UA"/>
              </w:rPr>
            </w:pPr>
            <w:r w:rsidRPr="00B22A2B">
              <w:rPr>
                <w:lang w:val="uk-UA"/>
              </w:rPr>
              <w:t>e</w:t>
            </w:r>
            <w:r w:rsidRPr="00B22A2B">
              <w:rPr>
                <w:vertAlign w:val="subscript"/>
                <w:lang w:val="uk-UA"/>
              </w:rPr>
              <w:t xml:space="preserve">N </w:t>
            </w:r>
            <w:r w:rsidRPr="00B22A2B">
              <w:rPr>
                <w:lang w:val="uk-UA"/>
              </w:rPr>
              <w:t>= 2 %;</w:t>
            </w:r>
          </w:p>
          <w:p w14:paraId="35EF846C" w14:textId="77777777" w:rsidR="005B2825" w:rsidRPr="00B22A2B" w:rsidRDefault="005B2825" w:rsidP="005B2825">
            <w:pPr>
              <w:jc w:val="both"/>
              <w:rPr>
                <w:lang w:val="uk-UA"/>
              </w:rPr>
            </w:pPr>
            <w:r w:rsidRPr="00B22A2B">
              <w:rPr>
                <w:lang w:val="uk-UA"/>
              </w:rPr>
              <w:t>освітленість</w:t>
            </w:r>
          </w:p>
          <w:p w14:paraId="40B7F428" w14:textId="77777777" w:rsidR="005B2825" w:rsidRPr="00B22A2B" w:rsidRDefault="005B2825" w:rsidP="005B2825">
            <w:pPr>
              <w:jc w:val="both"/>
              <w:rPr>
                <w:lang w:val="uk-UA"/>
              </w:rPr>
            </w:pPr>
            <w:r w:rsidRPr="00B22A2B">
              <w:rPr>
                <w:lang w:val="uk-UA"/>
              </w:rPr>
              <w:t>Е</w:t>
            </w:r>
            <w:r w:rsidRPr="00B22A2B">
              <w:rPr>
                <w:vertAlign w:val="subscript"/>
                <w:lang w:val="uk-UA"/>
              </w:rPr>
              <w:t>мін</w:t>
            </w:r>
            <w:r w:rsidRPr="00B22A2B">
              <w:rPr>
                <w:lang w:val="uk-UA"/>
              </w:rPr>
              <w:t xml:space="preserve"> = 300 лк</w:t>
            </w:r>
          </w:p>
        </w:tc>
        <w:tc>
          <w:tcPr>
            <w:tcW w:w="1701" w:type="dxa"/>
          </w:tcPr>
          <w:p w14:paraId="6C1E82F6" w14:textId="77777777" w:rsidR="005B2825" w:rsidRPr="00B22A2B" w:rsidRDefault="005B2825" w:rsidP="005B2825">
            <w:pPr>
              <w:jc w:val="center"/>
              <w:rPr>
                <w:lang w:val="uk-UA"/>
              </w:rPr>
            </w:pPr>
            <w:r w:rsidRPr="00B22A2B">
              <w:rPr>
                <w:lang w:val="uk-UA"/>
              </w:rPr>
              <w:t>ДБН</w:t>
            </w:r>
          </w:p>
          <w:p w14:paraId="69930ECD" w14:textId="77777777" w:rsidR="005B2825" w:rsidRPr="00B22A2B" w:rsidRDefault="005B2825" w:rsidP="005B2825">
            <w:pPr>
              <w:jc w:val="center"/>
              <w:rPr>
                <w:lang w:val="uk-UA"/>
              </w:rPr>
            </w:pPr>
            <w:r w:rsidRPr="00B22A2B">
              <w:rPr>
                <w:lang w:val="uk-UA"/>
              </w:rPr>
              <w:t>В.2.5.-28-06</w:t>
            </w:r>
          </w:p>
        </w:tc>
      </w:tr>
      <w:tr w:rsidR="005B2825" w:rsidRPr="00B22A2B" w14:paraId="05BB0404" w14:textId="77777777" w:rsidTr="005B2825">
        <w:trPr>
          <w:trHeight w:val="1410"/>
        </w:trPr>
        <w:tc>
          <w:tcPr>
            <w:tcW w:w="392" w:type="dxa"/>
            <w:vAlign w:val="center"/>
          </w:tcPr>
          <w:p w14:paraId="5C7E330A" w14:textId="77777777" w:rsidR="005B2825" w:rsidRPr="00B22A2B" w:rsidRDefault="005B2825" w:rsidP="005B2825">
            <w:pPr>
              <w:jc w:val="center"/>
              <w:rPr>
                <w:lang w:val="uk-UA"/>
              </w:rPr>
            </w:pPr>
            <w:r w:rsidRPr="00B22A2B">
              <w:rPr>
                <w:lang w:val="uk-UA"/>
              </w:rPr>
              <w:t>3</w:t>
            </w:r>
          </w:p>
        </w:tc>
        <w:tc>
          <w:tcPr>
            <w:tcW w:w="1984" w:type="dxa"/>
            <w:vAlign w:val="center"/>
          </w:tcPr>
          <w:p w14:paraId="7078ED82" w14:textId="77777777" w:rsidR="005B2825" w:rsidRPr="00B22A2B" w:rsidRDefault="005B2825" w:rsidP="005B2825">
            <w:pPr>
              <w:ind w:firstLine="33"/>
              <w:jc w:val="center"/>
              <w:rPr>
                <w:lang w:val="uk-UA"/>
              </w:rPr>
            </w:pPr>
            <w:r w:rsidRPr="00B22A2B">
              <w:rPr>
                <w:lang w:val="uk-UA"/>
              </w:rPr>
              <w:t>Несприятливий мікроклімат: те-мпература (t), відносна воло-гість (φ), швид-кість руху (v)</w:t>
            </w:r>
          </w:p>
        </w:tc>
        <w:tc>
          <w:tcPr>
            <w:tcW w:w="1701" w:type="dxa"/>
          </w:tcPr>
          <w:p w14:paraId="6A3C7D20" w14:textId="77777777" w:rsidR="005B2825" w:rsidRPr="00B22A2B" w:rsidRDefault="005B2825" w:rsidP="005B2825">
            <w:pPr>
              <w:jc w:val="center"/>
              <w:rPr>
                <w:lang w:val="uk-UA"/>
              </w:rPr>
            </w:pPr>
            <w:r w:rsidRPr="00B22A2B">
              <w:rPr>
                <w:lang w:val="uk-UA"/>
              </w:rPr>
              <w:t>Стан систем опалення та вентиляції</w:t>
            </w:r>
          </w:p>
        </w:tc>
        <w:tc>
          <w:tcPr>
            <w:tcW w:w="2127" w:type="dxa"/>
          </w:tcPr>
          <w:p w14:paraId="2D9919DB" w14:textId="77777777" w:rsidR="005B2825" w:rsidRPr="00B22A2B" w:rsidRDefault="005B2825" w:rsidP="005B2825">
            <w:pPr>
              <w:jc w:val="center"/>
              <w:rPr>
                <w:lang w:val="uk-UA"/>
              </w:rPr>
            </w:pPr>
            <w:r w:rsidRPr="00B22A2B">
              <w:rPr>
                <w:lang w:val="uk-UA"/>
              </w:rPr>
              <w:t>Категорія</w:t>
            </w:r>
          </w:p>
          <w:p w14:paraId="6581A93E" w14:textId="77777777" w:rsidR="005B2825" w:rsidRPr="00B22A2B" w:rsidRDefault="005B2825" w:rsidP="005B2825">
            <w:pPr>
              <w:jc w:val="center"/>
              <w:rPr>
                <w:lang w:val="uk-UA"/>
              </w:rPr>
            </w:pPr>
            <w:r w:rsidRPr="00B22A2B">
              <w:rPr>
                <w:lang w:val="uk-UA"/>
              </w:rPr>
              <w:t>важкості</w:t>
            </w:r>
          </w:p>
          <w:p w14:paraId="3A46A2B0" w14:textId="77777777" w:rsidR="005B2825" w:rsidRPr="00B22A2B" w:rsidRDefault="005B2825" w:rsidP="005B2825">
            <w:pPr>
              <w:jc w:val="center"/>
              <w:rPr>
                <w:lang w:val="uk-UA"/>
              </w:rPr>
            </w:pPr>
            <w:r w:rsidRPr="00B22A2B">
              <w:rPr>
                <w:lang w:val="uk-UA"/>
              </w:rPr>
              <w:t>робіт Іа;</w:t>
            </w:r>
          </w:p>
          <w:p w14:paraId="42DC1ABF" w14:textId="77777777" w:rsidR="005B2825" w:rsidRPr="00B22A2B" w:rsidRDefault="005B2825" w:rsidP="005B2825">
            <w:pPr>
              <w:jc w:val="center"/>
              <w:rPr>
                <w:lang w:val="uk-UA"/>
              </w:rPr>
            </w:pPr>
            <w:r w:rsidRPr="00B22A2B">
              <w:rPr>
                <w:lang w:val="uk-UA"/>
              </w:rPr>
              <w:t>холодний період</w:t>
            </w:r>
          </w:p>
        </w:tc>
        <w:tc>
          <w:tcPr>
            <w:tcW w:w="1842" w:type="dxa"/>
          </w:tcPr>
          <w:p w14:paraId="10FADEF1" w14:textId="77777777" w:rsidR="005B2825" w:rsidRPr="00B22A2B" w:rsidRDefault="005B2825" w:rsidP="005B2825">
            <w:pPr>
              <w:jc w:val="both"/>
              <w:rPr>
                <w:lang w:val="uk-UA"/>
              </w:rPr>
            </w:pPr>
            <w:r w:rsidRPr="00B22A2B">
              <w:rPr>
                <w:lang w:val="uk-UA"/>
              </w:rPr>
              <w:t xml:space="preserve">Оптимальні: </w:t>
            </w:r>
          </w:p>
          <w:p w14:paraId="034776F5" w14:textId="77777777" w:rsidR="005B2825" w:rsidRPr="00B22A2B" w:rsidRDefault="005B2825" w:rsidP="005B2825">
            <w:pPr>
              <w:jc w:val="both"/>
              <w:rPr>
                <w:lang w:val="uk-UA"/>
              </w:rPr>
            </w:pPr>
            <w:r w:rsidRPr="00B22A2B">
              <w:rPr>
                <w:lang w:val="uk-UA"/>
              </w:rPr>
              <w:t xml:space="preserve">t − 22-24 </w:t>
            </w:r>
            <w:r w:rsidRPr="00B22A2B">
              <w:rPr>
                <w:vertAlign w:val="superscript"/>
                <w:lang w:val="uk-UA"/>
              </w:rPr>
              <w:t>0</w:t>
            </w:r>
            <w:r w:rsidRPr="00B22A2B">
              <w:rPr>
                <w:lang w:val="uk-UA"/>
              </w:rPr>
              <w:t>C;</w:t>
            </w:r>
          </w:p>
          <w:p w14:paraId="67AB3958" w14:textId="77777777" w:rsidR="005B2825" w:rsidRPr="00B22A2B" w:rsidRDefault="005B2825" w:rsidP="005B2825">
            <w:pPr>
              <w:jc w:val="both"/>
              <w:rPr>
                <w:lang w:val="uk-UA"/>
              </w:rPr>
            </w:pPr>
            <w:r w:rsidRPr="00B22A2B">
              <w:rPr>
                <w:lang w:val="uk-UA"/>
              </w:rPr>
              <w:t>φ − 40-60 %;</w:t>
            </w:r>
          </w:p>
          <w:p w14:paraId="2EC3C27C" w14:textId="77777777" w:rsidR="005B2825" w:rsidRPr="00B22A2B" w:rsidRDefault="005B2825" w:rsidP="005B2825">
            <w:pPr>
              <w:jc w:val="both"/>
              <w:rPr>
                <w:lang w:val="uk-UA"/>
              </w:rPr>
            </w:pPr>
            <w:r w:rsidRPr="00B22A2B">
              <w:rPr>
                <w:lang w:val="uk-UA"/>
              </w:rPr>
              <w:t>v − не більше 0,1м/с</w:t>
            </w:r>
          </w:p>
        </w:tc>
        <w:tc>
          <w:tcPr>
            <w:tcW w:w="1701" w:type="dxa"/>
          </w:tcPr>
          <w:p w14:paraId="2708CD8A" w14:textId="77777777" w:rsidR="005B2825" w:rsidRPr="00B22A2B" w:rsidRDefault="005B2825" w:rsidP="005B2825">
            <w:pPr>
              <w:jc w:val="center"/>
              <w:rPr>
                <w:spacing w:val="-2"/>
                <w:lang w:val="uk-UA"/>
              </w:rPr>
            </w:pPr>
            <w:r w:rsidRPr="00B22A2B">
              <w:rPr>
                <w:spacing w:val="-2"/>
                <w:lang w:val="uk-UA"/>
              </w:rPr>
              <w:t>ДСН</w:t>
            </w:r>
          </w:p>
          <w:p w14:paraId="17C1ED58" w14:textId="77777777" w:rsidR="005B2825" w:rsidRPr="00B22A2B" w:rsidRDefault="005B2825" w:rsidP="005B2825">
            <w:pPr>
              <w:jc w:val="center"/>
              <w:rPr>
                <w:lang w:val="uk-UA"/>
              </w:rPr>
            </w:pPr>
            <w:r w:rsidRPr="00B22A2B">
              <w:rPr>
                <w:spacing w:val="-2"/>
                <w:lang w:val="uk-UA"/>
              </w:rPr>
              <w:t>3.3.6.042-99</w:t>
            </w:r>
          </w:p>
        </w:tc>
      </w:tr>
      <w:tr w:rsidR="005B2825" w:rsidRPr="00B22A2B" w14:paraId="2167936C" w14:textId="77777777" w:rsidTr="005B2825">
        <w:trPr>
          <w:trHeight w:val="1485"/>
        </w:trPr>
        <w:tc>
          <w:tcPr>
            <w:tcW w:w="392" w:type="dxa"/>
            <w:vAlign w:val="center"/>
          </w:tcPr>
          <w:p w14:paraId="7295C605" w14:textId="77777777" w:rsidR="005B2825" w:rsidRPr="00B22A2B" w:rsidRDefault="005B2825" w:rsidP="005B2825">
            <w:pPr>
              <w:jc w:val="center"/>
              <w:rPr>
                <w:lang w:val="uk-UA"/>
              </w:rPr>
            </w:pPr>
            <w:r w:rsidRPr="00B22A2B">
              <w:rPr>
                <w:lang w:val="uk-UA"/>
              </w:rPr>
              <w:t>4</w:t>
            </w:r>
          </w:p>
        </w:tc>
        <w:tc>
          <w:tcPr>
            <w:tcW w:w="1984" w:type="dxa"/>
            <w:vAlign w:val="center"/>
          </w:tcPr>
          <w:p w14:paraId="76DAB356" w14:textId="77777777" w:rsidR="005B2825" w:rsidRPr="00B22A2B" w:rsidRDefault="005B2825" w:rsidP="005B2825">
            <w:pPr>
              <w:ind w:firstLine="33"/>
              <w:jc w:val="center"/>
              <w:rPr>
                <w:lang w:val="uk-UA"/>
              </w:rPr>
            </w:pPr>
            <w:r w:rsidRPr="00B22A2B">
              <w:rPr>
                <w:lang w:val="uk-UA"/>
              </w:rPr>
              <w:t>Підвищений рівень шуму,</w:t>
            </w:r>
          </w:p>
        </w:tc>
        <w:tc>
          <w:tcPr>
            <w:tcW w:w="1701" w:type="dxa"/>
          </w:tcPr>
          <w:p w14:paraId="3F1EDE75" w14:textId="77777777" w:rsidR="005B2825" w:rsidRPr="00B22A2B" w:rsidRDefault="005B2825" w:rsidP="005B2825">
            <w:pPr>
              <w:jc w:val="center"/>
              <w:rPr>
                <w:lang w:val="uk-UA"/>
              </w:rPr>
            </w:pPr>
            <w:r w:rsidRPr="00B22A2B">
              <w:rPr>
                <w:lang w:val="uk-UA"/>
              </w:rPr>
              <w:t xml:space="preserve">Кондиціонери кулери, </w:t>
            </w:r>
          </w:p>
          <w:p w14:paraId="1E48FDDB" w14:textId="77777777" w:rsidR="005B2825" w:rsidRPr="00B22A2B" w:rsidRDefault="005B2825" w:rsidP="005B2825">
            <w:pPr>
              <w:jc w:val="center"/>
              <w:rPr>
                <w:lang w:val="uk-UA"/>
              </w:rPr>
            </w:pPr>
            <w:r w:rsidRPr="00B22A2B">
              <w:rPr>
                <w:lang w:val="uk-UA"/>
              </w:rPr>
              <w:t>системи освітлювання, перетворю-вачі напруги, принтери</w:t>
            </w:r>
          </w:p>
        </w:tc>
        <w:tc>
          <w:tcPr>
            <w:tcW w:w="2127" w:type="dxa"/>
          </w:tcPr>
          <w:p w14:paraId="713F7BBE" w14:textId="77777777" w:rsidR="005B2825" w:rsidRPr="00B22A2B" w:rsidRDefault="005B2825" w:rsidP="005B2825">
            <w:pPr>
              <w:jc w:val="center"/>
              <w:rPr>
                <w:lang w:val="uk-UA"/>
              </w:rPr>
            </w:pPr>
            <w:r w:rsidRPr="00B22A2B">
              <w:rPr>
                <w:lang w:val="uk-UA"/>
              </w:rPr>
              <w:t>Творча діяльність, програмування</w:t>
            </w:r>
          </w:p>
        </w:tc>
        <w:tc>
          <w:tcPr>
            <w:tcW w:w="1842" w:type="dxa"/>
          </w:tcPr>
          <w:p w14:paraId="2B7B2947" w14:textId="77777777" w:rsidR="005B2825" w:rsidRPr="00B22A2B" w:rsidRDefault="005B2825" w:rsidP="005B2825">
            <w:pPr>
              <w:jc w:val="both"/>
              <w:rPr>
                <w:lang w:val="uk-UA"/>
              </w:rPr>
            </w:pPr>
            <w:r w:rsidRPr="00B22A2B">
              <w:rPr>
                <w:lang w:val="uk-UA"/>
              </w:rPr>
              <w:t>Рівень звуку</w:t>
            </w:r>
          </w:p>
          <w:p w14:paraId="2EEB4902" w14:textId="77777777" w:rsidR="005B2825" w:rsidRPr="00B22A2B" w:rsidRDefault="005B2825" w:rsidP="005B2825">
            <w:pPr>
              <w:jc w:val="both"/>
              <w:rPr>
                <w:lang w:val="uk-UA"/>
              </w:rPr>
            </w:pPr>
            <w:r w:rsidRPr="00B22A2B">
              <w:rPr>
                <w:lang w:val="uk-UA"/>
              </w:rPr>
              <w:t xml:space="preserve"> L</w:t>
            </w:r>
            <w:r w:rsidRPr="00B22A2B">
              <w:rPr>
                <w:vertAlign w:val="subscript"/>
                <w:lang w:val="uk-UA"/>
              </w:rPr>
              <w:t xml:space="preserve">A </w:t>
            </w:r>
            <w:r w:rsidRPr="00B22A2B">
              <w:rPr>
                <w:lang w:val="uk-UA"/>
              </w:rPr>
              <w:t>=</w:t>
            </w:r>
            <w:r w:rsidRPr="00B22A2B">
              <w:rPr>
                <w:vertAlign w:val="subscript"/>
                <w:lang w:val="uk-UA"/>
              </w:rPr>
              <w:t xml:space="preserve"> </w:t>
            </w:r>
            <w:r w:rsidRPr="00B22A2B">
              <w:rPr>
                <w:lang w:val="uk-UA"/>
              </w:rPr>
              <w:t>50 дБА</w:t>
            </w:r>
          </w:p>
        </w:tc>
        <w:tc>
          <w:tcPr>
            <w:tcW w:w="1701" w:type="dxa"/>
          </w:tcPr>
          <w:p w14:paraId="135C9EC2" w14:textId="77777777" w:rsidR="005B2825" w:rsidRPr="00B22A2B" w:rsidRDefault="005B2825" w:rsidP="005B2825">
            <w:pPr>
              <w:jc w:val="center"/>
              <w:rPr>
                <w:lang w:val="uk-UA"/>
              </w:rPr>
            </w:pPr>
            <w:r w:rsidRPr="00B22A2B">
              <w:rPr>
                <w:lang w:val="uk-UA"/>
              </w:rPr>
              <w:t xml:space="preserve">ДСН </w:t>
            </w:r>
          </w:p>
          <w:p w14:paraId="63432176" w14:textId="77777777" w:rsidR="005B2825" w:rsidRPr="00B22A2B" w:rsidRDefault="005B2825" w:rsidP="005B2825">
            <w:pPr>
              <w:jc w:val="center"/>
              <w:rPr>
                <w:b/>
                <w:lang w:val="uk-UA"/>
              </w:rPr>
            </w:pPr>
            <w:r w:rsidRPr="00B22A2B">
              <w:rPr>
                <w:lang w:val="uk-UA"/>
              </w:rPr>
              <w:t>3.3.6.037-99</w:t>
            </w:r>
          </w:p>
        </w:tc>
      </w:tr>
      <w:tr w:rsidR="005B2825" w:rsidRPr="00B22A2B" w14:paraId="4BB78F19" w14:textId="77777777" w:rsidTr="005B2825">
        <w:trPr>
          <w:trHeight w:val="435"/>
        </w:trPr>
        <w:tc>
          <w:tcPr>
            <w:tcW w:w="392" w:type="dxa"/>
            <w:vAlign w:val="center"/>
          </w:tcPr>
          <w:p w14:paraId="1D8F4AC3" w14:textId="77777777" w:rsidR="005B2825" w:rsidRPr="00B22A2B" w:rsidRDefault="005B2825" w:rsidP="005B2825">
            <w:pPr>
              <w:jc w:val="center"/>
              <w:rPr>
                <w:lang w:val="uk-UA"/>
              </w:rPr>
            </w:pPr>
            <w:r w:rsidRPr="00B22A2B">
              <w:rPr>
                <w:lang w:val="uk-UA"/>
              </w:rPr>
              <w:t>5</w:t>
            </w:r>
          </w:p>
        </w:tc>
        <w:tc>
          <w:tcPr>
            <w:tcW w:w="1984" w:type="dxa"/>
            <w:vAlign w:val="center"/>
          </w:tcPr>
          <w:p w14:paraId="1D33DAFB" w14:textId="77777777" w:rsidR="005B2825" w:rsidRPr="00B22A2B" w:rsidRDefault="005B2825" w:rsidP="005B2825">
            <w:pPr>
              <w:ind w:firstLine="33"/>
              <w:jc w:val="center"/>
              <w:rPr>
                <w:lang w:val="uk-UA"/>
              </w:rPr>
            </w:pPr>
            <w:r w:rsidRPr="00B22A2B">
              <w:rPr>
                <w:lang w:val="uk-UA"/>
              </w:rPr>
              <w:t>Вібрація</w:t>
            </w:r>
          </w:p>
        </w:tc>
        <w:tc>
          <w:tcPr>
            <w:tcW w:w="1701" w:type="dxa"/>
          </w:tcPr>
          <w:p w14:paraId="6964953D" w14:textId="77777777" w:rsidR="005B2825" w:rsidRPr="00B22A2B" w:rsidRDefault="005B2825" w:rsidP="005B2825">
            <w:pPr>
              <w:jc w:val="center"/>
              <w:rPr>
                <w:lang w:val="uk-UA"/>
              </w:rPr>
            </w:pPr>
          </w:p>
          <w:p w14:paraId="52BE3EFE" w14:textId="77777777" w:rsidR="005B2825" w:rsidRPr="00B22A2B" w:rsidRDefault="005B2825" w:rsidP="005B2825">
            <w:pPr>
              <w:jc w:val="center"/>
              <w:rPr>
                <w:lang w:val="uk-UA"/>
              </w:rPr>
            </w:pPr>
          </w:p>
          <w:p w14:paraId="67837D73" w14:textId="77777777" w:rsidR="005B2825" w:rsidRPr="00B22A2B" w:rsidRDefault="005B2825" w:rsidP="005B2825">
            <w:pPr>
              <w:jc w:val="center"/>
              <w:rPr>
                <w:lang w:val="uk-UA"/>
              </w:rPr>
            </w:pPr>
            <w:r w:rsidRPr="00B22A2B">
              <w:rPr>
                <w:lang w:val="uk-UA"/>
              </w:rPr>
              <w:t>«−»</w:t>
            </w:r>
          </w:p>
        </w:tc>
        <w:tc>
          <w:tcPr>
            <w:tcW w:w="2127" w:type="dxa"/>
          </w:tcPr>
          <w:p w14:paraId="3A708330" w14:textId="77777777" w:rsidR="005B2825" w:rsidRPr="00B22A2B" w:rsidRDefault="005B2825" w:rsidP="005B2825">
            <w:pPr>
              <w:jc w:val="center"/>
              <w:rPr>
                <w:lang w:val="uk-UA"/>
              </w:rPr>
            </w:pPr>
            <w:r w:rsidRPr="00B22A2B">
              <w:rPr>
                <w:lang w:val="uk-UA"/>
              </w:rPr>
              <w:t>Загальна технологічна, категорія 3, тип «в», умови комфорту</w:t>
            </w:r>
          </w:p>
        </w:tc>
        <w:tc>
          <w:tcPr>
            <w:tcW w:w="1842" w:type="dxa"/>
          </w:tcPr>
          <w:p w14:paraId="09659D2F" w14:textId="77777777" w:rsidR="005B2825" w:rsidRPr="00B22A2B" w:rsidRDefault="005B2825" w:rsidP="005B2825">
            <w:pPr>
              <w:jc w:val="both"/>
              <w:rPr>
                <w:lang w:val="uk-UA"/>
              </w:rPr>
            </w:pPr>
            <w:r w:rsidRPr="00B22A2B">
              <w:rPr>
                <w:lang w:val="uk-UA"/>
              </w:rPr>
              <w:t xml:space="preserve">Рівень віброшвидкості </w:t>
            </w:r>
          </w:p>
          <w:p w14:paraId="1A4BD843" w14:textId="77777777" w:rsidR="005B2825" w:rsidRPr="00B22A2B" w:rsidRDefault="005B2825" w:rsidP="005B2825">
            <w:pPr>
              <w:jc w:val="both"/>
              <w:rPr>
                <w:lang w:val="uk-UA"/>
              </w:rPr>
            </w:pPr>
            <w:r w:rsidRPr="00B22A2B">
              <w:rPr>
                <w:lang w:val="uk-UA"/>
              </w:rPr>
              <w:t>L</w:t>
            </w:r>
            <w:r w:rsidRPr="00B22A2B">
              <w:rPr>
                <w:vertAlign w:val="subscript"/>
                <w:lang w:val="uk-UA"/>
              </w:rPr>
              <w:t xml:space="preserve">V = </w:t>
            </w:r>
            <w:r w:rsidRPr="00B22A2B">
              <w:rPr>
                <w:lang w:val="uk-UA"/>
              </w:rPr>
              <w:t>75 дБ</w:t>
            </w:r>
          </w:p>
        </w:tc>
        <w:tc>
          <w:tcPr>
            <w:tcW w:w="1701" w:type="dxa"/>
          </w:tcPr>
          <w:p w14:paraId="6AB4410D" w14:textId="77777777" w:rsidR="005B2825" w:rsidRPr="00B22A2B" w:rsidRDefault="005B2825" w:rsidP="005B2825">
            <w:pPr>
              <w:jc w:val="both"/>
              <w:rPr>
                <w:lang w:val="uk-UA"/>
              </w:rPr>
            </w:pPr>
            <w:r w:rsidRPr="00B22A2B">
              <w:rPr>
                <w:lang w:val="uk-UA"/>
              </w:rPr>
              <w:t>ДСТУ ГОСТ 12.1.012:08</w:t>
            </w:r>
          </w:p>
          <w:p w14:paraId="20309133" w14:textId="77777777" w:rsidR="005B2825" w:rsidRPr="00B22A2B" w:rsidRDefault="005B2825" w:rsidP="005B2825">
            <w:pPr>
              <w:jc w:val="both"/>
              <w:rPr>
                <w:lang w:val="uk-UA"/>
              </w:rPr>
            </w:pPr>
            <w:r w:rsidRPr="00B22A2B">
              <w:rPr>
                <w:lang w:val="uk-UA"/>
              </w:rPr>
              <w:t xml:space="preserve">ДСН </w:t>
            </w:r>
          </w:p>
          <w:p w14:paraId="023F2693" w14:textId="77777777" w:rsidR="005B2825" w:rsidRPr="00B22A2B" w:rsidRDefault="005B2825" w:rsidP="005B2825">
            <w:pPr>
              <w:jc w:val="both"/>
              <w:rPr>
                <w:lang w:val="uk-UA"/>
              </w:rPr>
            </w:pPr>
            <w:r w:rsidRPr="00B22A2B">
              <w:rPr>
                <w:lang w:val="uk-UA"/>
              </w:rPr>
              <w:t>3.3.6.039-99</w:t>
            </w:r>
          </w:p>
        </w:tc>
      </w:tr>
      <w:tr w:rsidR="005B2825" w:rsidRPr="00B22A2B" w14:paraId="3D2FA2B7" w14:textId="77777777" w:rsidTr="005B2825">
        <w:trPr>
          <w:trHeight w:val="225"/>
        </w:trPr>
        <w:tc>
          <w:tcPr>
            <w:tcW w:w="392" w:type="dxa"/>
            <w:vAlign w:val="center"/>
          </w:tcPr>
          <w:p w14:paraId="5BF986AD" w14:textId="77777777" w:rsidR="005B2825" w:rsidRPr="00B22A2B" w:rsidRDefault="005B2825" w:rsidP="005B2825">
            <w:pPr>
              <w:widowControl w:val="0"/>
              <w:snapToGrid w:val="0"/>
              <w:jc w:val="both"/>
              <w:rPr>
                <w:rFonts w:eastAsia="MS Mincho"/>
                <w:lang w:val="uk-UA"/>
              </w:rPr>
            </w:pPr>
            <w:r w:rsidRPr="00B22A2B">
              <w:rPr>
                <w:rFonts w:eastAsia="MS Mincho"/>
                <w:lang w:val="uk-UA"/>
              </w:rPr>
              <w:t>6</w:t>
            </w:r>
          </w:p>
        </w:tc>
        <w:tc>
          <w:tcPr>
            <w:tcW w:w="1984" w:type="dxa"/>
          </w:tcPr>
          <w:p w14:paraId="0EB08E77" w14:textId="77777777" w:rsidR="005B2825" w:rsidRPr="00B22A2B" w:rsidRDefault="005B2825" w:rsidP="005B2825">
            <w:pPr>
              <w:widowControl w:val="0"/>
              <w:snapToGrid w:val="0"/>
              <w:ind w:firstLine="33"/>
              <w:jc w:val="center"/>
              <w:rPr>
                <w:rFonts w:eastAsia="MS Mincho"/>
                <w:lang w:val="uk-UA"/>
              </w:rPr>
            </w:pPr>
            <w:r w:rsidRPr="00B22A2B">
              <w:rPr>
                <w:rFonts w:eastAsia="MS Mincho"/>
                <w:lang w:val="uk-UA"/>
              </w:rPr>
              <w:t>Психо-фізіологічна перенапруга</w:t>
            </w:r>
          </w:p>
        </w:tc>
        <w:tc>
          <w:tcPr>
            <w:tcW w:w="1701" w:type="dxa"/>
          </w:tcPr>
          <w:p w14:paraId="26562920" w14:textId="77777777" w:rsidR="005B2825" w:rsidRPr="00B22A2B" w:rsidRDefault="005B2825" w:rsidP="005B2825">
            <w:pPr>
              <w:widowControl w:val="0"/>
              <w:snapToGrid w:val="0"/>
              <w:jc w:val="center"/>
              <w:rPr>
                <w:rFonts w:eastAsia="MS Mincho"/>
                <w:lang w:val="uk-UA"/>
              </w:rPr>
            </w:pPr>
            <w:r w:rsidRPr="00B22A2B">
              <w:rPr>
                <w:rFonts w:eastAsia="MS Mincho"/>
                <w:lang w:val="uk-UA"/>
              </w:rPr>
              <w:t>Монотонність праці, розумова напруга, статичність і незручність пози</w:t>
            </w:r>
          </w:p>
        </w:tc>
        <w:tc>
          <w:tcPr>
            <w:tcW w:w="2127" w:type="dxa"/>
          </w:tcPr>
          <w:p w14:paraId="52746573" w14:textId="77777777" w:rsidR="005B2825" w:rsidRPr="00B22A2B" w:rsidRDefault="005B2825" w:rsidP="005B2825">
            <w:pPr>
              <w:widowControl w:val="0"/>
              <w:snapToGrid w:val="0"/>
              <w:jc w:val="center"/>
              <w:rPr>
                <w:rFonts w:eastAsia="MS Mincho"/>
                <w:lang w:val="uk-UA"/>
              </w:rPr>
            </w:pPr>
          </w:p>
        </w:tc>
        <w:tc>
          <w:tcPr>
            <w:tcW w:w="1842" w:type="dxa"/>
          </w:tcPr>
          <w:p w14:paraId="5664C8CA" w14:textId="77777777" w:rsidR="005B2825" w:rsidRPr="00B22A2B" w:rsidRDefault="005B2825" w:rsidP="005B2825">
            <w:pPr>
              <w:widowControl w:val="0"/>
              <w:snapToGrid w:val="0"/>
              <w:jc w:val="both"/>
              <w:rPr>
                <w:rFonts w:eastAsia="MS Mincho"/>
                <w:lang w:val="uk-UA"/>
              </w:rPr>
            </w:pPr>
            <w:r w:rsidRPr="00B22A2B">
              <w:rPr>
                <w:rFonts w:eastAsia="MS Mincho"/>
                <w:lang w:val="uk-UA"/>
              </w:rPr>
              <w:t>1 та 2 клас умов праці для напруженості і важкості трудового процесу</w:t>
            </w:r>
          </w:p>
        </w:tc>
        <w:tc>
          <w:tcPr>
            <w:tcW w:w="1701" w:type="dxa"/>
          </w:tcPr>
          <w:p w14:paraId="7377C951" w14:textId="77777777" w:rsidR="005B2825" w:rsidRPr="00B22A2B" w:rsidRDefault="005B2825" w:rsidP="005B2825">
            <w:pPr>
              <w:widowControl w:val="0"/>
              <w:snapToGrid w:val="0"/>
              <w:jc w:val="both"/>
              <w:rPr>
                <w:rFonts w:eastAsia="MS Mincho"/>
                <w:lang w:val="uk-UA"/>
              </w:rPr>
            </w:pPr>
            <w:r w:rsidRPr="00B22A2B">
              <w:rPr>
                <w:rFonts w:eastAsia="MS Mincho"/>
                <w:lang w:val="uk-UA"/>
              </w:rPr>
              <w:t>ГН</w:t>
            </w:r>
          </w:p>
          <w:p w14:paraId="557323C2" w14:textId="77777777" w:rsidR="005B2825" w:rsidRPr="00B22A2B" w:rsidRDefault="005B2825" w:rsidP="005B2825">
            <w:pPr>
              <w:widowControl w:val="0"/>
              <w:snapToGrid w:val="0"/>
              <w:jc w:val="both"/>
              <w:rPr>
                <w:rFonts w:eastAsia="MS Mincho"/>
                <w:lang w:val="uk-UA"/>
              </w:rPr>
            </w:pPr>
            <w:r w:rsidRPr="00B22A2B">
              <w:rPr>
                <w:rFonts w:eastAsia="MS Mincho"/>
                <w:lang w:val="uk-UA"/>
              </w:rPr>
              <w:t>3.3.5-8.6.6.1-2002</w:t>
            </w:r>
          </w:p>
        </w:tc>
      </w:tr>
    </w:tbl>
    <w:p w14:paraId="080A455A" w14:textId="77777777" w:rsidR="005B2825" w:rsidRPr="00B22A2B" w:rsidRDefault="005B2825" w:rsidP="00A1540F">
      <w:pPr>
        <w:spacing w:line="360" w:lineRule="auto"/>
        <w:jc w:val="both"/>
        <w:rPr>
          <w:sz w:val="28"/>
          <w:lang w:val="uk-UA"/>
        </w:rPr>
      </w:pPr>
    </w:p>
    <w:p w14:paraId="0D133290" w14:textId="77777777" w:rsidR="005B2825" w:rsidRPr="00B22A2B" w:rsidRDefault="005B2825" w:rsidP="001E0805">
      <w:pPr>
        <w:pStyle w:val="Heading2my"/>
      </w:pPr>
      <w:bookmarkStart w:id="85" w:name="_Toc465709330"/>
      <w:bookmarkStart w:id="86" w:name="_Toc7628422"/>
      <w:r w:rsidRPr="00B22A2B">
        <w:rPr>
          <w:color w:val="000000"/>
        </w:rPr>
        <w:lastRenderedPageBreak/>
        <w:t xml:space="preserve">5.2 </w:t>
      </w:r>
      <w:r w:rsidRPr="00B22A2B">
        <w:t>Захист від шкідливого впливу факторів виробничого середовища</w:t>
      </w:r>
      <w:bookmarkEnd w:id="85"/>
      <w:bookmarkEnd w:id="86"/>
    </w:p>
    <w:p w14:paraId="34877FE0" w14:textId="567D20F6" w:rsidR="005B2825" w:rsidRPr="00B22A2B" w:rsidRDefault="005B2825" w:rsidP="005B2825">
      <w:pPr>
        <w:shd w:val="clear" w:color="auto" w:fill="FFFFFF"/>
        <w:spacing w:line="360" w:lineRule="auto"/>
        <w:ind w:firstLine="708"/>
        <w:jc w:val="both"/>
        <w:rPr>
          <w:sz w:val="28"/>
          <w:szCs w:val="28"/>
          <w:lang w:val="uk-UA"/>
        </w:rPr>
      </w:pPr>
      <w:r w:rsidRPr="00B22A2B">
        <w:rPr>
          <w:sz w:val="28"/>
          <w:szCs w:val="28"/>
          <w:lang w:val="uk-UA"/>
        </w:rPr>
        <w:t>Підтримка оптимальних параметрів мікроклімату в робочій зоні здійснюється відповідно вимог ДБН В.2.5-67:2013</w:t>
      </w:r>
      <w:r w:rsidR="00320A39" w:rsidRPr="00B22A2B">
        <w:rPr>
          <w:sz w:val="28"/>
          <w:szCs w:val="28"/>
          <w:lang w:val="uk-UA"/>
        </w:rPr>
        <w:t xml:space="preserve"> [7]</w:t>
      </w:r>
      <w:r w:rsidRPr="00B22A2B">
        <w:rPr>
          <w:sz w:val="28"/>
          <w:szCs w:val="28"/>
          <w:lang w:val="uk-UA"/>
        </w:rPr>
        <w:t xml:space="preserve"> за допомогою кондиціонеру, який регулює температуру повітря. Передбачена можливість природнього провітрювання приміщення. У холодний період року проводиться опалення від центральної тепломережі. </w:t>
      </w:r>
    </w:p>
    <w:p w14:paraId="4D418BBE" w14:textId="76654C51" w:rsidR="005B2825" w:rsidRPr="00B22A2B" w:rsidRDefault="005B2825" w:rsidP="005B2825">
      <w:pPr>
        <w:shd w:val="clear" w:color="auto" w:fill="FFFFFF"/>
        <w:spacing w:line="360" w:lineRule="auto"/>
        <w:ind w:firstLine="708"/>
        <w:jc w:val="both"/>
        <w:rPr>
          <w:sz w:val="28"/>
          <w:szCs w:val="28"/>
          <w:lang w:val="uk-UA"/>
        </w:rPr>
      </w:pPr>
      <w:r w:rsidRPr="00B22A2B">
        <w:rPr>
          <w:sz w:val="28"/>
          <w:szCs w:val="28"/>
          <w:lang w:val="uk-UA"/>
        </w:rPr>
        <w:t>Згідно ДСН 3.3.6.042-99</w:t>
      </w:r>
      <w:r w:rsidR="00320A39" w:rsidRPr="00B22A2B">
        <w:rPr>
          <w:sz w:val="28"/>
          <w:szCs w:val="28"/>
          <w:lang w:val="uk-UA"/>
        </w:rPr>
        <w:t xml:space="preserve"> [8]</w:t>
      </w:r>
      <w:r w:rsidRPr="00B22A2B">
        <w:rPr>
          <w:sz w:val="28"/>
          <w:szCs w:val="28"/>
          <w:lang w:val="uk-UA"/>
        </w:rPr>
        <w:t>, у приміщеннях із значними площами засклених поверхонь передбачаються заходи щодо захисту:</w:t>
      </w:r>
    </w:p>
    <w:p w14:paraId="669AC9EB" w14:textId="77777777" w:rsidR="005B2825" w:rsidRPr="00B22A2B" w:rsidRDefault="005B2825" w:rsidP="005B2825">
      <w:pPr>
        <w:spacing w:line="360" w:lineRule="auto"/>
        <w:ind w:firstLine="709"/>
        <w:jc w:val="both"/>
        <w:rPr>
          <w:sz w:val="28"/>
          <w:lang w:val="uk-UA"/>
        </w:rPr>
      </w:pPr>
      <w:r w:rsidRPr="00B22A2B">
        <w:rPr>
          <w:sz w:val="28"/>
          <w:lang w:val="uk-UA"/>
        </w:rPr>
        <w:t>а) від перегрівання при попаданні прямих сонячних променів в теплий період року (орієнтація віконних прорізів схід - захід, улаштування лоджій, жалюзі, сонцезахисних плівок та інше);</w:t>
      </w:r>
    </w:p>
    <w:p w14:paraId="5B412AAA" w14:textId="77777777" w:rsidR="005B2825" w:rsidRPr="00B22A2B" w:rsidRDefault="005B2825" w:rsidP="005B2825">
      <w:pPr>
        <w:spacing w:line="360" w:lineRule="auto"/>
        <w:ind w:firstLine="709"/>
        <w:jc w:val="both"/>
        <w:rPr>
          <w:sz w:val="28"/>
          <w:lang w:val="uk-UA"/>
        </w:rPr>
      </w:pPr>
      <w:r w:rsidRPr="00B22A2B">
        <w:rPr>
          <w:sz w:val="28"/>
          <w:lang w:val="uk-UA"/>
        </w:rPr>
        <w:t xml:space="preserve">б) від радіаційного охолодження – в зимовий (використання стін певної товщини, подвійних стекол). </w:t>
      </w:r>
    </w:p>
    <w:p w14:paraId="6E0EA3FB" w14:textId="62F8683F" w:rsidR="005B2825" w:rsidRPr="00B22A2B" w:rsidRDefault="005B2825" w:rsidP="005B2825">
      <w:pPr>
        <w:widowControl w:val="0"/>
        <w:snapToGrid w:val="0"/>
        <w:spacing w:line="360" w:lineRule="auto"/>
        <w:ind w:firstLine="709"/>
        <w:jc w:val="both"/>
        <w:rPr>
          <w:sz w:val="28"/>
          <w:lang w:val="uk-UA"/>
        </w:rPr>
      </w:pPr>
      <w:r w:rsidRPr="00B22A2B">
        <w:rPr>
          <w:sz w:val="28"/>
          <w:lang w:val="uk-UA"/>
        </w:rPr>
        <w:t xml:space="preserve">Робочі місця повинні бути віддалені від стін на відстань не менше </w:t>
      </w:r>
      <w:r w:rsidR="00320A39" w:rsidRPr="00B22A2B">
        <w:rPr>
          <w:sz w:val="28"/>
          <w:lang w:val="uk-UA"/>
        </w:rPr>
        <w:t>одного</w:t>
      </w:r>
      <w:r w:rsidRPr="00B22A2B">
        <w:rPr>
          <w:sz w:val="28"/>
          <w:lang w:val="uk-UA"/>
        </w:rPr>
        <w:t xml:space="preserve"> м</w:t>
      </w:r>
      <w:r w:rsidR="00320A39" w:rsidRPr="00B22A2B">
        <w:rPr>
          <w:sz w:val="28"/>
          <w:lang w:val="uk-UA"/>
        </w:rPr>
        <w:t>етру</w:t>
      </w:r>
      <w:r w:rsidRPr="00B22A2B">
        <w:rPr>
          <w:sz w:val="28"/>
          <w:lang w:val="uk-UA"/>
        </w:rPr>
        <w:t xml:space="preserve">. </w:t>
      </w:r>
    </w:p>
    <w:p w14:paraId="42B5C76C" w14:textId="77777777" w:rsidR="005B2825" w:rsidRPr="00B22A2B" w:rsidRDefault="005B2825" w:rsidP="005B2825">
      <w:pPr>
        <w:shd w:val="clear" w:color="auto" w:fill="FFFFFF"/>
        <w:spacing w:line="360" w:lineRule="auto"/>
        <w:ind w:firstLine="708"/>
        <w:jc w:val="both"/>
        <w:rPr>
          <w:sz w:val="28"/>
          <w:szCs w:val="28"/>
          <w:lang w:val="uk-UA"/>
        </w:rPr>
      </w:pPr>
      <w:r w:rsidRPr="00B22A2B">
        <w:rPr>
          <w:sz w:val="28"/>
          <w:szCs w:val="28"/>
          <w:lang w:val="uk-UA"/>
        </w:rPr>
        <w:t xml:space="preserve">Визначений в таблиці </w:t>
      </w:r>
      <w:r w:rsidRPr="00B22A2B">
        <w:rPr>
          <w:color w:val="000000"/>
          <w:sz w:val="28"/>
          <w:szCs w:val="28"/>
          <w:lang w:val="uk-UA"/>
        </w:rPr>
        <w:t xml:space="preserve">5.2 </w:t>
      </w:r>
      <w:r w:rsidRPr="00B22A2B">
        <w:rPr>
          <w:sz w:val="28"/>
          <w:szCs w:val="28"/>
          <w:lang w:val="uk-UA"/>
        </w:rPr>
        <w:t>коефіцієнт природного освітлення реалізується через вікна визначеної площини, яка розраховується при проектуванні будівлі, а нормований показник штучного освітлення (Е</w:t>
      </w:r>
      <w:r w:rsidRPr="00B22A2B">
        <w:rPr>
          <w:sz w:val="28"/>
          <w:szCs w:val="28"/>
          <w:vertAlign w:val="subscript"/>
          <w:lang w:val="uk-UA"/>
        </w:rPr>
        <w:t>мін</w:t>
      </w:r>
      <w:r w:rsidRPr="00B22A2B">
        <w:rPr>
          <w:sz w:val="28"/>
          <w:szCs w:val="28"/>
          <w:lang w:val="uk-UA"/>
        </w:rPr>
        <w:t>) реалізується шляхом встановлення визначеної кількості світильників і вибором потужності ламп в них.</w:t>
      </w:r>
    </w:p>
    <w:p w14:paraId="52B06229" w14:textId="10EC1BAC" w:rsidR="005B2825" w:rsidRPr="00B22A2B" w:rsidRDefault="005B2825" w:rsidP="005B2825">
      <w:pPr>
        <w:widowControl w:val="0"/>
        <w:snapToGrid w:val="0"/>
        <w:spacing w:line="360" w:lineRule="auto"/>
        <w:ind w:firstLine="708"/>
        <w:jc w:val="both"/>
        <w:rPr>
          <w:noProof/>
          <w:sz w:val="28"/>
          <w:szCs w:val="28"/>
          <w:lang w:val="uk-UA"/>
        </w:rPr>
      </w:pPr>
      <w:r w:rsidRPr="00B22A2B">
        <w:rPr>
          <w:sz w:val="28"/>
          <w:szCs w:val="28"/>
          <w:lang w:val="uk-UA"/>
        </w:rPr>
        <w:t xml:space="preserve">Згідно вимог ДСанПіН </w:t>
      </w:r>
      <w:r w:rsidRPr="00B22A2B">
        <w:rPr>
          <w:rFonts w:eastAsia="Arial Unicode MS"/>
          <w:sz w:val="28"/>
          <w:szCs w:val="28"/>
          <w:lang w:val="uk-UA"/>
        </w:rPr>
        <w:t>3.3.2.007-98</w:t>
      </w:r>
      <w:r w:rsidR="00320A39" w:rsidRPr="00B22A2B">
        <w:rPr>
          <w:rFonts w:eastAsia="Arial Unicode MS"/>
          <w:sz w:val="28"/>
          <w:szCs w:val="28"/>
          <w:lang w:val="uk-UA"/>
        </w:rPr>
        <w:t xml:space="preserve"> [9]</w:t>
      </w:r>
      <w:r w:rsidRPr="00B22A2B">
        <w:rPr>
          <w:rFonts w:eastAsia="Arial Unicode MS"/>
          <w:sz w:val="28"/>
          <w:szCs w:val="28"/>
          <w:lang w:val="uk-UA"/>
        </w:rPr>
        <w:t xml:space="preserve">, </w:t>
      </w:r>
      <w:r w:rsidRPr="00B22A2B">
        <w:rPr>
          <w:noProof/>
          <w:sz w:val="28"/>
          <w:szCs w:val="28"/>
          <w:lang w:val="uk-UA"/>
        </w:rPr>
        <w:t>в разі штучного освітлення як джерела світла мають застосовуватись переважно люмінісцентні лампи типу ЛБ і світильники серії ЛПО3б із дзеркальними гратами, укомплектовані високочастотними пускорегулювальними апаратами (ВЧ ПРА).</w:t>
      </w:r>
    </w:p>
    <w:p w14:paraId="53B29643" w14:textId="77777777" w:rsidR="005B2825" w:rsidRPr="00B22A2B" w:rsidRDefault="005B2825" w:rsidP="005B2825">
      <w:pPr>
        <w:autoSpaceDE w:val="0"/>
        <w:autoSpaceDN w:val="0"/>
        <w:adjustRightInd w:val="0"/>
        <w:spacing w:before="40" w:after="40" w:line="360" w:lineRule="auto"/>
        <w:ind w:firstLine="708"/>
        <w:jc w:val="both"/>
        <w:rPr>
          <w:sz w:val="28"/>
          <w:szCs w:val="28"/>
          <w:lang w:val="uk-UA"/>
        </w:rPr>
      </w:pPr>
      <w:r w:rsidRPr="00B22A2B">
        <w:rPr>
          <w:noProof/>
          <w:sz w:val="28"/>
          <w:szCs w:val="28"/>
          <w:lang w:val="uk-UA"/>
        </w:rPr>
        <w:t xml:space="preserve">Система загального освітлення має становити суцільні або преривчасті лінії світильників, розташовані збоку від робочих місць (переважно ліворуч), паралельно лінії зору працюючих. Слід передбачити обмеження прямої блискості від джерел природного та штучного </w:t>
      </w:r>
      <w:r w:rsidRPr="00B22A2B">
        <w:rPr>
          <w:noProof/>
          <w:sz w:val="28"/>
          <w:szCs w:val="28"/>
          <w:lang w:val="uk-UA"/>
        </w:rPr>
        <w:lastRenderedPageBreak/>
        <w:t xml:space="preserve">освітлення та обмежувати відбиту блискість на робочих поверхнях. </w:t>
      </w:r>
      <w:r w:rsidRPr="00B22A2B">
        <w:rPr>
          <w:sz w:val="28"/>
          <w:szCs w:val="28"/>
          <w:lang w:val="uk-UA"/>
        </w:rPr>
        <w:t>Необхідно чистити вікна і світильники не менше двох разів на рік та вчасно заміняти перегорілі лампи.</w:t>
      </w:r>
    </w:p>
    <w:p w14:paraId="053B5A3E" w14:textId="159B94ED" w:rsidR="005B2825" w:rsidRPr="00B22A2B" w:rsidRDefault="005B2825" w:rsidP="005B2825">
      <w:pPr>
        <w:autoSpaceDE w:val="0"/>
        <w:autoSpaceDN w:val="0"/>
        <w:adjustRightInd w:val="0"/>
        <w:spacing w:before="40" w:after="40" w:line="360" w:lineRule="auto"/>
        <w:ind w:firstLine="708"/>
        <w:jc w:val="both"/>
        <w:rPr>
          <w:noProof/>
          <w:sz w:val="28"/>
          <w:szCs w:val="28"/>
          <w:lang w:val="uk-UA"/>
        </w:rPr>
      </w:pPr>
      <w:r w:rsidRPr="00B22A2B">
        <w:rPr>
          <w:noProof/>
          <w:sz w:val="28"/>
          <w:szCs w:val="28"/>
          <w:lang w:val="uk-UA"/>
        </w:rPr>
        <w:t xml:space="preserve">Заходи захисту від шуму та вібрації повинні відповідати вимогам </w:t>
      </w:r>
      <w:r w:rsidRPr="00B22A2B">
        <w:rPr>
          <w:sz w:val="28"/>
          <w:szCs w:val="28"/>
          <w:lang w:val="uk-UA"/>
        </w:rPr>
        <w:t>ГОСТ 12.1.029-80</w:t>
      </w:r>
      <w:r w:rsidR="00320A39" w:rsidRPr="00B22A2B">
        <w:rPr>
          <w:sz w:val="28"/>
          <w:szCs w:val="28"/>
          <w:lang w:val="uk-UA"/>
        </w:rPr>
        <w:t xml:space="preserve"> [10]</w:t>
      </w:r>
      <w:r w:rsidRPr="00B22A2B">
        <w:rPr>
          <w:sz w:val="28"/>
          <w:szCs w:val="28"/>
          <w:lang w:val="uk-UA"/>
        </w:rPr>
        <w:t xml:space="preserve"> і </w:t>
      </w:r>
      <w:r w:rsidRPr="00B22A2B">
        <w:rPr>
          <w:spacing w:val="-5"/>
          <w:sz w:val="28"/>
          <w:szCs w:val="28"/>
          <w:lang w:val="uk-UA"/>
        </w:rPr>
        <w:t>ДСТУ ГОСТ 2656885:2009</w:t>
      </w:r>
      <w:r w:rsidR="00320A39" w:rsidRPr="00B22A2B">
        <w:rPr>
          <w:spacing w:val="-5"/>
          <w:sz w:val="28"/>
          <w:szCs w:val="28"/>
          <w:lang w:val="uk-UA"/>
        </w:rPr>
        <w:t xml:space="preserve"> [11]</w:t>
      </w:r>
      <w:r w:rsidRPr="00B22A2B">
        <w:rPr>
          <w:spacing w:val="-5"/>
          <w:sz w:val="28"/>
          <w:szCs w:val="28"/>
          <w:lang w:val="uk-UA"/>
        </w:rPr>
        <w:t xml:space="preserve">. </w:t>
      </w:r>
      <w:r w:rsidRPr="00B22A2B">
        <w:rPr>
          <w:noProof/>
          <w:sz w:val="28"/>
          <w:szCs w:val="28"/>
          <w:lang w:val="uk-UA"/>
        </w:rPr>
        <w:t>Устаткування, що є джерелом шуму, слід розташовувати поза приміщенням для роботи з ЕОМ. Для забезпечення допустимих рівнів шуму у виробничих приміщеннях слід застосовувати засоби звукопоглинання, наприклад, перфоровані плити, панелі, підвісні стелі.</w:t>
      </w:r>
    </w:p>
    <w:p w14:paraId="51019E17" w14:textId="77777777" w:rsidR="005B2825" w:rsidRPr="00B22A2B" w:rsidRDefault="005B2825" w:rsidP="005B2825">
      <w:pPr>
        <w:shd w:val="clear" w:color="auto" w:fill="FFFFFF"/>
        <w:spacing w:line="360" w:lineRule="auto"/>
        <w:ind w:firstLine="708"/>
        <w:jc w:val="both"/>
        <w:rPr>
          <w:sz w:val="28"/>
          <w:szCs w:val="28"/>
          <w:lang w:val="uk-UA"/>
        </w:rPr>
      </w:pPr>
      <w:r w:rsidRPr="00B22A2B">
        <w:rPr>
          <w:sz w:val="28"/>
          <w:szCs w:val="28"/>
          <w:lang w:val="uk-UA"/>
        </w:rPr>
        <w:t xml:space="preserve">Як захист від шуму, який створюється вентиляторами системних блоків, використовується звукоізоляційний корпус. Вентилятор можна замінити на більш якісний або на мідні радіатори з водяним охолодженням. Крім того встановлюють перехідник з регулятором напруги і швидкості обертання процесорного кулеру, а при монтажі кулерів металеві гвинти заміняють гумовими пробками, що дозволяють ізолювати вентилятор від корпусу. Якщо принтер розташований на твердій поверхні, то для зменшення вібрації потрібно підстелити під нього щільний прогумований килимок. </w:t>
      </w:r>
    </w:p>
    <w:p w14:paraId="461AC095" w14:textId="77777777" w:rsidR="005B2825" w:rsidRPr="00B22A2B" w:rsidRDefault="005B2825" w:rsidP="001E0805">
      <w:pPr>
        <w:pStyle w:val="Heading2my"/>
      </w:pPr>
      <w:bookmarkStart w:id="87" w:name="_Toc465709331"/>
      <w:bookmarkStart w:id="88" w:name="_Toc7628423"/>
      <w:r w:rsidRPr="00B22A2B">
        <w:rPr>
          <w:color w:val="000000"/>
        </w:rPr>
        <w:t>5</w:t>
      </w:r>
      <w:r w:rsidRPr="00B22A2B">
        <w:t>.3 Електробезпека</w:t>
      </w:r>
      <w:bookmarkEnd w:id="87"/>
      <w:bookmarkEnd w:id="88"/>
    </w:p>
    <w:p w14:paraId="0B5AE102" w14:textId="77777777" w:rsidR="005B2825" w:rsidRPr="00B22A2B" w:rsidRDefault="005B2825" w:rsidP="005B2825">
      <w:pPr>
        <w:tabs>
          <w:tab w:val="left" w:pos="615"/>
        </w:tabs>
        <w:spacing w:line="360" w:lineRule="auto"/>
        <w:ind w:firstLine="709"/>
        <w:jc w:val="both"/>
        <w:rPr>
          <w:sz w:val="28"/>
          <w:szCs w:val="28"/>
          <w:lang w:val="uk-UA"/>
        </w:rPr>
      </w:pPr>
      <w:r w:rsidRPr="00B22A2B">
        <w:rPr>
          <w:sz w:val="28"/>
          <w:szCs w:val="28"/>
          <w:lang w:val="uk-UA"/>
        </w:rPr>
        <w:t>Персональна ЕОМ є однофазним споживачем електроенергії, який живиться від трифазної чотирьох провідної мережі перемінного струму напругою 380/220 В частотою 50 Гц з глухо заземленою нейтраллю.</w:t>
      </w:r>
    </w:p>
    <w:p w14:paraId="3876CB24" w14:textId="77777777" w:rsidR="005B2825" w:rsidRPr="00B22A2B" w:rsidRDefault="005B2825" w:rsidP="005B2825">
      <w:pPr>
        <w:tabs>
          <w:tab w:val="left" w:pos="615"/>
        </w:tabs>
        <w:spacing w:line="360" w:lineRule="auto"/>
        <w:ind w:firstLine="709"/>
        <w:jc w:val="both"/>
        <w:rPr>
          <w:sz w:val="28"/>
          <w:szCs w:val="28"/>
          <w:lang w:val="uk-UA"/>
        </w:rPr>
      </w:pPr>
      <w:r w:rsidRPr="00B22A2B">
        <w:rPr>
          <w:color w:val="000000"/>
          <w:sz w:val="28"/>
          <w:szCs w:val="28"/>
          <w:lang w:val="uk-UA"/>
        </w:rPr>
        <w:t>У разі випадкового дотику до струмопровідних частин, що знаходяться під напругою, або появі напруги дотику на металевих кожухах електроустаткування, наприклад, при пошкодженні ізоляції можливі нещасні випадки в результаті дії електричного струму</w:t>
      </w:r>
    </w:p>
    <w:p w14:paraId="405BED82" w14:textId="0709E716" w:rsidR="005B2825" w:rsidRPr="00B22A2B" w:rsidRDefault="005B2825" w:rsidP="005B2825">
      <w:pPr>
        <w:shd w:val="clear" w:color="auto" w:fill="FFFFFF"/>
        <w:spacing w:line="360" w:lineRule="auto"/>
        <w:ind w:firstLine="708"/>
        <w:jc w:val="both"/>
        <w:rPr>
          <w:sz w:val="28"/>
          <w:szCs w:val="28"/>
          <w:lang w:val="uk-UA"/>
        </w:rPr>
      </w:pPr>
      <w:r w:rsidRPr="00B22A2B">
        <w:rPr>
          <w:sz w:val="28"/>
          <w:szCs w:val="28"/>
          <w:lang w:val="uk-UA"/>
        </w:rPr>
        <w:lastRenderedPageBreak/>
        <w:t>Клас пожежа небезпечної зони приміщення, згідно ПУЕ</w:t>
      </w:r>
      <w:r w:rsidR="00E02507" w:rsidRPr="00B22A2B">
        <w:rPr>
          <w:sz w:val="28"/>
          <w:szCs w:val="28"/>
          <w:lang w:val="uk-UA"/>
        </w:rPr>
        <w:t>-2017</w:t>
      </w:r>
      <w:r w:rsidR="00320A39" w:rsidRPr="00B22A2B">
        <w:rPr>
          <w:sz w:val="28"/>
          <w:szCs w:val="28"/>
          <w:lang w:val="uk-UA"/>
        </w:rPr>
        <w:t xml:space="preserve"> [12]</w:t>
      </w:r>
      <w:r w:rsidRPr="00B22A2B">
        <w:rPr>
          <w:sz w:val="28"/>
          <w:szCs w:val="28"/>
          <w:lang w:val="uk-UA"/>
        </w:rPr>
        <w:t xml:space="preserve"> та НПАОП 40.1-1.32-01</w:t>
      </w:r>
      <w:r w:rsidR="00320A39" w:rsidRPr="00B22A2B">
        <w:rPr>
          <w:sz w:val="28"/>
          <w:szCs w:val="28"/>
          <w:lang w:val="uk-UA"/>
        </w:rPr>
        <w:t xml:space="preserve"> [13]</w:t>
      </w:r>
      <w:r w:rsidRPr="00B22A2B">
        <w:rPr>
          <w:sz w:val="28"/>
          <w:szCs w:val="28"/>
          <w:lang w:val="uk-UA"/>
        </w:rPr>
        <w:t xml:space="preserve">, − П-ІІа, бо у приміщенні знаходяться тверді спаленні матеріали. </w:t>
      </w:r>
    </w:p>
    <w:p w14:paraId="21B36E5E" w14:textId="56880D57" w:rsidR="005B2825" w:rsidRPr="00B22A2B" w:rsidRDefault="005B2825" w:rsidP="005B2825">
      <w:pPr>
        <w:shd w:val="clear" w:color="auto" w:fill="FFFFFF"/>
        <w:spacing w:line="360" w:lineRule="auto"/>
        <w:ind w:firstLine="708"/>
        <w:jc w:val="both"/>
        <w:rPr>
          <w:sz w:val="28"/>
          <w:szCs w:val="28"/>
          <w:lang w:val="uk-UA"/>
        </w:rPr>
      </w:pPr>
      <w:r w:rsidRPr="00B22A2B">
        <w:rPr>
          <w:sz w:val="28"/>
          <w:szCs w:val="28"/>
          <w:lang w:val="uk-UA"/>
        </w:rPr>
        <w:t>Для приміщень з підвищеною небезпекою поразки людини електричним струмом ПУЕ</w:t>
      </w:r>
      <w:r w:rsidR="00E02507" w:rsidRPr="00B22A2B">
        <w:rPr>
          <w:sz w:val="28"/>
          <w:szCs w:val="28"/>
          <w:lang w:val="uk-UA"/>
        </w:rPr>
        <w:t>-2017</w:t>
      </w:r>
      <w:r w:rsidR="00320A39" w:rsidRPr="00B22A2B">
        <w:rPr>
          <w:sz w:val="28"/>
          <w:szCs w:val="28"/>
          <w:lang w:val="uk-UA"/>
        </w:rPr>
        <w:t xml:space="preserve"> [12]</w:t>
      </w:r>
      <w:r w:rsidRPr="00B22A2B">
        <w:rPr>
          <w:sz w:val="28"/>
          <w:szCs w:val="28"/>
          <w:lang w:val="uk-UA"/>
        </w:rPr>
        <w:t xml:space="preserve"> передбачені конструктивні, схемно-конструктивні й експлуатаційні міри електробезпеки (</w:t>
      </w:r>
      <w:r w:rsidRPr="00B22A2B">
        <w:rPr>
          <w:rFonts w:eastAsia="Calibri"/>
          <w:spacing w:val="-5"/>
          <w:sz w:val="28"/>
          <w:szCs w:val="22"/>
          <w:lang w:val="uk-UA"/>
        </w:rPr>
        <w:t>ДСТУ </w:t>
      </w:r>
      <w:r w:rsidRPr="00B22A2B">
        <w:rPr>
          <w:rFonts w:eastAsia="Calibri"/>
          <w:sz w:val="28"/>
          <w:szCs w:val="22"/>
          <w:lang w:val="uk-UA"/>
        </w:rPr>
        <w:t>ГОСТ 7237</w:t>
      </w:r>
      <w:r w:rsidRPr="00B22A2B">
        <w:rPr>
          <w:rFonts w:eastAsia="Calibri"/>
          <w:spacing w:val="-5"/>
          <w:sz w:val="28"/>
          <w:szCs w:val="22"/>
          <w:lang w:val="uk-UA"/>
        </w:rPr>
        <w:t>:2011</w:t>
      </w:r>
      <w:r w:rsidR="00320A39" w:rsidRPr="00B22A2B">
        <w:rPr>
          <w:rFonts w:eastAsia="Calibri"/>
          <w:spacing w:val="-5"/>
          <w:sz w:val="28"/>
          <w:szCs w:val="22"/>
          <w:lang w:val="uk-UA"/>
        </w:rPr>
        <w:t xml:space="preserve"> [13]</w:t>
      </w:r>
      <w:r w:rsidRPr="00B22A2B">
        <w:rPr>
          <w:sz w:val="28"/>
          <w:szCs w:val="28"/>
          <w:lang w:val="uk-UA"/>
        </w:rPr>
        <w:t>).</w:t>
      </w:r>
    </w:p>
    <w:p w14:paraId="7B9DD354" w14:textId="60D930A1" w:rsidR="005B2825" w:rsidRPr="00B22A2B" w:rsidRDefault="005B2825" w:rsidP="005B2825">
      <w:pPr>
        <w:shd w:val="clear" w:color="auto" w:fill="FFFFFF"/>
        <w:spacing w:line="360" w:lineRule="auto"/>
        <w:ind w:firstLine="709"/>
        <w:jc w:val="both"/>
        <w:rPr>
          <w:sz w:val="28"/>
          <w:szCs w:val="28"/>
          <w:lang w:val="uk-UA"/>
        </w:rPr>
      </w:pPr>
      <w:r w:rsidRPr="00B22A2B">
        <w:rPr>
          <w:sz w:val="28"/>
          <w:szCs w:val="28"/>
          <w:lang w:val="uk-UA"/>
        </w:rPr>
        <w:t>1) Експлуатаційні міри. Необхідно дотримуватися правил безпеки при роботі з високою напругою і використовувати наступні запобіжні заходи, що передбачені НПАОП 0.00-1.28-10</w:t>
      </w:r>
      <w:r w:rsidR="00320A39" w:rsidRPr="00B22A2B">
        <w:rPr>
          <w:sz w:val="28"/>
          <w:szCs w:val="28"/>
          <w:lang w:val="uk-UA"/>
        </w:rPr>
        <w:t xml:space="preserve"> [14]</w:t>
      </w:r>
      <w:r w:rsidRPr="00B22A2B">
        <w:rPr>
          <w:sz w:val="28"/>
          <w:szCs w:val="28"/>
          <w:lang w:val="uk-UA"/>
        </w:rPr>
        <w:t>: не підключати і не відключати кабелю, якщо обладнання знаходиться під напругою; технічне обслуговування і ремонтні роботи виконувати тільки при вимкнутому живленні в мережі; встановлювати у приміщенні загальний вимикач для відключення електроустаткування. Забороняється залишати працюючу апаратуру без нагляду.</w:t>
      </w:r>
    </w:p>
    <w:p w14:paraId="70C12CC8" w14:textId="326FDF25" w:rsidR="005B2825" w:rsidRPr="00B22A2B" w:rsidRDefault="005B2825" w:rsidP="005B2825">
      <w:pPr>
        <w:shd w:val="clear" w:color="auto" w:fill="FFFFFF"/>
        <w:spacing w:line="360" w:lineRule="auto"/>
        <w:ind w:firstLine="709"/>
        <w:jc w:val="both"/>
        <w:rPr>
          <w:sz w:val="28"/>
          <w:szCs w:val="28"/>
          <w:lang w:val="uk-UA"/>
        </w:rPr>
      </w:pPr>
      <w:r w:rsidRPr="00B22A2B">
        <w:rPr>
          <w:sz w:val="28"/>
          <w:szCs w:val="28"/>
          <w:lang w:val="uk-UA"/>
        </w:rPr>
        <w:t>2) Конструктивні заходи. ЕОМ відноситься до електроустановок до 1000 В закритого виконання, усі струмоведучі частини знаходяться в кожухах. Вибираємо ступінь захисту оболонки від зіткнення персоналу із струмоведучими частинами усередині захисного корпуса і від потрапляння води усередину корпусу ІP-44, де перша "4" - захист від твердих тіл, розміром більш 1.0 мм, друга "4"-захист від бризків води (ГОСТ 14254-96)</w:t>
      </w:r>
      <w:r w:rsidR="00320A39" w:rsidRPr="00B22A2B">
        <w:rPr>
          <w:sz w:val="28"/>
          <w:szCs w:val="28"/>
          <w:lang w:val="uk-UA"/>
        </w:rPr>
        <w:t xml:space="preserve"> [15]</w:t>
      </w:r>
      <w:r w:rsidRPr="00B22A2B">
        <w:rPr>
          <w:sz w:val="28"/>
          <w:szCs w:val="28"/>
          <w:lang w:val="uk-UA"/>
        </w:rPr>
        <w:t>.</w:t>
      </w:r>
    </w:p>
    <w:p w14:paraId="3DDFEAD2" w14:textId="3F59F706" w:rsidR="005B2825" w:rsidRPr="00B22A2B" w:rsidRDefault="00FE2B8B" w:rsidP="00FE2B8B">
      <w:pPr>
        <w:shd w:val="clear" w:color="auto" w:fill="FFFFFF"/>
        <w:spacing w:line="360" w:lineRule="auto"/>
        <w:ind w:firstLine="454"/>
        <w:jc w:val="both"/>
        <w:rPr>
          <w:color w:val="FF0000"/>
          <w:sz w:val="28"/>
          <w:szCs w:val="28"/>
          <w:lang w:val="uk-UA"/>
        </w:rPr>
      </w:pPr>
      <w:r w:rsidRPr="00B22A2B">
        <w:rPr>
          <w:sz w:val="28"/>
          <w:szCs w:val="28"/>
          <w:lang w:val="uk-UA"/>
        </w:rPr>
        <w:t xml:space="preserve">   3) </w:t>
      </w:r>
      <w:r w:rsidR="005B2825" w:rsidRPr="00B22A2B">
        <w:rPr>
          <w:sz w:val="28"/>
          <w:szCs w:val="28"/>
          <w:lang w:val="uk-UA"/>
        </w:rPr>
        <w:t>Як схемно-конструктивна міра безпеки застосовується подвійна ізоляція (для монітору), малі напруги до 42 В, занулення (так як мережа живлення до 1000 В з глухо заземленою нейтраллю). Відповідно</w:t>
      </w:r>
      <w:r w:rsidR="005B2825" w:rsidRPr="00B22A2B">
        <w:rPr>
          <w:rFonts w:eastAsia="Calibri"/>
          <w:spacing w:val="-5"/>
          <w:sz w:val="28"/>
          <w:szCs w:val="22"/>
          <w:lang w:val="uk-UA"/>
        </w:rPr>
        <w:t xml:space="preserve"> ДСТУ </w:t>
      </w:r>
      <w:r w:rsidR="005B2825" w:rsidRPr="00B22A2B">
        <w:rPr>
          <w:rFonts w:eastAsia="Calibri"/>
          <w:sz w:val="28"/>
          <w:szCs w:val="22"/>
          <w:lang w:val="uk-UA"/>
        </w:rPr>
        <w:t>ГОСТ 7237</w:t>
      </w:r>
      <w:r w:rsidR="005B2825" w:rsidRPr="00B22A2B">
        <w:rPr>
          <w:rFonts w:eastAsia="Calibri"/>
          <w:spacing w:val="-5"/>
          <w:sz w:val="28"/>
          <w:szCs w:val="22"/>
          <w:lang w:val="uk-UA"/>
        </w:rPr>
        <w:t>:2011</w:t>
      </w:r>
      <w:r w:rsidR="00320A39" w:rsidRPr="00B22A2B">
        <w:rPr>
          <w:rFonts w:eastAsia="Calibri"/>
          <w:spacing w:val="-5"/>
          <w:sz w:val="28"/>
          <w:szCs w:val="22"/>
          <w:lang w:val="uk-UA"/>
        </w:rPr>
        <w:t xml:space="preserve"> [16]</w:t>
      </w:r>
      <w:r w:rsidR="005B2825" w:rsidRPr="00B22A2B">
        <w:rPr>
          <w:sz w:val="28"/>
          <w:szCs w:val="28"/>
          <w:lang w:val="uk-UA"/>
        </w:rPr>
        <w:t>, занулення − це навмисне електричне з'єднання металевих неструмоведучих частин комп'ютера, які у випадку аварії можуть виявитися під напругою, з нульовим захисним провідником</w:t>
      </w:r>
      <w:r w:rsidR="005B2825" w:rsidRPr="00B22A2B">
        <w:rPr>
          <w:color w:val="FF0000"/>
          <w:sz w:val="28"/>
          <w:szCs w:val="28"/>
          <w:lang w:val="uk-UA"/>
        </w:rPr>
        <w:t>.</w:t>
      </w:r>
    </w:p>
    <w:p w14:paraId="52403EFF" w14:textId="7777D334" w:rsidR="005B2825" w:rsidRPr="00B22A2B" w:rsidRDefault="005B2825" w:rsidP="001E0805">
      <w:pPr>
        <w:pStyle w:val="Heading2my"/>
      </w:pPr>
      <w:bookmarkStart w:id="89" w:name="_Toc465709332"/>
      <w:bookmarkStart w:id="90" w:name="_Toc7628424"/>
      <w:r w:rsidRPr="00B22A2B">
        <w:rPr>
          <w:color w:val="000000"/>
        </w:rPr>
        <w:lastRenderedPageBreak/>
        <w:t>5.4</w:t>
      </w:r>
      <w:r w:rsidR="006A50A4" w:rsidRPr="00B22A2B">
        <w:t xml:space="preserve"> </w:t>
      </w:r>
      <w:r w:rsidRPr="00B22A2B">
        <w:t>Пожежна безпека</w:t>
      </w:r>
      <w:bookmarkEnd w:id="89"/>
      <w:bookmarkEnd w:id="90"/>
    </w:p>
    <w:p w14:paraId="05BDAC22" w14:textId="77777777" w:rsidR="005B2825" w:rsidRPr="00B22A2B" w:rsidRDefault="005B2825" w:rsidP="005B2825">
      <w:pPr>
        <w:spacing w:line="360" w:lineRule="auto"/>
        <w:ind w:firstLine="708"/>
        <w:jc w:val="both"/>
        <w:rPr>
          <w:sz w:val="28"/>
          <w:szCs w:val="28"/>
          <w:lang w:val="uk-UA"/>
        </w:rPr>
      </w:pPr>
      <w:r w:rsidRPr="00B22A2B">
        <w:rPr>
          <w:sz w:val="28"/>
          <w:szCs w:val="28"/>
          <w:lang w:val="uk-UA"/>
        </w:rPr>
        <w:t>У зв’язку з поширенням комп’ютерної техніки, що може привести до загоряння, треба передбачати можливі наслідки і розробляти заходи щодо їх попередження. Причинами загоряння стають: несправність електричного обладнання, пошкодження ізоляції, коротке замикання кола струму, перегрів проводів, поганий контакт в місцях з’єднання; розряди статичної електрики, які особливо небезпечні в вибухонебезпечних приміщеннях, блискавка.</w:t>
      </w:r>
    </w:p>
    <w:p w14:paraId="5881529E" w14:textId="77777777" w:rsidR="005B2825" w:rsidRPr="00B22A2B" w:rsidRDefault="005B2825" w:rsidP="005B2825">
      <w:pPr>
        <w:shd w:val="clear" w:color="auto" w:fill="FFFFFF"/>
        <w:spacing w:line="360" w:lineRule="auto"/>
        <w:ind w:firstLine="708"/>
        <w:jc w:val="both"/>
        <w:rPr>
          <w:sz w:val="28"/>
          <w:szCs w:val="28"/>
          <w:lang w:val="uk-UA"/>
        </w:rPr>
      </w:pPr>
      <w:r w:rsidRPr="00B22A2B">
        <w:rPr>
          <w:sz w:val="28"/>
          <w:szCs w:val="28"/>
          <w:lang w:val="uk-UA"/>
        </w:rPr>
        <w:t>Пожежна безпека забезпечується наступними мірами:</w:t>
      </w:r>
    </w:p>
    <w:p w14:paraId="744B4F10" w14:textId="77777777" w:rsidR="005B2825" w:rsidRPr="00B22A2B" w:rsidRDefault="005B2825" w:rsidP="005B2825">
      <w:pPr>
        <w:shd w:val="clear" w:color="auto" w:fill="FFFFFF"/>
        <w:spacing w:line="360" w:lineRule="auto"/>
        <w:ind w:firstLine="709"/>
        <w:jc w:val="both"/>
        <w:rPr>
          <w:sz w:val="28"/>
          <w:szCs w:val="28"/>
          <w:lang w:val="uk-UA"/>
        </w:rPr>
      </w:pPr>
      <w:r w:rsidRPr="00B22A2B">
        <w:rPr>
          <w:sz w:val="28"/>
          <w:szCs w:val="28"/>
          <w:lang w:val="uk-UA"/>
        </w:rPr>
        <w:t>1) системою запобігання пожеж;</w:t>
      </w:r>
    </w:p>
    <w:p w14:paraId="08250696" w14:textId="77777777" w:rsidR="005B2825" w:rsidRPr="00B22A2B" w:rsidRDefault="005B2825" w:rsidP="005B2825">
      <w:pPr>
        <w:shd w:val="clear" w:color="auto" w:fill="FFFFFF"/>
        <w:spacing w:line="360" w:lineRule="auto"/>
        <w:ind w:firstLine="709"/>
        <w:jc w:val="both"/>
        <w:rPr>
          <w:sz w:val="28"/>
          <w:szCs w:val="28"/>
          <w:lang w:val="uk-UA"/>
        </w:rPr>
      </w:pPr>
      <w:r w:rsidRPr="00B22A2B">
        <w:rPr>
          <w:sz w:val="28"/>
          <w:szCs w:val="28"/>
          <w:lang w:val="uk-UA"/>
        </w:rPr>
        <w:t>2) системою пожежного захисту;</w:t>
      </w:r>
    </w:p>
    <w:p w14:paraId="0F7A6004" w14:textId="31DD0618" w:rsidR="005B2825" w:rsidRPr="00B22A2B" w:rsidRDefault="005B2825" w:rsidP="005B2825">
      <w:pPr>
        <w:shd w:val="clear" w:color="auto" w:fill="FFFFFF"/>
        <w:spacing w:line="360" w:lineRule="auto"/>
        <w:ind w:firstLine="709"/>
        <w:jc w:val="both"/>
        <w:rPr>
          <w:sz w:val="28"/>
          <w:szCs w:val="28"/>
          <w:lang w:val="uk-UA"/>
        </w:rPr>
      </w:pPr>
      <w:r w:rsidRPr="00B22A2B">
        <w:rPr>
          <w:sz w:val="28"/>
          <w:szCs w:val="28"/>
          <w:lang w:val="uk-UA"/>
        </w:rPr>
        <w:t>3) організаційними заходами щодо пожежної безпеки</w:t>
      </w:r>
      <w:r w:rsidR="00E02507" w:rsidRPr="00B22A2B">
        <w:rPr>
          <w:sz w:val="28"/>
          <w:szCs w:val="28"/>
          <w:lang w:val="uk-UA"/>
        </w:rPr>
        <w:t>.</w:t>
      </w:r>
    </w:p>
    <w:p w14:paraId="64C243C8" w14:textId="77777777" w:rsidR="005B2825" w:rsidRPr="00B22A2B" w:rsidRDefault="005B2825" w:rsidP="005B2825">
      <w:pPr>
        <w:shd w:val="clear" w:color="auto" w:fill="FFFFFF"/>
        <w:spacing w:line="360" w:lineRule="auto"/>
        <w:ind w:firstLine="708"/>
        <w:jc w:val="both"/>
        <w:rPr>
          <w:sz w:val="28"/>
          <w:szCs w:val="28"/>
          <w:lang w:val="uk-UA"/>
        </w:rPr>
      </w:pPr>
      <w:r w:rsidRPr="00B22A2B">
        <w:rPr>
          <w:sz w:val="28"/>
          <w:szCs w:val="28"/>
          <w:lang w:val="uk-UA"/>
        </w:rPr>
        <w:t>Система запобігання пожеж передбачає запобігання утворенню пального середовища і запобігання утворенню в пальному середовищі джерел запалювання.</w:t>
      </w:r>
    </w:p>
    <w:p w14:paraId="0BAF30B1" w14:textId="77777777" w:rsidR="005B2825" w:rsidRPr="00B22A2B" w:rsidRDefault="005B2825" w:rsidP="005B2825">
      <w:pPr>
        <w:shd w:val="clear" w:color="auto" w:fill="FFFFFF"/>
        <w:spacing w:line="360" w:lineRule="auto"/>
        <w:ind w:firstLine="708"/>
        <w:jc w:val="both"/>
        <w:rPr>
          <w:sz w:val="28"/>
          <w:szCs w:val="28"/>
          <w:lang w:val="uk-UA"/>
        </w:rPr>
      </w:pPr>
      <w:r w:rsidRPr="00B22A2B">
        <w:rPr>
          <w:sz w:val="28"/>
          <w:szCs w:val="28"/>
          <w:lang w:val="uk-UA"/>
        </w:rPr>
        <w:t>Для зменшення небезпеки утворення в пальному середовищі джерел запалювання передбачено:</w:t>
      </w:r>
    </w:p>
    <w:p w14:paraId="5AEBB264" w14:textId="1C02AD73" w:rsidR="005B2825" w:rsidRPr="00B22A2B" w:rsidRDefault="005B2825" w:rsidP="00DE00B3">
      <w:pPr>
        <w:numPr>
          <w:ilvl w:val="2"/>
          <w:numId w:val="12"/>
        </w:numPr>
        <w:shd w:val="clear" w:color="auto" w:fill="FFFFFF"/>
        <w:spacing w:after="200" w:line="360" w:lineRule="auto"/>
        <w:jc w:val="both"/>
        <w:rPr>
          <w:sz w:val="28"/>
          <w:szCs w:val="28"/>
          <w:lang w:val="uk-UA"/>
        </w:rPr>
      </w:pPr>
      <w:r w:rsidRPr="00B22A2B">
        <w:rPr>
          <w:sz w:val="28"/>
          <w:szCs w:val="28"/>
          <w:lang w:val="uk-UA"/>
        </w:rPr>
        <w:t>використання електроустаткування, що відповідає класу пожежа небезпечної зони приміщення П-ІІа за ПУЕ</w:t>
      </w:r>
      <w:r w:rsidR="00E02507" w:rsidRPr="00B22A2B">
        <w:rPr>
          <w:sz w:val="28"/>
          <w:szCs w:val="28"/>
          <w:lang w:val="uk-UA"/>
        </w:rPr>
        <w:t>-2017</w:t>
      </w:r>
      <w:r w:rsidR="00320A39" w:rsidRPr="00B22A2B">
        <w:rPr>
          <w:sz w:val="28"/>
          <w:szCs w:val="28"/>
          <w:lang w:val="uk-UA"/>
        </w:rPr>
        <w:t xml:space="preserve"> [12]</w:t>
      </w:r>
      <w:r w:rsidRPr="00B22A2B">
        <w:rPr>
          <w:sz w:val="28"/>
          <w:szCs w:val="28"/>
          <w:lang w:val="uk-UA"/>
        </w:rPr>
        <w:t xml:space="preserve"> та НПАОП 40.1-1.32-01</w:t>
      </w:r>
      <w:r w:rsidR="00320A39" w:rsidRPr="00B22A2B">
        <w:rPr>
          <w:sz w:val="28"/>
          <w:szCs w:val="28"/>
          <w:lang w:val="uk-UA"/>
        </w:rPr>
        <w:t xml:space="preserve"> [17]</w:t>
      </w:r>
      <w:r w:rsidRPr="00B22A2B">
        <w:rPr>
          <w:sz w:val="28"/>
          <w:szCs w:val="28"/>
          <w:lang w:val="uk-UA"/>
        </w:rPr>
        <w:t>: ступінь захисту електроапаратури не менш ІP-44, ступінь захисту світильників ІР-2Х;</w:t>
      </w:r>
    </w:p>
    <w:p w14:paraId="1F279A18" w14:textId="77777777" w:rsidR="005B2825" w:rsidRPr="00B22A2B" w:rsidRDefault="005B2825" w:rsidP="00DE00B3">
      <w:pPr>
        <w:numPr>
          <w:ilvl w:val="2"/>
          <w:numId w:val="12"/>
        </w:numPr>
        <w:spacing w:after="120" w:line="360" w:lineRule="auto"/>
        <w:jc w:val="both"/>
        <w:rPr>
          <w:sz w:val="28"/>
          <w:szCs w:val="28"/>
          <w:lang w:val="uk-UA"/>
        </w:rPr>
      </w:pPr>
      <w:r w:rsidRPr="00B22A2B">
        <w:rPr>
          <w:sz w:val="28"/>
          <w:szCs w:val="28"/>
          <w:lang w:val="uk-UA"/>
        </w:rPr>
        <w:t>забезпечення захисту від короткого замикання (контроль і профілактика ізоляції, використання запобіжників);</w:t>
      </w:r>
    </w:p>
    <w:p w14:paraId="4D4F568C" w14:textId="2DC8ED97" w:rsidR="005B2825" w:rsidRPr="00B22A2B" w:rsidRDefault="005B2825" w:rsidP="00DE00B3">
      <w:pPr>
        <w:numPr>
          <w:ilvl w:val="2"/>
          <w:numId w:val="12"/>
        </w:numPr>
        <w:shd w:val="clear" w:color="auto" w:fill="FFFFFF"/>
        <w:spacing w:after="200" w:line="360" w:lineRule="auto"/>
        <w:jc w:val="both"/>
        <w:rPr>
          <w:sz w:val="28"/>
          <w:szCs w:val="28"/>
          <w:lang w:val="uk-UA"/>
        </w:rPr>
      </w:pPr>
      <w:r w:rsidRPr="00B22A2B">
        <w:rPr>
          <w:sz w:val="28"/>
          <w:szCs w:val="28"/>
          <w:lang w:val="uk-UA"/>
        </w:rPr>
        <w:t>вибір перетину провідників по максимально допустимому нагріванню</w:t>
      </w:r>
      <w:r w:rsidR="00E02507" w:rsidRPr="00B22A2B">
        <w:rPr>
          <w:sz w:val="28"/>
          <w:szCs w:val="28"/>
          <w:lang w:val="uk-UA"/>
        </w:rPr>
        <w:t>;</w:t>
      </w:r>
    </w:p>
    <w:p w14:paraId="77B80BCD" w14:textId="0B9765B3" w:rsidR="005B2825" w:rsidRPr="00B22A2B" w:rsidRDefault="005B2825" w:rsidP="00DE00B3">
      <w:pPr>
        <w:numPr>
          <w:ilvl w:val="2"/>
          <w:numId w:val="12"/>
        </w:numPr>
        <w:shd w:val="clear" w:color="auto" w:fill="FFFFFF"/>
        <w:spacing w:after="200" w:line="360" w:lineRule="auto"/>
        <w:jc w:val="both"/>
        <w:rPr>
          <w:sz w:val="28"/>
          <w:szCs w:val="28"/>
          <w:lang w:val="uk-UA"/>
        </w:rPr>
      </w:pPr>
      <w:r w:rsidRPr="00B22A2B">
        <w:rPr>
          <w:sz w:val="28"/>
          <w:szCs w:val="28"/>
          <w:lang w:val="uk-UA"/>
        </w:rPr>
        <w:t xml:space="preserve">будівлі, в яких встановлено обладнання інформаційних технологій чи будь-яке інше електронне обладнання, чутливе до </w:t>
      </w:r>
      <w:r w:rsidRPr="00B22A2B">
        <w:rPr>
          <w:sz w:val="28"/>
          <w:szCs w:val="28"/>
          <w:lang w:val="uk-UA"/>
        </w:rPr>
        <w:lastRenderedPageBreak/>
        <w:t>атмосферних перешкод, незалежно від кількості уражень об’єктів за рік потребує І або ІІ рівня блискавка захисту (ДСТУ БВ.2.5-38:2008</w:t>
      </w:r>
      <w:r w:rsidR="00320A39" w:rsidRPr="00B22A2B">
        <w:rPr>
          <w:sz w:val="28"/>
          <w:szCs w:val="28"/>
          <w:lang w:val="uk-UA"/>
        </w:rPr>
        <w:t xml:space="preserve"> [18]</w:t>
      </w:r>
      <w:r w:rsidRPr="00B22A2B">
        <w:rPr>
          <w:sz w:val="28"/>
          <w:szCs w:val="28"/>
          <w:lang w:val="uk-UA"/>
        </w:rPr>
        <w:t>).</w:t>
      </w:r>
    </w:p>
    <w:p w14:paraId="6AA9BA98" w14:textId="2331EEBE" w:rsidR="005B2825" w:rsidRPr="00B22A2B" w:rsidRDefault="005B2825" w:rsidP="005B2825">
      <w:pPr>
        <w:shd w:val="clear" w:color="auto" w:fill="FFFFFF"/>
        <w:spacing w:line="360" w:lineRule="auto"/>
        <w:ind w:firstLine="708"/>
        <w:jc w:val="both"/>
        <w:rPr>
          <w:sz w:val="28"/>
          <w:szCs w:val="28"/>
          <w:lang w:val="uk-UA"/>
        </w:rPr>
      </w:pPr>
      <w:r w:rsidRPr="00B22A2B">
        <w:rPr>
          <w:sz w:val="28"/>
          <w:szCs w:val="28"/>
          <w:lang w:val="uk-UA"/>
        </w:rPr>
        <w:t>Система протипожежного захисту призначена для локалізації та гасіння пожежі. При виборі засобів гасіння пожежі для забезпечення безпеки людини від можливості поразки електричним струмом у приміщенні відповідно вимог</w:t>
      </w:r>
      <w:r w:rsidRPr="00B22A2B">
        <w:rPr>
          <w:lang w:val="uk-UA"/>
        </w:rPr>
        <w:t xml:space="preserve"> </w:t>
      </w:r>
      <w:r w:rsidRPr="00B22A2B">
        <w:rPr>
          <w:sz w:val="28"/>
          <w:szCs w:val="28"/>
          <w:lang w:val="uk-UA"/>
        </w:rPr>
        <w:t xml:space="preserve">НАПБ А.01.001-2014 передбачено використання вуглекислотних </w:t>
      </w:r>
      <w:r w:rsidR="00F9551F" w:rsidRPr="00B22A2B">
        <w:rPr>
          <w:sz w:val="28"/>
          <w:szCs w:val="28"/>
          <w:lang w:val="uk-UA"/>
        </w:rPr>
        <w:t>вогнегасників</w:t>
      </w:r>
      <w:r w:rsidRPr="00B22A2B">
        <w:rPr>
          <w:sz w:val="28"/>
          <w:szCs w:val="28"/>
          <w:lang w:val="uk-UA"/>
        </w:rPr>
        <w:t xml:space="preserve"> ВВК-5. Вогнегасник знаходиться на видному і легко доступному місці. При виникненні пожежі передбачені можливості аварійного відключення апаратури і комунікацій та повідомлення в пожежну охорону по телефону. У якості сповіщувачів використовуються система автоматичної пожежної сигналізації відповідно вимог НАПБ Б.06.004-2005. Ступінь вогнестійкості будинку ІІ, що відповідає вимогам НПАОП 0.00-1.28-2010, згідно яких комп’ютери повинно розташовувати в будівлях не нижче ІІ ступеню (ДБН В.1.1-7-2016</w:t>
      </w:r>
      <w:r w:rsidR="00320A39" w:rsidRPr="00B22A2B">
        <w:rPr>
          <w:sz w:val="28"/>
          <w:szCs w:val="28"/>
          <w:lang w:val="uk-UA"/>
        </w:rPr>
        <w:t xml:space="preserve"> [19]</w:t>
      </w:r>
      <w:r w:rsidRPr="00B22A2B">
        <w:rPr>
          <w:sz w:val="28"/>
          <w:szCs w:val="28"/>
          <w:lang w:val="uk-UA"/>
        </w:rPr>
        <w:t>). У приміщенні є два незалежних виходи для евакуації людей під час пожежі.</w:t>
      </w:r>
    </w:p>
    <w:p w14:paraId="0C6854A1" w14:textId="77777777" w:rsidR="005B2825" w:rsidRPr="00B22A2B" w:rsidRDefault="005B2825" w:rsidP="005B2825">
      <w:pPr>
        <w:shd w:val="clear" w:color="auto" w:fill="FFFFFF"/>
        <w:spacing w:line="360" w:lineRule="auto"/>
        <w:ind w:firstLine="708"/>
        <w:jc w:val="both"/>
        <w:rPr>
          <w:sz w:val="28"/>
          <w:szCs w:val="28"/>
          <w:lang w:val="uk-UA"/>
        </w:rPr>
      </w:pPr>
      <w:r w:rsidRPr="00B22A2B">
        <w:rPr>
          <w:sz w:val="28"/>
          <w:szCs w:val="28"/>
          <w:lang w:val="uk-UA"/>
        </w:rPr>
        <w:t>Організаційними заходами протипожежної профілактики є вступний інструктаж при надходженні на роботу, навчання виробничого персоналу протипожежним правилам, видання необхідних інструкцій і плакатів, засобів наочної агітації, наявність плану евакуації.</w:t>
      </w:r>
    </w:p>
    <w:p w14:paraId="19835E30" w14:textId="77777777" w:rsidR="005B2825" w:rsidRPr="00B22A2B" w:rsidRDefault="005B2825" w:rsidP="001E0805">
      <w:pPr>
        <w:pStyle w:val="Heading2my"/>
      </w:pPr>
      <w:bookmarkStart w:id="91" w:name="_Toc465709333"/>
      <w:bookmarkStart w:id="92" w:name="_Toc7628425"/>
      <w:r w:rsidRPr="00B22A2B">
        <w:rPr>
          <w:color w:val="000000"/>
        </w:rPr>
        <w:t>5.</w:t>
      </w:r>
      <w:r w:rsidRPr="00B22A2B">
        <w:t>5 Охорона навколишнього середовища</w:t>
      </w:r>
      <w:bookmarkEnd w:id="91"/>
      <w:bookmarkEnd w:id="92"/>
    </w:p>
    <w:p w14:paraId="5FC105AB" w14:textId="7F858168" w:rsidR="005B2825" w:rsidRPr="00B22A2B" w:rsidRDefault="005B2825" w:rsidP="005B2825">
      <w:pPr>
        <w:shd w:val="clear" w:color="auto" w:fill="FFFFFF"/>
        <w:spacing w:line="360" w:lineRule="auto"/>
        <w:ind w:firstLine="709"/>
        <w:contextualSpacing/>
        <w:jc w:val="both"/>
        <w:rPr>
          <w:rFonts w:eastAsia="Calibri"/>
          <w:color w:val="000000"/>
          <w:sz w:val="28"/>
          <w:szCs w:val="28"/>
          <w:lang w:val="uk-UA"/>
        </w:rPr>
      </w:pPr>
      <w:r w:rsidRPr="00B22A2B">
        <w:rPr>
          <w:rFonts w:eastAsia="Calibri"/>
          <w:color w:val="000000"/>
          <w:sz w:val="28"/>
          <w:szCs w:val="28"/>
          <w:lang w:val="uk-UA"/>
        </w:rPr>
        <w:t>У звязку з прискореним темпом промисловои революции виникли проблеми пов’язанi з охороною та оптимiзацiєю оточуємого природнього середовища.</w:t>
      </w:r>
    </w:p>
    <w:p w14:paraId="0B034DBC" w14:textId="77777777" w:rsidR="005B2825" w:rsidRPr="00B22A2B" w:rsidRDefault="005B2825" w:rsidP="005B2825">
      <w:pPr>
        <w:shd w:val="clear" w:color="auto" w:fill="FFFFFF"/>
        <w:spacing w:line="360" w:lineRule="auto"/>
        <w:ind w:firstLine="709"/>
        <w:contextualSpacing/>
        <w:jc w:val="both"/>
        <w:rPr>
          <w:rFonts w:eastAsia="Calibri"/>
          <w:color w:val="000000"/>
          <w:sz w:val="28"/>
          <w:szCs w:val="28"/>
          <w:lang w:val="uk-UA"/>
        </w:rPr>
      </w:pPr>
      <w:r w:rsidRPr="00B22A2B">
        <w:rPr>
          <w:rFonts w:eastAsia="Calibri"/>
          <w:color w:val="000000"/>
          <w:sz w:val="28"/>
          <w:szCs w:val="28"/>
          <w:lang w:val="uk-UA"/>
        </w:rPr>
        <w:t xml:space="preserve">Пiдвищена швидкiсть споживання енергетичних ресурсiв призводить до втрати балансу в устаткованiй екологiчнiй рiвновазi. Та це не стало приводом до змiн у технологiчному прогрессi. Як i ранiше, наука </w:t>
      </w:r>
      <w:r w:rsidRPr="00B22A2B">
        <w:rPr>
          <w:rFonts w:eastAsia="Calibri"/>
          <w:color w:val="000000"/>
          <w:sz w:val="28"/>
          <w:szCs w:val="28"/>
          <w:lang w:val="uk-UA"/>
        </w:rPr>
        <w:lastRenderedPageBreak/>
        <w:t>просуваєтся у винаходах нових матерiалах, удосконаленi технiчного процесу, покращуючи умови потужностi обладнання.</w:t>
      </w:r>
    </w:p>
    <w:p w14:paraId="18C9EC42" w14:textId="40B6D1F8" w:rsidR="005B2825" w:rsidRPr="00B22A2B" w:rsidRDefault="005B2825" w:rsidP="005B2825">
      <w:pPr>
        <w:shd w:val="clear" w:color="auto" w:fill="FFFFFF"/>
        <w:spacing w:line="360" w:lineRule="auto"/>
        <w:ind w:firstLine="709"/>
        <w:contextualSpacing/>
        <w:jc w:val="both"/>
        <w:rPr>
          <w:rFonts w:eastAsia="Calibri"/>
          <w:color w:val="000000"/>
          <w:sz w:val="28"/>
          <w:szCs w:val="28"/>
          <w:lang w:val="uk-UA"/>
        </w:rPr>
      </w:pPr>
      <w:r w:rsidRPr="00B22A2B">
        <w:rPr>
          <w:rFonts w:eastAsia="Calibri"/>
          <w:color w:val="000000"/>
          <w:sz w:val="28"/>
          <w:szCs w:val="28"/>
          <w:lang w:val="uk-UA"/>
        </w:rPr>
        <w:t>Задля уникнення будь-яких наслiдкiв стосовно екологiчних змiн довкiлля в Українi дiє закон “Про охорону навколишнього середовища”, який вступив у дiю з 25 червня 1991 року</w:t>
      </w:r>
      <w:r w:rsidR="00744D09" w:rsidRPr="00B22A2B">
        <w:rPr>
          <w:rFonts w:eastAsia="Calibri"/>
          <w:color w:val="000000"/>
          <w:sz w:val="28"/>
          <w:szCs w:val="28"/>
          <w:lang w:val="uk-UA"/>
        </w:rPr>
        <w:t xml:space="preserve"> [20]</w:t>
      </w:r>
      <w:r w:rsidRPr="00B22A2B">
        <w:rPr>
          <w:rFonts w:eastAsia="Calibri"/>
          <w:color w:val="000000"/>
          <w:sz w:val="28"/>
          <w:szCs w:val="28"/>
          <w:lang w:val="uk-UA"/>
        </w:rPr>
        <w:t>. Завдяки йому у державi регулюються вiдносини стосовно охорони природи, вiдтворення та експлутацiя природних ресурсiв, попередження та уникнення екологiчних наслiдкiв, збереження генетичного фонду країни, її природних об’єктiв.</w:t>
      </w:r>
    </w:p>
    <w:p w14:paraId="157953FB" w14:textId="77777777" w:rsidR="005B2825" w:rsidRPr="00B22A2B" w:rsidRDefault="005B2825" w:rsidP="005B2825">
      <w:pPr>
        <w:spacing w:line="360" w:lineRule="auto"/>
        <w:ind w:firstLine="709"/>
        <w:jc w:val="both"/>
        <w:rPr>
          <w:sz w:val="28"/>
          <w:szCs w:val="28"/>
          <w:lang w:val="uk-UA"/>
        </w:rPr>
      </w:pPr>
      <w:r w:rsidRPr="00B22A2B">
        <w:rPr>
          <w:sz w:val="28"/>
          <w:szCs w:val="28"/>
          <w:lang w:val="uk-UA"/>
        </w:rPr>
        <w:t>При масовому використанні моніторів та комп’ютерів не можна не враховувати їхній вплив на навколишнє середовище на всіх стадіях – при виготовленні, експлуатації та після закінчення терміну служби.</w:t>
      </w:r>
    </w:p>
    <w:p w14:paraId="6A9779E8" w14:textId="6464599B" w:rsidR="005B2825" w:rsidRPr="00B22A2B" w:rsidRDefault="005B2825" w:rsidP="005B2825">
      <w:pPr>
        <w:spacing w:line="360" w:lineRule="auto"/>
        <w:ind w:firstLine="709"/>
        <w:jc w:val="both"/>
        <w:rPr>
          <w:sz w:val="28"/>
          <w:szCs w:val="28"/>
          <w:lang w:val="uk-UA"/>
        </w:rPr>
      </w:pPr>
      <w:r w:rsidRPr="00B22A2B">
        <w:rPr>
          <w:sz w:val="28"/>
          <w:szCs w:val="28"/>
          <w:lang w:val="uk-UA"/>
        </w:rPr>
        <w:t>Міжнародні екологічні стандарти, що діють на сьогоднішній день в усьому світі, визначають набір обмежень до технологій виробництва та матеріалів, які можуть використовуватися в конструкціях пристроїв. Так, за стандартом ТСО-95</w:t>
      </w:r>
      <w:r w:rsidR="00744D09" w:rsidRPr="00B22A2B">
        <w:rPr>
          <w:sz w:val="28"/>
          <w:szCs w:val="28"/>
          <w:lang w:val="uk-UA"/>
        </w:rPr>
        <w:t xml:space="preserve"> [21]</w:t>
      </w:r>
      <w:r w:rsidRPr="00B22A2B">
        <w:rPr>
          <w:sz w:val="28"/>
          <w:szCs w:val="28"/>
          <w:lang w:val="uk-UA"/>
        </w:rPr>
        <w:t>, вони не повинні містити фреонів (турбота про озоновий шар), полівінілхлориді, бромідів (як засобів захисту від загоряння).</w:t>
      </w:r>
    </w:p>
    <w:p w14:paraId="502C9C30" w14:textId="7E19ED28" w:rsidR="005B2825" w:rsidRPr="00B22A2B" w:rsidRDefault="005B2825" w:rsidP="005B2825">
      <w:pPr>
        <w:spacing w:line="360" w:lineRule="auto"/>
        <w:ind w:firstLine="709"/>
        <w:jc w:val="both"/>
        <w:rPr>
          <w:sz w:val="28"/>
          <w:szCs w:val="28"/>
          <w:lang w:val="uk-UA"/>
        </w:rPr>
      </w:pPr>
      <w:r w:rsidRPr="00B22A2B">
        <w:rPr>
          <w:sz w:val="28"/>
          <w:szCs w:val="28"/>
          <w:lang w:val="uk-UA"/>
        </w:rPr>
        <w:t>У стандарті ТСО-99</w:t>
      </w:r>
      <w:r w:rsidR="00744D09" w:rsidRPr="00B22A2B">
        <w:rPr>
          <w:sz w:val="28"/>
          <w:szCs w:val="28"/>
          <w:lang w:val="uk-UA"/>
        </w:rPr>
        <w:t xml:space="preserve"> [22]</w:t>
      </w:r>
      <w:r w:rsidRPr="00B22A2B">
        <w:rPr>
          <w:sz w:val="28"/>
          <w:szCs w:val="28"/>
          <w:lang w:val="uk-UA"/>
        </w:rPr>
        <w:t xml:space="preserve"> закладене обмеження за кадмієм у світлочутливому шарі екрана дисплея та ртуті в батарейках; э чіткі вказівки відносно пластмас, лаків та покриттів, що використовуються. Поверхня кнопок не повинна містити хром, нікель та інші матеріали, які визивають алергічну реакцію. ГДК пилу дорівнює 0,15 мг/м</w:t>
      </w:r>
      <w:r w:rsidRPr="00B22A2B">
        <w:rPr>
          <w:sz w:val="28"/>
          <w:szCs w:val="28"/>
          <w:vertAlign w:val="superscript"/>
          <w:lang w:val="uk-UA"/>
        </w:rPr>
        <w:t>3</w:t>
      </w:r>
      <w:r w:rsidRPr="00B22A2B">
        <w:rPr>
          <w:sz w:val="28"/>
          <w:szCs w:val="28"/>
          <w:lang w:val="uk-UA"/>
        </w:rPr>
        <w:t>, рекомендовано 0,075 мг/м</w:t>
      </w:r>
      <w:r w:rsidRPr="00B22A2B">
        <w:rPr>
          <w:sz w:val="28"/>
          <w:szCs w:val="28"/>
          <w:vertAlign w:val="superscript"/>
          <w:lang w:val="uk-UA"/>
        </w:rPr>
        <w:t>3</w:t>
      </w:r>
      <w:r w:rsidRPr="00B22A2B">
        <w:rPr>
          <w:sz w:val="28"/>
          <w:szCs w:val="28"/>
          <w:lang w:val="uk-UA"/>
        </w:rPr>
        <w:t>; ГДК озону під час роботи лазерного принтеру − 0,02 мг/м</w:t>
      </w:r>
      <w:r w:rsidRPr="00B22A2B">
        <w:rPr>
          <w:sz w:val="28"/>
          <w:szCs w:val="28"/>
          <w:vertAlign w:val="superscript"/>
          <w:lang w:val="uk-UA"/>
        </w:rPr>
        <w:t>3</w:t>
      </w:r>
      <w:r w:rsidRPr="00B22A2B">
        <w:rPr>
          <w:sz w:val="28"/>
          <w:szCs w:val="28"/>
          <w:lang w:val="uk-UA"/>
        </w:rPr>
        <w:t xml:space="preserve">. Особливо жорсткі вимоги до повторно використовуваних матеріалів. </w:t>
      </w:r>
    </w:p>
    <w:p w14:paraId="5A70AE49" w14:textId="450C7B55" w:rsidR="005B2825" w:rsidRPr="00B22A2B" w:rsidRDefault="005B2825" w:rsidP="005B2825">
      <w:pPr>
        <w:spacing w:line="360" w:lineRule="auto"/>
        <w:ind w:firstLine="709"/>
        <w:jc w:val="both"/>
        <w:rPr>
          <w:sz w:val="28"/>
          <w:szCs w:val="28"/>
          <w:lang w:val="uk-UA"/>
        </w:rPr>
      </w:pPr>
      <w:r w:rsidRPr="00B22A2B">
        <w:rPr>
          <w:sz w:val="28"/>
          <w:szCs w:val="28"/>
          <w:lang w:val="uk-UA"/>
        </w:rPr>
        <w:t>Міжнародні стандарти, починаючи з ТСО-92</w:t>
      </w:r>
      <w:r w:rsidR="00744D09" w:rsidRPr="00B22A2B">
        <w:rPr>
          <w:sz w:val="28"/>
          <w:szCs w:val="28"/>
          <w:lang w:val="uk-UA"/>
        </w:rPr>
        <w:t xml:space="preserve"> [23]</w:t>
      </w:r>
      <w:r w:rsidRPr="00B22A2B">
        <w:rPr>
          <w:sz w:val="28"/>
          <w:szCs w:val="28"/>
          <w:lang w:val="uk-UA"/>
        </w:rPr>
        <w:t>, включають вимоги зниженого енергоспоживання та обмеження припустимих рівнів потужності, що споживаються у неактивних режимах.</w:t>
      </w:r>
    </w:p>
    <w:p w14:paraId="2FDAFFFC" w14:textId="3209F1D3" w:rsidR="005B2825" w:rsidRPr="00B22A2B" w:rsidRDefault="005B2825" w:rsidP="005B2825">
      <w:pPr>
        <w:shd w:val="clear" w:color="auto" w:fill="FFFFFF"/>
        <w:spacing w:line="360" w:lineRule="auto"/>
        <w:ind w:firstLine="709"/>
        <w:contextualSpacing/>
        <w:jc w:val="both"/>
        <w:rPr>
          <w:rFonts w:eastAsia="Calibri"/>
          <w:sz w:val="28"/>
          <w:szCs w:val="28"/>
          <w:lang w:val="uk-UA"/>
        </w:rPr>
      </w:pPr>
      <w:r w:rsidRPr="00B22A2B">
        <w:rPr>
          <w:rFonts w:eastAsia="Calibri"/>
          <w:sz w:val="28"/>
          <w:szCs w:val="28"/>
          <w:lang w:val="uk-UA"/>
        </w:rPr>
        <w:lastRenderedPageBreak/>
        <w:t>Дотримання приведених нормативних параметрів небезпечних і шкідливих виробничих факторів дозволить забезпечити більш здорові і безпечні умови роботи користувача ЕОМ.</w:t>
      </w:r>
    </w:p>
    <w:p w14:paraId="35608F56" w14:textId="3A0007AD" w:rsidR="00AC5955" w:rsidRPr="00B22A2B" w:rsidRDefault="00AC5955" w:rsidP="001E0805">
      <w:pPr>
        <w:pStyle w:val="Heading2my"/>
      </w:pPr>
      <w:bookmarkStart w:id="93" w:name="_Toc7628426"/>
      <w:r w:rsidRPr="00B22A2B">
        <w:t>5.6 Висновки до розділу</w:t>
      </w:r>
      <w:bookmarkEnd w:id="93"/>
      <w:r w:rsidRPr="00B22A2B">
        <w:t xml:space="preserve"> </w:t>
      </w:r>
    </w:p>
    <w:p w14:paraId="664AA2E5" w14:textId="3B79CE8E" w:rsidR="005B2825" w:rsidRPr="00B22A2B" w:rsidRDefault="00AC5955" w:rsidP="00871AC9">
      <w:pPr>
        <w:pStyle w:val="Normalmy"/>
        <w:rPr>
          <w:rFonts w:eastAsia="Calibri"/>
        </w:rPr>
      </w:pPr>
      <w:r w:rsidRPr="00B22A2B">
        <w:rPr>
          <w:rFonts w:eastAsia="Calibri"/>
        </w:rPr>
        <w:t xml:space="preserve">Таким чином, дотримання розглянутих нормативних положень, зокрема наведених у </w:t>
      </w:r>
      <w:r w:rsidR="00E02507" w:rsidRPr="00B22A2B">
        <w:rPr>
          <w:rFonts w:eastAsia="Calibri"/>
        </w:rPr>
        <w:t>таблицях Т</w:t>
      </w:r>
      <w:r w:rsidRPr="00B22A2B">
        <w:rPr>
          <w:rFonts w:eastAsia="Calibri"/>
        </w:rPr>
        <w:t>аб</w:t>
      </w:r>
      <w:r w:rsidR="00E02507" w:rsidRPr="00B22A2B">
        <w:rPr>
          <w:rFonts w:eastAsia="Calibri"/>
        </w:rPr>
        <w:t>.</w:t>
      </w:r>
      <w:r w:rsidRPr="00B22A2B">
        <w:rPr>
          <w:rFonts w:eastAsia="Calibri"/>
        </w:rPr>
        <w:t xml:space="preserve"> 5.1</w:t>
      </w:r>
      <w:r w:rsidR="00E02507" w:rsidRPr="00B22A2B">
        <w:rPr>
          <w:rFonts w:eastAsia="Calibri"/>
        </w:rPr>
        <w:t>,</w:t>
      </w:r>
      <w:r w:rsidRPr="00B22A2B">
        <w:rPr>
          <w:rFonts w:eastAsia="Calibri"/>
        </w:rPr>
        <w:t xml:space="preserve"> </w:t>
      </w:r>
      <w:r w:rsidR="00E02507" w:rsidRPr="00B22A2B">
        <w:rPr>
          <w:rFonts w:eastAsia="Calibri"/>
        </w:rPr>
        <w:t xml:space="preserve">Таб. 5.2, Таб. 5.3, </w:t>
      </w:r>
      <w:r w:rsidRPr="00B22A2B">
        <w:rPr>
          <w:rFonts w:eastAsia="Calibri"/>
        </w:rPr>
        <w:t>забезпечує працездатність людей, які працюють в розглянутому приміщенні протягом усього періоду праці.</w:t>
      </w:r>
      <w:r w:rsidR="005B2825" w:rsidRPr="00B22A2B">
        <w:rPr>
          <w:rFonts w:eastAsia="Calibri"/>
        </w:rPr>
        <w:br w:type="page"/>
      </w:r>
    </w:p>
    <w:p w14:paraId="4D117B7F" w14:textId="47DA7BD3" w:rsidR="005B2825" w:rsidRPr="00B22A2B" w:rsidRDefault="005B2825" w:rsidP="00E16389">
      <w:pPr>
        <w:pStyle w:val="Heading1"/>
      </w:pPr>
      <w:bookmarkStart w:id="94" w:name="_Toc7628427"/>
      <w:r w:rsidRPr="00B22A2B">
        <w:rPr>
          <w:color w:val="000000"/>
        </w:rPr>
        <w:lastRenderedPageBreak/>
        <w:t>6</w:t>
      </w:r>
      <w:r w:rsidRPr="00B22A2B">
        <w:t xml:space="preserve"> ЦИВIЛЬНИЙ ЗАХИСТ</w:t>
      </w:r>
      <w:bookmarkEnd w:id="94"/>
    </w:p>
    <w:p w14:paraId="083165E9" w14:textId="5DC2B7F0" w:rsidR="00982EC4" w:rsidRPr="00B22A2B" w:rsidRDefault="00982EC4" w:rsidP="001E0805">
      <w:pPr>
        <w:pStyle w:val="Heading2my"/>
      </w:pPr>
      <w:bookmarkStart w:id="95" w:name="_Toc7628428"/>
      <w:r w:rsidRPr="00B22A2B">
        <w:t xml:space="preserve">6.1 </w:t>
      </w:r>
      <w:r w:rsidR="00C477DF" w:rsidRPr="00B22A2B">
        <w:t>Система державного управління у сфері Цивільного захисту</w:t>
      </w:r>
      <w:bookmarkEnd w:id="95"/>
    </w:p>
    <w:p w14:paraId="121756AB" w14:textId="0289961B" w:rsidR="00C477DF" w:rsidRPr="00B22A2B" w:rsidRDefault="00C477DF" w:rsidP="00C477DF">
      <w:pPr>
        <w:pStyle w:val="Heading3my"/>
      </w:pPr>
      <w:bookmarkStart w:id="96" w:name="_Toc7628429"/>
      <w:r w:rsidRPr="00B22A2B">
        <w:t>6.1.1 Постановка проблеми у загальному вигляді</w:t>
      </w:r>
      <w:bookmarkEnd w:id="96"/>
    </w:p>
    <w:p w14:paraId="2F840390" w14:textId="77777777" w:rsidR="00C477DF" w:rsidRPr="00B22A2B" w:rsidRDefault="00C477DF" w:rsidP="00C477DF">
      <w:pPr>
        <w:pStyle w:val="Normalmy"/>
      </w:pPr>
      <w:r w:rsidRPr="00B22A2B">
        <w:t xml:space="preserve">Унаслідок недосконалості системи цивільного захисту, наявних недоліків у діяльності центральних і місцевих органів виконавчої влади щодо забезпечення реалізації політики у сфері цивільного захисту ефективність протидії надзвичайним ситуаціям залишається низькою. Так, за статистичними даними Державної служби України з надзвичайних ситуацій (далі – ДСНС), у країні з початку 2017 року зареєстровано 138 надзвичайних ситуацій, унаслідок яких загинули 140 та постраждали 780 осіб. Зокрема, сталася 41 подія техногенного характеру, 91 – природного та 6 подій – соціального характеру [1]. </w:t>
      </w:r>
    </w:p>
    <w:p w14:paraId="768969A6" w14:textId="77777777" w:rsidR="00C477DF" w:rsidRPr="00B22A2B" w:rsidRDefault="00C477DF" w:rsidP="00C477DF">
      <w:pPr>
        <w:pStyle w:val="Normalmy"/>
      </w:pPr>
      <w:r w:rsidRPr="00B22A2B">
        <w:t xml:space="preserve">Тому Урядом країни визнано, що чинна система ДСНС наразі не дає змоги повним обсягом виконувати покладені на неї завдання з реалізації державної політики у сфері цивільного захисту, забезпечення належного рівня безпеки життєдіяльності населення, його захисту від надзвичайних ситуацій, пожеж та інших небезпечних подій, і обґрунтовано потребу реформування системи ДСНС. </w:t>
      </w:r>
    </w:p>
    <w:p w14:paraId="484960C0" w14:textId="2E1BED47" w:rsidR="005B2825" w:rsidRPr="00B22A2B" w:rsidRDefault="00C477DF" w:rsidP="00C477DF">
      <w:pPr>
        <w:pStyle w:val="Normalmy"/>
      </w:pPr>
      <w:r w:rsidRPr="00B22A2B">
        <w:t>Таким чином, виявлено наукову проблему, сутність якої полягає в тому, що, з одного боку, кількість надзвичайних ситуацій та їх негативні наслідки для населення України зростають і погіршуються, а з іншого – стан єдиної державної системи цивільного захисту (далі – ЄДСЦЗ) не забезпечує ефективної протидії надзвичайним ситуаціям і подіям та безпечної життєдіяльності населення.</w:t>
      </w:r>
    </w:p>
    <w:p w14:paraId="006A937D" w14:textId="77777777" w:rsidR="00C477DF" w:rsidRPr="00B22A2B" w:rsidRDefault="00C477DF" w:rsidP="00C477DF">
      <w:pPr>
        <w:pStyle w:val="Normalmy"/>
      </w:pPr>
    </w:p>
    <w:p w14:paraId="05CC7E8B" w14:textId="40D62A64" w:rsidR="00C477DF" w:rsidRPr="00B22A2B" w:rsidRDefault="00C477DF" w:rsidP="00C477DF">
      <w:pPr>
        <w:pStyle w:val="Heading3my"/>
      </w:pPr>
      <w:bookmarkStart w:id="97" w:name="_Toc7628430"/>
      <w:r w:rsidRPr="00B22A2B">
        <w:lastRenderedPageBreak/>
        <w:t>6.1.2 Аналіз останніх досліджень і публікацій</w:t>
      </w:r>
      <w:bookmarkEnd w:id="97"/>
      <w:r w:rsidRPr="00B22A2B">
        <w:t xml:space="preserve"> </w:t>
      </w:r>
    </w:p>
    <w:p w14:paraId="69C6817B" w14:textId="77777777" w:rsidR="00C477DF" w:rsidRPr="00B22A2B" w:rsidRDefault="00C477DF" w:rsidP="00C477DF">
      <w:pPr>
        <w:pStyle w:val="Normalmy"/>
      </w:pPr>
      <w:r w:rsidRPr="00B22A2B">
        <w:t xml:space="preserve">Проблемні питання, пов’язані з функціонуванням системи державного управління загалом і у сфері цивільного захисту зокрема, на сучасному етапі розвитку держави залишаються в колі уваги науковців. Так, С. Андреєв вирішив важливе наукове завдання щодо науково-теоретичного обґрунтування механізмів побудови ефективної функціонально-структурної моделі державного управління у сфері цивільного захисту в Україні з урахуванням сучасних потреб суспільства [2]. М. Андрієнко обґрунтував нагальну потребу в пошуку нових підходів до дальшого розвитку механізмів державного управління у сфері пожежної безпеки в Україні та розробив теоретико-методологічний базис їх формування [3]. Є. Романенко розкрив ключові проблеми в діяльності ДСНС щодо безпосереднього управління ЄДСЦЗ, довів потребу вдосконалення системи цивільного захисту в контексті європейської інтеграції та в умовах реальних і потенційних техногенно-екологічних і природних загроз із метою посилення національної безпеки держави [4]. І. Криничною вирішено актуальну науково-практичну проблему в галузі державного управління щодо розвитку теоретико-методологічних засад управління процесами радіаційно безпечної життєдіяльності населення як складової системи забезпечення радіаційної безпеки та розроблено напрямки підвищення його ефективності для зменшення загроз безпеці життєдіяльності населення [5]. А. Терент’єва наукового обґрунтувала особливості здійснення державного управління медичним захистом за умов надзвичайних ситуацій, а також розробила практичні рекомендації з удосконалення функціонування мобільних формувань Державної служби медицини катастроф України [6]. Л. Жукова обґрунтувала механізми побудови ефективної функціонально-структурної моделі державного управління у сфері цивільного захисту в Україні з урахуванням сучасних </w:t>
      </w:r>
      <w:r w:rsidRPr="00B22A2B">
        <w:lastRenderedPageBreak/>
        <w:t>потреб суспільства [7]. К.С. Мерріт, К. Корделл, М. Д. Фарнворт визначили механізми публічності та обмеження, які вони накладають на досягнення потрібних результатів в управлінській діяльності [8].</w:t>
      </w:r>
    </w:p>
    <w:p w14:paraId="4FA46678" w14:textId="7DD00A53" w:rsidR="00C477DF" w:rsidRPr="00B22A2B" w:rsidRDefault="00C477DF" w:rsidP="00C477DF">
      <w:pPr>
        <w:pStyle w:val="Heading3my"/>
      </w:pPr>
      <w:bookmarkStart w:id="98" w:name="_Toc7628431"/>
      <w:r w:rsidRPr="00B22A2B">
        <w:t>6.1.3 Виклад основного матеріалу</w:t>
      </w:r>
      <w:bookmarkEnd w:id="98"/>
    </w:p>
    <w:p w14:paraId="74F7B42F" w14:textId="77777777" w:rsidR="00C477DF" w:rsidRPr="00B22A2B" w:rsidRDefault="00C477DF" w:rsidP="00C477DF">
      <w:pPr>
        <w:pStyle w:val="Normalmy"/>
      </w:pPr>
      <w:r w:rsidRPr="00B22A2B">
        <w:t xml:space="preserve">Історія розвитку ДСНС з початку її створення й донині свідчить про численні організаційно-штатні зміни, що, на нашу думку, не завжди призводили до позитивних зрушень щодо підвищення ефективності функціонування цього центрального органу виконавчої влади у сфері цивільного захисту. У зв’язку з означеним Г. Ситник і С. Андреєв обґрунтували висновок про те, що наявна нині конфігурація суб’єктів державного управління цивільним захистом на рівні центральних органів виконавчої влади не узгоджується у відповідній частині зі змістом Кодексу цивільного захисту України (далі – Кодекс), а також не враховує корисного досвіду зарубіжних країн у розбудові національних систем цивільного захисту [9]. </w:t>
      </w:r>
    </w:p>
    <w:p w14:paraId="6FB1E341" w14:textId="77777777" w:rsidR="00C477DF" w:rsidRPr="00B22A2B" w:rsidRDefault="00C477DF" w:rsidP="00C477DF">
      <w:pPr>
        <w:pStyle w:val="Normalmy"/>
      </w:pPr>
      <w:r w:rsidRPr="00B22A2B">
        <w:t xml:space="preserve">Погоджуємося з думкою авторів, які зазначають, що одночасне функціонування в країні двох центральних органів виконавчої влади, один з яких наділено повноваженнями щодо забезпечення формування державної політики у сфері цивільного захисту (МВС), а інший – щодо забезпечення її реалізації (ДСНС), не відповідає змісту та концепції Кодексу, спричиняє колізії в законодавстві та організаційну плутанину, породжує бездіяльність і безвідповідальність у посадових осіб органів державного управління [9]. Означене спричиняє недосконалість ЄДСЦЗ, що безпосередньо забезпечує реалізацію державної політики у сфері цивільного захисту. Для підвищення її ефективності, на думку С. Андреєва, потрібно вдосконалювати механізми формування інституціональних засад розвитку державної системи цивільного захисту. Автором узагальнено та згруповано основні чинники, що деструктивно </w:t>
      </w:r>
      <w:r w:rsidRPr="00B22A2B">
        <w:lastRenderedPageBreak/>
        <w:t xml:space="preserve">впливають на розвиток ЄДСЦЗ, – кадровий, матеріально-технічний, науково-освітній, організаційно-управлінський, політичний, правовий, фінансово-економічний, які сукупно зумовлюють її низьку ефективність [2]. </w:t>
      </w:r>
    </w:p>
    <w:p w14:paraId="02B203AD" w14:textId="4648BE1B" w:rsidR="00C477DF" w:rsidRPr="00B22A2B" w:rsidRDefault="00C477DF" w:rsidP="00C477DF">
      <w:pPr>
        <w:pStyle w:val="Normalmy"/>
      </w:pPr>
      <w:r w:rsidRPr="00B22A2B">
        <w:t xml:space="preserve">С. Андреєв наголошує, що недоліки ЄДСЦЗ приховано в її недосконалій структурі та організації функціонування. Уважаємо справедливою пропозицію автора щодо концентрації на всіх рівнях управління функцій та повноважень цивільного захисту, а також відповідальності за виконання заходів цивільного захисту [2]. </w:t>
      </w:r>
    </w:p>
    <w:p w14:paraId="0243C3C4" w14:textId="77777777" w:rsidR="00C477DF" w:rsidRPr="00B22A2B" w:rsidRDefault="00C477DF" w:rsidP="00C477DF">
      <w:pPr>
        <w:pStyle w:val="Normalmy"/>
      </w:pPr>
      <w:r w:rsidRPr="00B22A2B">
        <w:t xml:space="preserve">У зв’язку із зазначеним пропонуємо створити систему управління цивільного захисту, яку слід наділити статусом органу управління ЄДСЦЗ. Крім того, С. Андреєвим обґрунтовано нагальну потребу у створенні сучасних гнучких і мобільних систем цивільного захисту, що мають бути здатними оперативно адаптуватися до будь-яких змін зовнішнього безпекового середовища. Однак уважаємо суперечливою пропозицію щодо створення гібридних, універсальних організаційних структур, що становлять собою симбіоз воєнної організації, науково-аналітичної установи та універсальних сил, спроможних протидіяти будь-яким загрозам [2]. </w:t>
      </w:r>
    </w:p>
    <w:p w14:paraId="31291A60" w14:textId="4D5404BF" w:rsidR="00C477DF" w:rsidRPr="00B22A2B" w:rsidRDefault="00C477DF" w:rsidP="00C477DF">
      <w:pPr>
        <w:pStyle w:val="Normalmy"/>
      </w:pPr>
      <w:r w:rsidRPr="00B22A2B">
        <w:t>Уважаємо з метою універсалізації органів управління та підрозділів системи цивільного захисту здійснити її оснащення сучасною технікою та обладнанням, що мають високі технологічні й універсальні можливості, надійну захищеність, спроможність забезпечити дії органів управління та підрозділів в різних умовах, зокрема в районах збройного конфлікту.</w:t>
      </w:r>
    </w:p>
    <w:p w14:paraId="1B0CE7A4" w14:textId="77777777" w:rsidR="00C477DF" w:rsidRPr="00B22A2B" w:rsidRDefault="00C477DF" w:rsidP="00C477DF">
      <w:pPr>
        <w:pStyle w:val="Normalmy"/>
      </w:pPr>
      <w:r w:rsidRPr="00B22A2B">
        <w:t xml:space="preserve">При цьому вважаємо за доцільне в системі управління цивільного захисту створити систему інформаційно-аналітичного забезпечення цивільного захисту, яку слід інтегрувати в єдину інформаційно-аналітичну систему сектора безпеки та оборони держави з метою організації тісної взаємодії між силами, які виконують бойові завдання в зоні збройного </w:t>
      </w:r>
      <w:r w:rsidRPr="00B22A2B">
        <w:lastRenderedPageBreak/>
        <w:t xml:space="preserve">конфлікту й підрозділами цивільного захисту, що виконують не менш важливі завдання, пов’язані з рятуванням населення в певному районі та надання йому потрібної допомоги. </w:t>
      </w:r>
    </w:p>
    <w:p w14:paraId="591F3BDE" w14:textId="77777777" w:rsidR="00C477DF" w:rsidRPr="00B22A2B" w:rsidRDefault="00C477DF" w:rsidP="00C477DF">
      <w:pPr>
        <w:pStyle w:val="Normalmy"/>
      </w:pPr>
      <w:r w:rsidRPr="00B22A2B">
        <w:t xml:space="preserve">У той же час відповідно до статті 73 Кодексу для управління в режимі повсякденного функціонування суб’єктами забезпечення цивільного захисту в системі центрального органу виконавчої влади функціонує державний центр управління в надзвичайних ситуаціях, а на регіональному рівні – центри управління в надзвичайних ситуаціях. При цьому в разі виникнення надзвичайних ситуацій такі центри безпосередньо взаємодіють зі штабом із ліквідації наслідків надзвичайної ситуації та забезпечують його роботу [10]. </w:t>
      </w:r>
    </w:p>
    <w:p w14:paraId="1E48A3D2" w14:textId="77777777" w:rsidR="00C477DF" w:rsidRPr="00B22A2B" w:rsidRDefault="00C477DF" w:rsidP="00C477DF">
      <w:pPr>
        <w:pStyle w:val="Normalmy"/>
      </w:pPr>
      <w:r w:rsidRPr="00B22A2B">
        <w:t xml:space="preserve">Зважаючи на вказане, цікавим виявився підхід О. Труша та А. Кошкіна до визначення структури і функцій центрів управління в надзвичайних ситуаціях як інструменту підтримки ухвалення рішень органами державного управління, що ці центри за досвідом організації управління в надзвичайних ситуаціях в країнах Європейського Союзу визначають як ситуаційні [11]. Проте, на думку учених, питання про використання можливостей ситуаційних центрів під час запобігання та реагування на надзвичайні ситуації не дістало належного розвитку в Україні. </w:t>
      </w:r>
    </w:p>
    <w:p w14:paraId="2B46E728" w14:textId="63C15F8B" w:rsidR="00C477DF" w:rsidRPr="00B22A2B" w:rsidRDefault="00C477DF" w:rsidP="00C477DF">
      <w:pPr>
        <w:pStyle w:val="Normalmy"/>
      </w:pPr>
      <w:r w:rsidRPr="00B22A2B">
        <w:t>Науковцями запропоновано відповідно до функцій та завдань ситуаційного центру мати в його структурі такі складові: телекомунікаційний компонент, апаратно-програмний комплекс, інформаційно-аналітичну систему, інструментально моделювальні засоби,</w:t>
      </w:r>
    </w:p>
    <w:p w14:paraId="22930B66" w14:textId="77777777" w:rsidR="00C477DF" w:rsidRPr="00B22A2B" w:rsidRDefault="00C477DF" w:rsidP="00C477DF">
      <w:pPr>
        <w:pStyle w:val="Normalmy"/>
      </w:pPr>
      <w:r w:rsidRPr="00B22A2B">
        <w:t xml:space="preserve">систему аудіо-візуалізації [11]. Погоджуємося з ученими, які вважають, що найважливішим компонентом ситуаційного центру є і завжди буде людський інтелектуальний потенціал – фахівці, що безпосередньо забезпечують функціонування системи та від яких залежать якість й ефективність пропозицій до управлінських рішень. </w:t>
      </w:r>
    </w:p>
    <w:p w14:paraId="7E2904E5" w14:textId="77777777" w:rsidR="00C477DF" w:rsidRPr="00B22A2B" w:rsidRDefault="00C477DF" w:rsidP="00C477DF">
      <w:pPr>
        <w:pStyle w:val="Normalmy"/>
      </w:pPr>
      <w:r w:rsidRPr="00B22A2B">
        <w:lastRenderedPageBreak/>
        <w:t xml:space="preserve">Система місцевого самоврядування, що створена в межах виконання заходів щодо реалізації Концепції реформування місцевого самоврядування та територіальної організації влади в Україні, на сьогодні не задовольняє потреб суспільства. Функціонування органів місцевого самоврядування в більшості територіальних громад не забезпечує створення та підтримку сприятливого життєвого середовища, потрібного для всебічного розвитку людини, її самореалізації, захисту її прав, надання населенню високоякісних і доступних адміністративних, соціальних та інших послуг [12]. </w:t>
      </w:r>
    </w:p>
    <w:p w14:paraId="06ADB1EB" w14:textId="77777777" w:rsidR="00C477DF" w:rsidRPr="00B22A2B" w:rsidRDefault="00C477DF" w:rsidP="00C477DF">
      <w:pPr>
        <w:pStyle w:val="Normalmy"/>
      </w:pPr>
      <w:r w:rsidRPr="00B22A2B">
        <w:t xml:space="preserve">Саме тому нині надзвичайно актуальним залишається науково-теоретичне обґрунтування механізмів побудови ефективної функціонально-структурної моделі державного управління у сфері цивільного захисту в Україні з урахуванням сучасних потреб суспільства. При цьому, зважаючи на актуальне питання сьогодення щодо реформування системи державної влади в Україні, уважаємо суттєвим внеском Л. Жукової в галузь науки державного управління виокремлений принцип гармонізації організації ефективного державного управління у сфері цивільного захисту, що передбачає кількісну характеристику співвідношення централізації й децентралізації із застосуванням «золотого перерізу» з урахуванням поступового надання більшої самостійності регіонам [7]. </w:t>
      </w:r>
    </w:p>
    <w:p w14:paraId="6814E409" w14:textId="77777777" w:rsidR="00C477DF" w:rsidRPr="00B22A2B" w:rsidRDefault="00C477DF" w:rsidP="00C477DF">
      <w:pPr>
        <w:pStyle w:val="Normalmy"/>
      </w:pPr>
      <w:r w:rsidRPr="00B22A2B">
        <w:t xml:space="preserve">Запобігання та ліквідація наслідків надзвичайних ситуацій техногенного і природного характеру, збереження життя та здоров’я населення, забезпечення сталого розвитку країни є однією зі складових національної безпеки держави. Це надзвичайно важливе завдання потребує, на наш погляд, комплексного підходу й детального аналізу наявного стану техногенної та природної безпеки. На основі аналізу сучасного стану природно-техногенної безпеки України та тенденцій її розвитку І. Шпильовим запропоновано ситуаційну модель управління </w:t>
      </w:r>
      <w:r w:rsidRPr="00B22A2B">
        <w:lastRenderedPageBreak/>
        <w:t xml:space="preserve">природно-техногенною безпекою на основі причинно-наслідкового зв’язку подій, що ведуть до надзвичайних ситуацій, як методологічну основу системи управління природно-техногенною безпекою. При цьому важливим здобутком автора є вперше розроблена типологія механізмів державного регулювання природно-техногенної безпеки України (правовий, організаційний, адміністративний, економічний) на основі виокремлення їх функціональної спрямованості [13]. </w:t>
      </w:r>
    </w:p>
    <w:p w14:paraId="047D16C6" w14:textId="77777777" w:rsidR="00C477DF" w:rsidRPr="00B22A2B" w:rsidRDefault="00C477DF" w:rsidP="00C477DF">
      <w:pPr>
        <w:pStyle w:val="Normalmy"/>
      </w:pPr>
      <w:r w:rsidRPr="00B22A2B">
        <w:t xml:space="preserve">Під час реагування на надзвичайну ситуацію ключовою ланкою процесу управління є ухвалення обґрунтованого рішення органами державного управління, на що звертає увагу Н. Клименко, яка виокремила основні особливості державного управління в умовах надзвичайних ситуацій, а саме: зростання рівня невизначеності інформації та ризику ухвалення неадекватної ситуації управлінського рішення, зменшення часу на розроблення, узгодження, ухвалення й виконання адекватних рішень, підвищення вимог до управлінського персоналу. Автор зазначає, що комплексний вплив означених особливостей на ефективність і надійність функціонування системи державного управління в умовах надзвичайних ситуацій є визначальним [14]. </w:t>
      </w:r>
    </w:p>
    <w:p w14:paraId="2FEB8987" w14:textId="77777777" w:rsidR="00C477DF" w:rsidRPr="00B22A2B" w:rsidRDefault="00C477DF" w:rsidP="00C477DF">
      <w:pPr>
        <w:pStyle w:val="Normalmy"/>
      </w:pPr>
      <w:r w:rsidRPr="00B22A2B">
        <w:t xml:space="preserve">Уважаємо, що в складних умовах виникнення та розвитку надзвичайних ситуацій визначальну роль як на етапі ухвалення рішень, так і під час їх упровадження відіграє інформаційне забезпечення. При цьому важливо на основі аналізу наявних підходів до визначення сутності інформаційного забезпечення в системі державного управління застосовувати новий підхід до визначення ролі та місця інформаційного забезпечення. Так, Ю. Саричев зазначає, що державне управління по суті є інформаційним управлінням, де рішення ухвалюються на основі наявних інформаційних ресурсів. Ученим запропоновано кібернетичну модель структури процесу державного управління, у якій інформаційне забезпечення розглядається як невід’ємна складова державного </w:t>
      </w:r>
      <w:r w:rsidRPr="00B22A2B">
        <w:lastRenderedPageBreak/>
        <w:t xml:space="preserve">управління, де важливу роль відіграють наявні інформаційні ресурси, що отримуються за допомогою інформаційної інфраструктури [15]. </w:t>
      </w:r>
    </w:p>
    <w:p w14:paraId="7A07DC5A" w14:textId="77777777" w:rsidR="00C477DF" w:rsidRPr="00B22A2B" w:rsidRDefault="00C477DF" w:rsidP="00C477DF">
      <w:pPr>
        <w:pStyle w:val="Normalmy"/>
      </w:pPr>
      <w:r w:rsidRPr="00B22A2B">
        <w:t xml:space="preserve">Аналіз законодавства України у сфері цивільного захисту та результати функціонування ЄДСЦЗ свідчать про потребу модернізації системи цивільного захисту держави. Напрямки модернізації цієї системи окреслив А. Любінський, а саме: </w:t>
      </w:r>
    </w:p>
    <w:p w14:paraId="1A9D6082" w14:textId="77777777" w:rsidR="00C477DF" w:rsidRPr="00B22A2B" w:rsidRDefault="00C477DF" w:rsidP="00C477DF">
      <w:pPr>
        <w:pStyle w:val="Normalmy"/>
      </w:pPr>
      <w:r w:rsidRPr="00B22A2B">
        <w:t xml:space="preserve">– оснащення сил цивільного захисту новою сучасною технікою, озброєнням і запровадження передових технологій ведення аварійно-рятувальних робіт, розмінування територій; </w:t>
      </w:r>
    </w:p>
    <w:p w14:paraId="228C1FCA" w14:textId="77777777" w:rsidR="00C477DF" w:rsidRPr="00B22A2B" w:rsidRDefault="00C477DF" w:rsidP="00C477DF">
      <w:pPr>
        <w:pStyle w:val="Normalmy"/>
      </w:pPr>
      <w:r w:rsidRPr="00B22A2B">
        <w:t xml:space="preserve">– удосконалення системи підготовки керівного складу та фахівців цивільного захисту шляхом пошуку нових підходів до організації фахової підготовки, уточнення змісту оперативно-тактичної та спеціальної підготовки підрозділів щодо тактики дій у складних умовах надзвичайних ситуацій і терористичних актів; </w:t>
      </w:r>
    </w:p>
    <w:p w14:paraId="74AC4393" w14:textId="77777777" w:rsidR="00C477DF" w:rsidRPr="00B22A2B" w:rsidRDefault="00C477DF" w:rsidP="00C477DF">
      <w:pPr>
        <w:pStyle w:val="Normalmy"/>
      </w:pPr>
      <w:r w:rsidRPr="00B22A2B">
        <w:t xml:space="preserve">– удосконалення законодавства щодо цивільного захисту, адаптація та впровадження в практичну діяльність зарубіжного досвіду в зазначеній сфері; </w:t>
      </w:r>
    </w:p>
    <w:p w14:paraId="0FA94B47" w14:textId="77777777" w:rsidR="00C477DF" w:rsidRPr="00B22A2B" w:rsidRDefault="00C477DF" w:rsidP="00C477DF">
      <w:pPr>
        <w:pStyle w:val="Normalmy"/>
      </w:pPr>
      <w:r w:rsidRPr="00B22A2B">
        <w:t xml:space="preserve">– розвиток інформаційно-аналітичних систем з питань надзвичайних ситуацій на загальнодержавному, регіональному, місцевому та об’єктовому рівнях на основі впровадження новітніх інформаційних технологій та засобів зв’язку і передання даних, підвищення інформаційної компетентності управлінців усіх рівнів, що працюють у цій сфері. </w:t>
      </w:r>
    </w:p>
    <w:p w14:paraId="7566073D" w14:textId="77777777" w:rsidR="00C477DF" w:rsidRPr="00B22A2B" w:rsidRDefault="00C477DF" w:rsidP="00C477DF">
      <w:pPr>
        <w:pStyle w:val="Normalmy"/>
      </w:pPr>
      <w:r w:rsidRPr="00B22A2B">
        <w:t xml:space="preserve">Погоджуємося з думкою А. Любінського та вважаємо, що створення ефективної системи інформаційно-аналітичного забезпечення цивільного </w:t>
      </w:r>
    </w:p>
    <w:p w14:paraId="734F6CC9" w14:textId="77777777" w:rsidR="00C477DF" w:rsidRPr="00B22A2B" w:rsidRDefault="00C477DF" w:rsidP="00C477DF">
      <w:pPr>
        <w:pStyle w:val="Normalmy"/>
      </w:pPr>
      <w:r w:rsidRPr="00B22A2B">
        <w:t xml:space="preserve">захисту є важливим етапом у процесі модернізації системи цивільного захисту загалом [16]. </w:t>
      </w:r>
    </w:p>
    <w:p w14:paraId="490D44AC" w14:textId="77777777" w:rsidR="00C477DF" w:rsidRPr="00B22A2B" w:rsidRDefault="00C477DF" w:rsidP="00C477DF">
      <w:pPr>
        <w:pStyle w:val="Normalmy"/>
      </w:pPr>
      <w:r w:rsidRPr="00B22A2B">
        <w:t xml:space="preserve">Пропозиції А. Любінського тісно пов’язані з дослідженням С. Майстро та О. Труша, які розглянули нормативно-правовий механізм </w:t>
      </w:r>
      <w:r w:rsidRPr="00B22A2B">
        <w:lastRenderedPageBreak/>
        <w:t xml:space="preserve">державного управління системою цивільного захисту в Україні та виокремили проблемні аспекти й суперечності законодавства у цій сфері. </w:t>
      </w:r>
    </w:p>
    <w:p w14:paraId="1D104963" w14:textId="77777777" w:rsidR="00C477DF" w:rsidRPr="00B22A2B" w:rsidRDefault="00C477DF" w:rsidP="00C477DF">
      <w:pPr>
        <w:pStyle w:val="Normalmy"/>
      </w:pPr>
      <w:r w:rsidRPr="00B22A2B">
        <w:t xml:space="preserve">Учені переконані, що дієвий нормативно-правовий механізм державного управління системою цивільного захисту має враховувати національний та міжнародний досвід з питань цивільного захисту, становити собою єдину систему державного управління з протидії надзвичайним ситуаціям в Україні [17]. </w:t>
      </w:r>
    </w:p>
    <w:p w14:paraId="14DC18B5" w14:textId="77777777" w:rsidR="00C477DF" w:rsidRPr="00B22A2B" w:rsidRDefault="00C477DF" w:rsidP="00C477DF">
      <w:pPr>
        <w:pStyle w:val="Normalmy"/>
      </w:pPr>
      <w:r w:rsidRPr="00B22A2B">
        <w:t xml:space="preserve">Наразі в країні відбувається проведення заходів із децентралізації влади через передання окремих повноважень і відповідальності щодо організації життєдіяльності, зокрема у сфері цивільного захисту, від органів державної влади до територіальних громад. Такий процес вимагає публічності та прозорості як від органів державної влади, так і від органів місцевого самоврядування. При цьому вважаємо, що запровадження на місцевому рівні механізму публічності сприятиме самоорганізації громад, а публічна прозора процедура реалізації прав громадян на участь в управлінні громадою дасть змогу впорядкувати відносини влади і громадян. </w:t>
      </w:r>
    </w:p>
    <w:p w14:paraId="2771A0C0" w14:textId="77777777" w:rsidR="00C477DF" w:rsidRPr="00B22A2B" w:rsidRDefault="00C477DF" w:rsidP="00C477DF">
      <w:pPr>
        <w:pStyle w:val="Normalmy"/>
      </w:pPr>
      <w:r w:rsidRPr="00B22A2B">
        <w:t xml:space="preserve">У зв’язку із зазначеним К.С. Мерріт, К. Корделл, М.Д. Фарнворт на основі аналізу практичної діяльності органів державного управління довели, що керівник за певних умов здатен забезпечити високу ефективність у досягненні організаційних цілей і необхідних результатів державного управління через підвищення або зниження його публічності. При цьому, як зазначають учені, основою для ефективного управління громадою є розуміння керівником механізму публічності для досягнення цілей організації життєдіяльності громадян [8]. </w:t>
      </w:r>
    </w:p>
    <w:p w14:paraId="54E293A8" w14:textId="77777777" w:rsidR="00C477DF" w:rsidRPr="00B22A2B" w:rsidRDefault="00C477DF" w:rsidP="00C477DF">
      <w:pPr>
        <w:pStyle w:val="Heading2my"/>
      </w:pPr>
      <w:bookmarkStart w:id="99" w:name="_Toc7628432"/>
      <w:r w:rsidRPr="00B22A2B">
        <w:t>6.2 Висновки з даного дослідження</w:t>
      </w:r>
      <w:bookmarkEnd w:id="99"/>
      <w:r w:rsidRPr="00B22A2B">
        <w:t xml:space="preserve"> </w:t>
      </w:r>
    </w:p>
    <w:p w14:paraId="466EE36B" w14:textId="77777777" w:rsidR="00C477DF" w:rsidRPr="00B22A2B" w:rsidRDefault="00C477DF" w:rsidP="00C477DF">
      <w:pPr>
        <w:pStyle w:val="Normalmy"/>
      </w:pPr>
      <w:r w:rsidRPr="00B22A2B">
        <w:t xml:space="preserve">Виявлено, що наразі актуальним питанням є пошук шляхів удосконалення системи державного управління загалом і у сфері </w:t>
      </w:r>
      <w:r w:rsidRPr="00B22A2B">
        <w:lastRenderedPageBreak/>
        <w:t xml:space="preserve">цивільного захисту зокрема. Аналіз попередніх наукових досліджень дозволив сформулювати основні напрямки попередніх наукових досліджень щодо пошуку шляхів удосконалення системи державного управління у сфері цивільного захисту та окреслити напрямки наукового дослідження. </w:t>
      </w:r>
    </w:p>
    <w:p w14:paraId="2ACA3657" w14:textId="77777777" w:rsidR="00C477DF" w:rsidRPr="00B22A2B" w:rsidRDefault="00C477DF" w:rsidP="00C477DF">
      <w:pPr>
        <w:pStyle w:val="Normalmy"/>
      </w:pPr>
      <w:r w:rsidRPr="00B22A2B">
        <w:t xml:space="preserve">Узагальнено основні напрямки попередніх наукових досліджень державного управління, а саме: розвиток державного управління у сфері забезпечення цивільної безпеки у надзвичайних ситуаціях та запровадження прогресивного досвіду розвинених зарубіжних країн у зазначеній сфері; удосконалення механізмів формування інституціо-нальних засад розвитку державної системи цивільного захисту України; створення системи управління цивільного захисту та її інтеграція в єдину інформаційно-аналітичну систему сектора безпеки та оборони держави; визначення структури і функцій центрів управління в надзвичайних ситуаціях як інструменту підтримки ухвалення рішень органами державного управління за досвідом організації управління в надзвичайних ситуаціях в країнах Європейського Союзу; науково-теоретичне обґрунту-вання механізмів побудови ефективної функціонально-структурної моделі державного управління у сфері цивільного захисту в Україні з урахуванням сучасних потреб суспільства; удосконалення механізмів державного регулювання природно-техногенної безпеки України на основі виділення їх функціональної спрямованості; дослідження комплексу чинників, що впливають на ефективність і надійність функціонування системи державного управління в умовах надзвичайних ситуацій; пошук шляхів визначення сутності інформаційного забезпечення в системі державного управління; визначення напрямків модернізації системи цивільного захисту держави. </w:t>
      </w:r>
    </w:p>
    <w:p w14:paraId="65E48A9D" w14:textId="166CB5B7" w:rsidR="005B2825" w:rsidRPr="00B22A2B" w:rsidRDefault="00C477DF" w:rsidP="00C477DF">
      <w:pPr>
        <w:pStyle w:val="Normalmy"/>
      </w:pPr>
      <w:r w:rsidRPr="00B22A2B">
        <w:t xml:space="preserve">Запропоновано основні напрямки вдосконалення системи цивільного захисту держави, а саме: створення ефективної системи управління </w:t>
      </w:r>
      <w:r w:rsidRPr="00B22A2B">
        <w:lastRenderedPageBreak/>
        <w:t xml:space="preserve">цивільного захисту; оснащення органів управління та підрозділів цивільного захисту сучасною універсальною технікою та обладнанням; створення системи інформаційно-аналітичного забезпечення цивільного захисту; інтеграція системи інформаційно-аналітичного забезпечення цивільного захисту в єдину інформаційно-аналітичну систему сектора безпеки та оборони держави; удосконалення системи підготовки фахівців сфери цивільного захисту; запровадження на місцевому рівні механізму публічності, що сприятиме самоорганізації громад і впорядкує відносини влади і громадян. </w:t>
      </w:r>
      <w:r w:rsidR="006A50A4" w:rsidRPr="00B22A2B">
        <w:br w:type="page"/>
      </w:r>
    </w:p>
    <w:p w14:paraId="115E61C8" w14:textId="3C904BE5" w:rsidR="00483E0D" w:rsidRPr="00B22A2B" w:rsidRDefault="00483E0D" w:rsidP="00E16389">
      <w:pPr>
        <w:pStyle w:val="Heading1"/>
      </w:pPr>
      <w:bookmarkStart w:id="100" w:name="_Toc531917517"/>
      <w:bookmarkStart w:id="101" w:name="_Toc7628433"/>
      <w:r w:rsidRPr="00B22A2B">
        <w:lastRenderedPageBreak/>
        <w:t>ВИСНОВКИ</w:t>
      </w:r>
      <w:bookmarkEnd w:id="100"/>
      <w:bookmarkEnd w:id="101"/>
    </w:p>
    <w:p w14:paraId="744902C3" w14:textId="77777777" w:rsidR="00C77996" w:rsidRPr="00B22A2B" w:rsidRDefault="00483E0D" w:rsidP="00871AC9">
      <w:pPr>
        <w:pStyle w:val="Normalmy"/>
      </w:pPr>
      <w:r w:rsidRPr="00B22A2B">
        <w:t xml:space="preserve">В результаті виконання дипломної роботи була розглянута задача екземплярної сегментації об’єктів на зображені, застосовуючи методи комп’ютерного зору та штучні нейронні мережі.  Був наведений алгоритм цього методу. </w:t>
      </w:r>
    </w:p>
    <w:p w14:paraId="05FA4A8D" w14:textId="24143F36" w:rsidR="009060B9" w:rsidRPr="00B22A2B" w:rsidRDefault="00483E0D" w:rsidP="00871AC9">
      <w:pPr>
        <w:pStyle w:val="Normalmy"/>
        <w:rPr>
          <w:highlight w:val="yellow"/>
        </w:rPr>
      </w:pPr>
      <w:r w:rsidRPr="00B22A2B">
        <w:t>Бу</w:t>
      </w:r>
      <w:r w:rsidR="009060B9" w:rsidRPr="00B22A2B">
        <w:t>ло</w:t>
      </w:r>
      <w:r w:rsidRPr="00B22A2B">
        <w:t xml:space="preserve"> розроблен</w:t>
      </w:r>
      <w:r w:rsidR="009060B9" w:rsidRPr="00B22A2B">
        <w:t>о</w:t>
      </w:r>
      <w:r w:rsidRPr="00B22A2B">
        <w:t xml:space="preserve"> програмн</w:t>
      </w:r>
      <w:r w:rsidR="009060B9" w:rsidRPr="00B22A2B">
        <w:t>е</w:t>
      </w:r>
      <w:r w:rsidRPr="00B22A2B">
        <w:t xml:space="preserve"> </w:t>
      </w:r>
      <w:r w:rsidR="009060B9" w:rsidRPr="00B22A2B">
        <w:t>забезпечення</w:t>
      </w:r>
      <w:r w:rsidRPr="00B22A2B">
        <w:t xml:space="preserve">, </w:t>
      </w:r>
      <w:r w:rsidR="009060B9" w:rsidRPr="00B22A2B">
        <w:t>метою якого є знаходження розташування та сегментація ядер клітин людини на медицинських знімках. Для цього на мові програмування Python, за допомогою загальнодоступних бібліотек Keras, Numpy та TensorFlow був реалізован алгоритм екземплярної сегментації Mask RCNN, та побудована нейрона мережа, яка була натренована на набору даних, який складається з великої кількості фотографій людських клітин, зроблених під мікроскопом.</w:t>
      </w:r>
    </w:p>
    <w:p w14:paraId="54109508" w14:textId="6C5C591F" w:rsidR="009060B9" w:rsidRPr="00B22A2B" w:rsidRDefault="009060B9" w:rsidP="00871AC9">
      <w:pPr>
        <w:pStyle w:val="Normalmy"/>
      </w:pPr>
      <w:r w:rsidRPr="00B22A2B">
        <w:t>Поставлена задача була реалізована</w:t>
      </w:r>
      <w:r w:rsidR="00C50F9F" w:rsidRPr="00B22A2B">
        <w:t>. Отриману модель можна використовувати для рішення інших задач, але для цього буде необхідно знайти гарно підготовлений набір даних, та перенавчити модель.</w:t>
      </w:r>
      <w:r w:rsidRPr="00B22A2B">
        <w:t xml:space="preserve"> </w:t>
      </w:r>
    </w:p>
    <w:p w14:paraId="0E07D4EB" w14:textId="5D7FEDF2" w:rsidR="006A50A4" w:rsidRPr="00B22A2B" w:rsidRDefault="006A50A4" w:rsidP="006A50A4">
      <w:pPr>
        <w:rPr>
          <w:lang w:val="uk-UA"/>
        </w:rPr>
      </w:pPr>
    </w:p>
    <w:p w14:paraId="7D8DAB67" w14:textId="3EF5846E" w:rsidR="006A50A4" w:rsidRPr="00B22A2B" w:rsidRDefault="006A50A4" w:rsidP="006A50A4">
      <w:pPr>
        <w:rPr>
          <w:lang w:val="uk-UA"/>
        </w:rPr>
      </w:pPr>
      <w:r w:rsidRPr="00B22A2B">
        <w:rPr>
          <w:lang w:val="uk-UA"/>
        </w:rPr>
        <w:br w:type="page"/>
      </w:r>
    </w:p>
    <w:p w14:paraId="54FE6B49" w14:textId="517AA499" w:rsidR="00FB4570" w:rsidRPr="00B22A2B" w:rsidRDefault="00E91972" w:rsidP="00FB4570">
      <w:pPr>
        <w:pStyle w:val="Heading1"/>
        <w:rPr>
          <w:snapToGrid w:val="0"/>
        </w:rPr>
      </w:pPr>
      <w:bookmarkStart w:id="102" w:name="_Toc7628434"/>
      <w:r w:rsidRPr="00B22A2B">
        <w:rPr>
          <w:snapToGrid w:val="0"/>
        </w:rPr>
        <w:lastRenderedPageBreak/>
        <w:t>С</w:t>
      </w:r>
      <w:r w:rsidR="006A50A4" w:rsidRPr="00B22A2B">
        <w:rPr>
          <w:snapToGrid w:val="0"/>
        </w:rPr>
        <w:t>ПИСОК</w:t>
      </w:r>
      <w:r w:rsidRPr="00B22A2B">
        <w:rPr>
          <w:snapToGrid w:val="0"/>
        </w:rPr>
        <w:t xml:space="preserve"> </w:t>
      </w:r>
      <w:r w:rsidR="006A50A4" w:rsidRPr="00B22A2B">
        <w:rPr>
          <w:snapToGrid w:val="0"/>
        </w:rPr>
        <w:t>ДЖЕРЕЛ</w:t>
      </w:r>
      <w:r w:rsidRPr="00B22A2B">
        <w:rPr>
          <w:snapToGrid w:val="0"/>
        </w:rPr>
        <w:t xml:space="preserve"> </w:t>
      </w:r>
      <w:r w:rsidR="006A50A4" w:rsidRPr="00B22A2B">
        <w:rPr>
          <w:snapToGrid w:val="0"/>
        </w:rPr>
        <w:t>ІНФОРМАЦІЇ</w:t>
      </w:r>
      <w:bookmarkEnd w:id="102"/>
    </w:p>
    <w:p w14:paraId="3A70ADF2" w14:textId="1BD871E5" w:rsidR="00E746F9" w:rsidRPr="00B22A2B" w:rsidRDefault="00FB4570" w:rsidP="00FB4570">
      <w:pPr>
        <w:pStyle w:val="Normalmy"/>
        <w:numPr>
          <w:ilvl w:val="0"/>
          <w:numId w:val="20"/>
        </w:numPr>
      </w:pPr>
      <w:r w:rsidRPr="00B22A2B">
        <w:t>Barret Zoph, Vijay Vasudevan, Jonathon Shlens, and Quoc V Le. Learning transferable architectures for scalable image recognition. arXiv preprint arXiv:1707.07012, 2017.</w:t>
      </w:r>
    </w:p>
    <w:p w14:paraId="39AC91D2" w14:textId="77777777" w:rsidR="00FB4570" w:rsidRPr="00B22A2B" w:rsidRDefault="00FB4570" w:rsidP="00FB4570">
      <w:pPr>
        <w:pStyle w:val="ListParagraph"/>
        <w:numPr>
          <w:ilvl w:val="0"/>
          <w:numId w:val="20"/>
        </w:numPr>
        <w:rPr>
          <w:sz w:val="24"/>
          <w:szCs w:val="24"/>
        </w:rPr>
      </w:pPr>
      <w:r w:rsidRPr="00B22A2B">
        <w:t xml:space="preserve">Esteban Real, Alok Aggarwal, Yanping Huang, and Quoc V Le. Regularized evolution for image classifier architecture search. arXiv preprint arXiv:1802.01548, 2018. </w:t>
      </w:r>
    </w:p>
    <w:p w14:paraId="0E665122" w14:textId="101022D4" w:rsidR="00E746F9" w:rsidRPr="00B22A2B" w:rsidRDefault="00FB4570" w:rsidP="00FB4570">
      <w:pPr>
        <w:pStyle w:val="ListParagraph"/>
        <w:numPr>
          <w:ilvl w:val="0"/>
          <w:numId w:val="20"/>
        </w:numPr>
        <w:rPr>
          <w:sz w:val="24"/>
          <w:szCs w:val="24"/>
        </w:rPr>
      </w:pPr>
      <w:r w:rsidRPr="00B22A2B">
        <w:t>Renato Negrinho and Geoff Gordon. Deeparchitect: Automatically designing and training deep architectures. arXiv preprint arXiv: 1704.08792, 2017.</w:t>
      </w:r>
    </w:p>
    <w:p w14:paraId="0FFC8F6D" w14:textId="64204F2D" w:rsidR="00255CD2" w:rsidRPr="00B22A2B" w:rsidRDefault="00401CC2" w:rsidP="00401CC2">
      <w:pPr>
        <w:pStyle w:val="ListParagraph"/>
        <w:numPr>
          <w:ilvl w:val="0"/>
          <w:numId w:val="20"/>
        </w:numPr>
        <w:rPr>
          <w:sz w:val="24"/>
          <w:szCs w:val="24"/>
        </w:rPr>
      </w:pPr>
      <w:r w:rsidRPr="00B22A2B">
        <w:t>Chenxi Liu, Barret Zoph, Jonathon Shlens, Wei Hua, Li-Jia Li, Li Fei-Fei, Alan Yuille, Jonathan Huang, and Kevin Murphy. Progressive neural architecture search. arXiv preprint arXiv: 1712.00559, 2017a.</w:t>
      </w:r>
    </w:p>
    <w:p w14:paraId="32543BAF" w14:textId="65F1D258" w:rsidR="00744D09" w:rsidRPr="00B22A2B" w:rsidRDefault="00DF02A8" w:rsidP="00DF02A8">
      <w:pPr>
        <w:pStyle w:val="aa"/>
        <w:numPr>
          <w:ilvl w:val="0"/>
          <w:numId w:val="20"/>
        </w:numPr>
        <w:rPr>
          <w:szCs w:val="28"/>
        </w:rPr>
      </w:pPr>
      <w:r w:rsidRPr="00B22A2B">
        <w:rPr>
          <w:szCs w:val="28"/>
        </w:rPr>
        <w:t>Alex Krizhevsky. 2009. Learning multiple layers of features from tiny images.</w:t>
      </w:r>
    </w:p>
    <w:p w14:paraId="091F68A4" w14:textId="46337DEC" w:rsidR="00DF02A8" w:rsidRPr="00B22A2B" w:rsidRDefault="00DF02A8" w:rsidP="00DF02A8">
      <w:pPr>
        <w:pStyle w:val="aa"/>
        <w:numPr>
          <w:ilvl w:val="0"/>
          <w:numId w:val="20"/>
        </w:numPr>
        <w:rPr>
          <w:szCs w:val="28"/>
        </w:rPr>
      </w:pPr>
      <w:r w:rsidRPr="00B22A2B">
        <w:rPr>
          <w:szCs w:val="28"/>
        </w:rPr>
        <w:t>Nitish Srivastava, Geoffrey Hinton, Alex Krizhevsky, Ilya Sutskever, Ruslan Salakhutdinov. 2014. Dropout: a simple way to prevent neural networks from overfitting. Journal of Machine Learning Research, 15 (1), pp. 211-252.</w:t>
      </w:r>
    </w:p>
    <w:p w14:paraId="407292B6" w14:textId="5DFB1CD5" w:rsidR="00340EB0" w:rsidRPr="00B22A2B" w:rsidRDefault="00340EB0" w:rsidP="00340EB0">
      <w:pPr>
        <w:pStyle w:val="aa"/>
        <w:numPr>
          <w:ilvl w:val="0"/>
          <w:numId w:val="20"/>
        </w:numPr>
        <w:rPr>
          <w:szCs w:val="28"/>
        </w:rPr>
      </w:pPr>
      <w:r w:rsidRPr="00B22A2B">
        <w:rPr>
          <w:szCs w:val="28"/>
        </w:rPr>
        <w:t>Karen Simonyan, Andrew Zisserman. 2014. Very deep convolutional networks for large-scale image recognition. arXiv preprint arXiv: 1409.1556</w:t>
      </w:r>
    </w:p>
    <w:p w14:paraId="058E05C1" w14:textId="618E9850" w:rsidR="00340EB0" w:rsidRPr="00B22A2B" w:rsidRDefault="00340EB0" w:rsidP="00340EB0">
      <w:pPr>
        <w:pStyle w:val="aa"/>
        <w:numPr>
          <w:ilvl w:val="0"/>
          <w:numId w:val="20"/>
        </w:numPr>
        <w:rPr>
          <w:szCs w:val="28"/>
        </w:rPr>
      </w:pPr>
      <w:r w:rsidRPr="00B22A2B">
        <w:rPr>
          <w:szCs w:val="28"/>
        </w:rPr>
        <w:t>Sergey Ioffe, Christian Szegedy. 2015. Batch normalization: Accelerating deep network training by reducing the internal covariate shift. arXiv preprint arXiv: 1502.03167.</w:t>
      </w:r>
    </w:p>
    <w:p w14:paraId="36762E09" w14:textId="25B80E2F" w:rsidR="00B24A61" w:rsidRPr="00B22A2B" w:rsidRDefault="00B24A61" w:rsidP="00B24A61">
      <w:pPr>
        <w:pStyle w:val="aa"/>
        <w:numPr>
          <w:ilvl w:val="0"/>
          <w:numId w:val="20"/>
        </w:numPr>
        <w:rPr>
          <w:szCs w:val="28"/>
        </w:rPr>
      </w:pPr>
      <w:r w:rsidRPr="00B22A2B">
        <w:rPr>
          <w:szCs w:val="28"/>
        </w:rPr>
        <w:t xml:space="preserve">Kaiming He, Xiangyu Zhang, Shaoqing Ren, Jian Sun. 2016. Deep residual learning for image recognition. Proceedings of the IEEE Conference on Computer Vision and Pattern Recognition, pp. 770-778  </w:t>
      </w:r>
    </w:p>
    <w:p w14:paraId="162A06C5" w14:textId="77777777" w:rsidR="00B22A2B" w:rsidRPr="00B22A2B" w:rsidRDefault="008B25E8" w:rsidP="008B25E8">
      <w:pPr>
        <w:pStyle w:val="aa"/>
        <w:numPr>
          <w:ilvl w:val="0"/>
          <w:numId w:val="20"/>
        </w:numPr>
        <w:rPr>
          <w:szCs w:val="28"/>
        </w:rPr>
      </w:pPr>
      <w:r w:rsidRPr="00B22A2B">
        <w:rPr>
          <w:szCs w:val="28"/>
        </w:rPr>
        <w:lastRenderedPageBreak/>
        <w:t xml:space="preserve">Ronald J.Williams. Simple statistical gradient-following algorithms for connectionist reinforcement learning. In Machine Learning, 1992. </w:t>
      </w:r>
    </w:p>
    <w:p w14:paraId="2104DDD8" w14:textId="50DBEE1F" w:rsidR="008B25E8" w:rsidRPr="00B22A2B" w:rsidRDefault="00B22A2B" w:rsidP="00B22A2B">
      <w:pPr>
        <w:pStyle w:val="aa"/>
        <w:numPr>
          <w:ilvl w:val="0"/>
          <w:numId w:val="20"/>
        </w:numPr>
        <w:rPr>
          <w:szCs w:val="28"/>
        </w:rPr>
      </w:pPr>
      <w:r w:rsidRPr="00B22A2B">
        <w:rPr>
          <w:szCs w:val="28"/>
        </w:rPr>
        <w:t xml:space="preserve">B. Zoph, V. Vasudevan, J. Shlens, and Q. V. Le. Learning transferable architectures for scalable image recognition. In CVPR, 2018.  </w:t>
      </w:r>
      <w:r w:rsidR="008B25E8" w:rsidRPr="00B22A2B">
        <w:rPr>
          <w:szCs w:val="28"/>
        </w:rPr>
        <w:t xml:space="preserve"> </w:t>
      </w:r>
    </w:p>
    <w:p w14:paraId="64827107" w14:textId="77777777" w:rsidR="00744D09" w:rsidRPr="00B22A2B" w:rsidRDefault="00744D09" w:rsidP="00744D09">
      <w:pPr>
        <w:pStyle w:val="aa"/>
        <w:numPr>
          <w:ilvl w:val="0"/>
          <w:numId w:val="20"/>
        </w:numPr>
        <w:rPr>
          <w:szCs w:val="28"/>
        </w:rPr>
      </w:pPr>
      <w:r w:rsidRPr="00B22A2B">
        <w:rPr>
          <w:szCs w:val="28"/>
        </w:rPr>
        <w:t>НПАОП 0.00-1.28-10. Правила охорони праці під час експлуатації електронно-обчислювальних машин. – К.: Держнаглядохоронпраці, 2010.</w:t>
      </w:r>
    </w:p>
    <w:p w14:paraId="7B370C2E" w14:textId="77777777" w:rsidR="00744D09" w:rsidRPr="00B22A2B" w:rsidRDefault="00744D09" w:rsidP="00744D09">
      <w:pPr>
        <w:pStyle w:val="aa"/>
        <w:numPr>
          <w:ilvl w:val="0"/>
          <w:numId w:val="20"/>
        </w:numPr>
        <w:rPr>
          <w:szCs w:val="28"/>
        </w:rPr>
      </w:pPr>
      <w:r w:rsidRPr="00B22A2B">
        <w:rPr>
          <w:szCs w:val="28"/>
        </w:rPr>
        <w:t>ГОСТ 12.0.003-74*. ССБТ. Опасные и вредные производственные факторы. Классификация. – Введен 01.01.76. Изменен 1978.</w:t>
      </w:r>
    </w:p>
    <w:p w14:paraId="09DB3D78" w14:textId="77777777" w:rsidR="00744D09" w:rsidRPr="00B22A2B" w:rsidRDefault="00744D09" w:rsidP="00744D09">
      <w:pPr>
        <w:pStyle w:val="aa"/>
        <w:numPr>
          <w:ilvl w:val="0"/>
          <w:numId w:val="20"/>
        </w:numPr>
        <w:rPr>
          <w:szCs w:val="28"/>
        </w:rPr>
      </w:pPr>
      <w:r w:rsidRPr="00B22A2B">
        <w:rPr>
          <w:szCs w:val="28"/>
        </w:rPr>
        <w:t>ГОСТ 12.0.005-88. ССБТ. Общие санитарно-гигиенические требования к воздуху рабочей зоны. – Введен 01.01.90.</w:t>
      </w:r>
    </w:p>
    <w:p w14:paraId="3AD1E8B4" w14:textId="77777777" w:rsidR="00744D09" w:rsidRPr="00B22A2B" w:rsidRDefault="00744D09" w:rsidP="00744D09">
      <w:pPr>
        <w:pStyle w:val="aa"/>
        <w:numPr>
          <w:ilvl w:val="0"/>
          <w:numId w:val="20"/>
        </w:numPr>
        <w:rPr>
          <w:szCs w:val="28"/>
        </w:rPr>
      </w:pPr>
      <w:r w:rsidRPr="00B22A2B">
        <w:rPr>
          <w:szCs w:val="28"/>
        </w:rPr>
        <w:t>ДБН В.2.5-28-2006. Державні будівельні норми. Природне і штучне освітлення. − Чинний з 01.10.06.</w:t>
      </w:r>
    </w:p>
    <w:p w14:paraId="21D91F81" w14:textId="77777777" w:rsidR="00744D09" w:rsidRPr="00B22A2B" w:rsidRDefault="00744D09" w:rsidP="00744D09">
      <w:pPr>
        <w:pStyle w:val="aa"/>
        <w:numPr>
          <w:ilvl w:val="0"/>
          <w:numId w:val="20"/>
        </w:numPr>
        <w:rPr>
          <w:szCs w:val="28"/>
        </w:rPr>
      </w:pPr>
      <w:r w:rsidRPr="00B22A2B">
        <w:rPr>
          <w:szCs w:val="28"/>
        </w:rPr>
        <w:t>ГОСТ 12.1.003-83*. ССБТ. Шум. Общие требования безопасности. – Введен 01.07.84.</w:t>
      </w:r>
    </w:p>
    <w:p w14:paraId="219A50BC" w14:textId="77777777" w:rsidR="00744D09" w:rsidRPr="00B22A2B" w:rsidRDefault="00744D09" w:rsidP="00744D09">
      <w:pPr>
        <w:pStyle w:val="aa"/>
        <w:numPr>
          <w:ilvl w:val="0"/>
          <w:numId w:val="20"/>
        </w:numPr>
        <w:rPr>
          <w:szCs w:val="28"/>
        </w:rPr>
      </w:pPr>
      <w:r w:rsidRPr="00B22A2B">
        <w:rPr>
          <w:szCs w:val="28"/>
        </w:rPr>
        <w:t>ДСН 3.3.6.037-99. Санітарні норми виробничого шуму, ультразвуку та інфразвуку. − Затвердж. постановою Головного держсанлікаря України, 1999.</w:t>
      </w:r>
    </w:p>
    <w:p w14:paraId="381810F7" w14:textId="77777777" w:rsidR="00744D09" w:rsidRPr="00B22A2B" w:rsidRDefault="00744D09" w:rsidP="00744D09">
      <w:pPr>
        <w:pStyle w:val="aa"/>
        <w:numPr>
          <w:ilvl w:val="0"/>
          <w:numId w:val="20"/>
        </w:numPr>
        <w:rPr>
          <w:szCs w:val="28"/>
        </w:rPr>
      </w:pPr>
      <w:r w:rsidRPr="00B22A2B">
        <w:rPr>
          <w:szCs w:val="28"/>
        </w:rPr>
        <w:t>ДСТУ ГОСТ 12.1.012:2009 ССБТ. Шум. Загальні вимоги безпеки. - Введено 01.07.89.</w:t>
      </w:r>
    </w:p>
    <w:p w14:paraId="0E4FB750" w14:textId="77777777" w:rsidR="00744D09" w:rsidRPr="00B22A2B" w:rsidRDefault="00744D09" w:rsidP="00744D09">
      <w:pPr>
        <w:pStyle w:val="aa"/>
        <w:numPr>
          <w:ilvl w:val="0"/>
          <w:numId w:val="20"/>
        </w:numPr>
        <w:rPr>
          <w:szCs w:val="28"/>
        </w:rPr>
      </w:pPr>
      <w:r w:rsidRPr="00B22A2B">
        <w:rPr>
          <w:szCs w:val="28"/>
        </w:rPr>
        <w:t>НРБУ-97. Норми радіаційної безпеки України.– Затвердж. Постановою Головного держсанлікаря України.18.07.97 №58.</w:t>
      </w:r>
    </w:p>
    <w:p w14:paraId="23383AE7" w14:textId="77777777" w:rsidR="00744D09" w:rsidRPr="00B22A2B" w:rsidRDefault="00744D09" w:rsidP="00744D09">
      <w:pPr>
        <w:pStyle w:val="aa"/>
        <w:numPr>
          <w:ilvl w:val="0"/>
          <w:numId w:val="20"/>
        </w:numPr>
        <w:rPr>
          <w:szCs w:val="28"/>
        </w:rPr>
      </w:pPr>
      <w:r w:rsidRPr="00B22A2B">
        <w:rPr>
          <w:szCs w:val="28"/>
        </w:rPr>
        <w:t>ГОСТ 12.1.045-84. ССБТ. Электростатические поля. Допустимые уровни на рабочих местах и требования к проведению контроля.- Введен 01.01.85.</w:t>
      </w:r>
    </w:p>
    <w:p w14:paraId="3F38644B" w14:textId="77777777" w:rsidR="00744D09" w:rsidRPr="00B22A2B" w:rsidRDefault="00744D09" w:rsidP="00744D09">
      <w:pPr>
        <w:pStyle w:val="aa"/>
        <w:numPr>
          <w:ilvl w:val="0"/>
          <w:numId w:val="20"/>
        </w:numPr>
        <w:rPr>
          <w:szCs w:val="28"/>
        </w:rPr>
      </w:pPr>
      <w:r w:rsidRPr="00B22A2B">
        <w:rPr>
          <w:rFonts w:eastAsia="Arial Unicode MS"/>
          <w:szCs w:val="28"/>
        </w:rPr>
        <w:t>ДСанПіН 3.3.2.007-98. Державні санітарні правила і норми роботи з візуальними дисплейними терміналами електронно-обчислювальних машин. − Затвердж. постановою Головного держсанлікаря України 10.12.1998, № 7.</w:t>
      </w:r>
    </w:p>
    <w:p w14:paraId="716C69CF" w14:textId="77777777" w:rsidR="00744D09" w:rsidRPr="00B22A2B" w:rsidRDefault="00744D09" w:rsidP="00744D09">
      <w:pPr>
        <w:pStyle w:val="aa"/>
        <w:numPr>
          <w:ilvl w:val="0"/>
          <w:numId w:val="20"/>
        </w:numPr>
        <w:rPr>
          <w:szCs w:val="28"/>
        </w:rPr>
      </w:pPr>
      <w:r w:rsidRPr="00B22A2B">
        <w:rPr>
          <w:szCs w:val="28"/>
        </w:rPr>
        <w:lastRenderedPageBreak/>
        <w:t>ПУЭ-87. Правила устройства электроустановок.– М.: Энергоатомиздат, 1988.– 648 с.</w:t>
      </w:r>
    </w:p>
    <w:p w14:paraId="67241EDC" w14:textId="77777777" w:rsidR="00744D09" w:rsidRPr="00B22A2B" w:rsidRDefault="00744D09" w:rsidP="00744D09">
      <w:pPr>
        <w:pStyle w:val="aa"/>
        <w:numPr>
          <w:ilvl w:val="0"/>
          <w:numId w:val="20"/>
        </w:numPr>
        <w:rPr>
          <w:szCs w:val="28"/>
        </w:rPr>
      </w:pPr>
      <w:r w:rsidRPr="00B22A2B">
        <w:rPr>
          <w:szCs w:val="28"/>
        </w:rPr>
        <w:t xml:space="preserve">ПУЕ-2017. Правила улаштування електроустановок. – Чинниий від 21.08.2017.  </w:t>
      </w:r>
    </w:p>
    <w:p w14:paraId="6FC0D714" w14:textId="77777777" w:rsidR="00744D09" w:rsidRPr="00B22A2B" w:rsidRDefault="00744D09" w:rsidP="00744D09">
      <w:pPr>
        <w:pStyle w:val="aa"/>
        <w:numPr>
          <w:ilvl w:val="0"/>
          <w:numId w:val="20"/>
        </w:numPr>
        <w:rPr>
          <w:szCs w:val="28"/>
        </w:rPr>
      </w:pPr>
      <w:r w:rsidRPr="00B22A2B">
        <w:rPr>
          <w:szCs w:val="28"/>
        </w:rPr>
        <w:t>НАПБ Б.03-002-2007 . Нормативний акт пожежної безпеки. Норми визначення категорій приміщень, будинків та зовнішніх установок за вибухопожежною та пожежною небезпекою.– Наказ МНС №633 від 03.12.2007.</w:t>
      </w:r>
    </w:p>
    <w:p w14:paraId="54080F74" w14:textId="77777777" w:rsidR="00744D09" w:rsidRPr="00B22A2B" w:rsidRDefault="00744D09" w:rsidP="00744D09">
      <w:pPr>
        <w:pStyle w:val="aa"/>
        <w:numPr>
          <w:ilvl w:val="0"/>
          <w:numId w:val="20"/>
        </w:numPr>
        <w:rPr>
          <w:szCs w:val="28"/>
        </w:rPr>
      </w:pPr>
      <w:r w:rsidRPr="00B22A2B">
        <w:rPr>
          <w:szCs w:val="28"/>
        </w:rPr>
        <w:t>ДБН В.1.1-7-02. Державні будівельні норми України. Захист від пожежі. Пожежна безпека об’єктів будівництва. – Київ, 2002.</w:t>
      </w:r>
    </w:p>
    <w:p w14:paraId="5445B247" w14:textId="77777777" w:rsidR="00744D09" w:rsidRPr="00B22A2B" w:rsidRDefault="00744D09" w:rsidP="00744D09">
      <w:pPr>
        <w:pStyle w:val="aa"/>
        <w:numPr>
          <w:ilvl w:val="0"/>
          <w:numId w:val="20"/>
        </w:numPr>
        <w:rPr>
          <w:szCs w:val="28"/>
        </w:rPr>
      </w:pPr>
      <w:r w:rsidRPr="00B22A2B">
        <w:rPr>
          <w:szCs w:val="28"/>
        </w:rPr>
        <w:t>Закон України „Про охорону навколишнього природного середовища”. – Чинний з 01.07.91 р.</w:t>
      </w:r>
    </w:p>
    <w:p w14:paraId="10D51F2B" w14:textId="77777777" w:rsidR="00744D09" w:rsidRPr="00B22A2B" w:rsidRDefault="00744D09" w:rsidP="00744D09">
      <w:pPr>
        <w:pStyle w:val="aa"/>
        <w:numPr>
          <w:ilvl w:val="0"/>
          <w:numId w:val="20"/>
        </w:numPr>
        <w:rPr>
          <w:szCs w:val="28"/>
        </w:rPr>
      </w:pPr>
      <w:r w:rsidRPr="00B22A2B">
        <w:rPr>
          <w:szCs w:val="28"/>
        </w:rPr>
        <w:t>Стандарт ТСО’03 Flat Panel Displays, version 3.0.</w:t>
      </w:r>
    </w:p>
    <w:p w14:paraId="5B197223" w14:textId="77777777" w:rsidR="00744D09" w:rsidRPr="00B22A2B" w:rsidRDefault="00744D09" w:rsidP="00744D09">
      <w:pPr>
        <w:pStyle w:val="aa"/>
        <w:numPr>
          <w:ilvl w:val="0"/>
          <w:numId w:val="20"/>
        </w:numPr>
        <w:rPr>
          <w:szCs w:val="28"/>
        </w:rPr>
      </w:pPr>
      <w:r w:rsidRPr="00B22A2B">
        <w:rPr>
          <w:szCs w:val="28"/>
        </w:rPr>
        <w:t>ДБН  В.2.5-67:2013. Будвельні норми и правила. Опалювання, вентиляція, кондиціонування повітря. – М.Стройиздат. 1992-110с.</w:t>
      </w:r>
    </w:p>
    <w:p w14:paraId="7A3C876C" w14:textId="77777777" w:rsidR="00744D09" w:rsidRPr="00B22A2B" w:rsidRDefault="00744D09" w:rsidP="00744D09">
      <w:pPr>
        <w:pStyle w:val="NormalWeb"/>
        <w:numPr>
          <w:ilvl w:val="0"/>
          <w:numId w:val="20"/>
        </w:numPr>
        <w:shd w:val="clear" w:color="auto" w:fill="FFFFFF"/>
        <w:tabs>
          <w:tab w:val="left" w:pos="142"/>
        </w:tabs>
        <w:spacing w:after="0" w:line="360" w:lineRule="auto"/>
        <w:jc w:val="both"/>
        <w:rPr>
          <w:sz w:val="28"/>
          <w:szCs w:val="28"/>
          <w:lang w:val="uk-UA"/>
        </w:rPr>
      </w:pPr>
      <w:r w:rsidRPr="00B22A2B">
        <w:rPr>
          <w:sz w:val="28"/>
          <w:szCs w:val="28"/>
          <w:lang w:val="uk-UA"/>
        </w:rPr>
        <w:t>Методичні вказівки до виконання розділу «Цивільний захист» у дипломних проектах спеціаліста та магістра для студентів усіх спеціальностей /уклад.: Любченко І. М., Мягкий В. О., Твердохлєбова Н. Є., Толстоусова О. В. – Х. : НТУ «ХПІ», 2013. – 48 с. - Укр.</w:t>
      </w:r>
    </w:p>
    <w:p w14:paraId="7F242AD9" w14:textId="77777777" w:rsidR="00744D09" w:rsidRPr="00B22A2B" w:rsidRDefault="00744D09" w:rsidP="00744D09">
      <w:pPr>
        <w:pStyle w:val="NormalWeb"/>
        <w:numPr>
          <w:ilvl w:val="0"/>
          <w:numId w:val="20"/>
        </w:numPr>
        <w:shd w:val="clear" w:color="auto" w:fill="FFFFFF"/>
        <w:tabs>
          <w:tab w:val="left" w:pos="142"/>
        </w:tabs>
        <w:spacing w:after="0" w:line="360" w:lineRule="auto"/>
        <w:jc w:val="both"/>
        <w:rPr>
          <w:sz w:val="28"/>
          <w:szCs w:val="28"/>
          <w:lang w:val="uk-UA"/>
        </w:rPr>
      </w:pPr>
      <w:r w:rsidRPr="00B22A2B">
        <w:rPr>
          <w:sz w:val="28"/>
          <w:szCs w:val="28"/>
          <w:lang w:val="uk-UA"/>
        </w:rPr>
        <w:t>Кодекс Цивільного захисту України. ВРУ від 02.10.2012 р. №5403-VI. Редакція 2018 р.</w:t>
      </w:r>
    </w:p>
    <w:p w14:paraId="19A35B50" w14:textId="6784C78D" w:rsidR="00E746F9" w:rsidRPr="00B22A2B" w:rsidRDefault="00744D09" w:rsidP="00744D09">
      <w:pPr>
        <w:pStyle w:val="NormalWeb"/>
        <w:numPr>
          <w:ilvl w:val="0"/>
          <w:numId w:val="20"/>
        </w:numPr>
        <w:shd w:val="clear" w:color="auto" w:fill="FFFFFF"/>
        <w:tabs>
          <w:tab w:val="left" w:pos="142"/>
        </w:tabs>
        <w:spacing w:after="0" w:line="360" w:lineRule="auto"/>
        <w:jc w:val="both"/>
        <w:rPr>
          <w:sz w:val="28"/>
          <w:szCs w:val="28"/>
          <w:lang w:val="uk-UA"/>
        </w:rPr>
      </w:pPr>
      <w:r w:rsidRPr="00B22A2B">
        <w:rPr>
          <w:sz w:val="28"/>
          <w:szCs w:val="28"/>
          <w:lang w:val="uk-UA"/>
        </w:rPr>
        <w:t>Цивільний захист: навчальний посібник /Бахарева Г. Ю., Твердохлєбова Н. Є., Любченко І. М., Гуренко І. В. та ін. – Харків: НТУ «ХПІ», 2015. – 115 с.</w:t>
      </w:r>
    </w:p>
    <w:p w14:paraId="2CC3A102" w14:textId="77777777" w:rsidR="003F4102" w:rsidRPr="00B22A2B" w:rsidRDefault="003F4102" w:rsidP="00871AC9">
      <w:pPr>
        <w:pStyle w:val="Normalmy"/>
      </w:pPr>
    </w:p>
    <w:sectPr w:rsidR="003F4102" w:rsidRPr="00B22A2B" w:rsidSect="00E16389">
      <w:headerReference w:type="even" r:id="rId120"/>
      <w:headerReference w:type="default" r:id="rId121"/>
      <w:headerReference w:type="first" r:id="rId122"/>
      <w:pgSz w:w="11906" w:h="16838"/>
      <w:pgMar w:top="1418" w:right="851" w:bottom="1418" w:left="1985"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1ECA4A" w14:textId="77777777" w:rsidR="00677015" w:rsidRDefault="00677015" w:rsidP="004A01F1">
      <w:r>
        <w:separator/>
      </w:r>
    </w:p>
  </w:endnote>
  <w:endnote w:type="continuationSeparator" w:id="0">
    <w:p w14:paraId="6CB40549" w14:textId="77777777" w:rsidR="00677015" w:rsidRDefault="00677015" w:rsidP="004A0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1"/>
    <w:family w:val="roman"/>
    <w:pitch w:val="variable"/>
    <w:sig w:usb0="0000A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
    <w:altName w:val="MS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Tempora">
    <w:altName w:val="Cambria"/>
    <w:panose1 w:val="00000000000000000000"/>
    <w:charset w:val="00"/>
    <w:family w:val="roman"/>
    <w:notTrueType/>
    <w:pitch w:val="default"/>
  </w:font>
  <w:font w:name="CMR12">
    <w:altName w:val="Cambria"/>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B71F6C" w14:textId="77777777" w:rsidR="00677015" w:rsidRDefault="00677015" w:rsidP="004A01F1">
      <w:r>
        <w:separator/>
      </w:r>
    </w:p>
  </w:footnote>
  <w:footnote w:type="continuationSeparator" w:id="0">
    <w:p w14:paraId="204BCA33" w14:textId="77777777" w:rsidR="00677015" w:rsidRDefault="00677015" w:rsidP="004A01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292739550"/>
      <w:docPartObj>
        <w:docPartGallery w:val="Page Numbers (Top of Page)"/>
        <w:docPartUnique/>
      </w:docPartObj>
    </w:sdtPr>
    <w:sdtContent>
      <w:p w14:paraId="3BE780F3" w14:textId="3D35F160" w:rsidR="00FB4570" w:rsidRDefault="00FB4570" w:rsidP="00982EC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66947221"/>
      <w:docPartObj>
        <w:docPartGallery w:val="Page Numbers (Top of Page)"/>
        <w:docPartUnique/>
      </w:docPartObj>
    </w:sdtPr>
    <w:sdtContent>
      <w:p w14:paraId="054F975B" w14:textId="73BFA2D1" w:rsidR="00FB4570" w:rsidRDefault="00FB4570" w:rsidP="000F0C61">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133680983"/>
      <w:docPartObj>
        <w:docPartGallery w:val="Page Numbers (Top of Page)"/>
        <w:docPartUnique/>
      </w:docPartObj>
    </w:sdtPr>
    <w:sdtContent>
      <w:p w14:paraId="744BB9DF" w14:textId="1C8413AA" w:rsidR="00FB4570" w:rsidRDefault="00FB4570" w:rsidP="000F0C61">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0DCA9A" w14:textId="77777777" w:rsidR="00FB4570" w:rsidRDefault="00FB4570" w:rsidP="000F0C6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177998358"/>
      <w:docPartObj>
        <w:docPartGallery w:val="Page Numbers (Top of Page)"/>
        <w:docPartUnique/>
      </w:docPartObj>
    </w:sdtPr>
    <w:sdtContent>
      <w:p w14:paraId="00734CC1" w14:textId="38ADB363" w:rsidR="00FB4570" w:rsidRDefault="00FB4570" w:rsidP="000F0C6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57477">
          <w:rPr>
            <w:rStyle w:val="PageNumber"/>
            <w:noProof/>
          </w:rPr>
          <w:t>34</w:t>
        </w:r>
        <w:r>
          <w:rPr>
            <w:rStyle w:val="PageNumber"/>
          </w:rPr>
          <w:fldChar w:fldCharType="end"/>
        </w:r>
      </w:p>
    </w:sdtContent>
  </w:sdt>
  <w:p w14:paraId="61D96092" w14:textId="3F4DC0B0" w:rsidR="00FB4570" w:rsidRDefault="00FB4570" w:rsidP="000F0C61">
    <w:pPr>
      <w:pStyle w:val="Header"/>
      <w:ind w:right="360"/>
      <w:jc w:val="center"/>
    </w:pPr>
  </w:p>
  <w:p w14:paraId="218BD92B" w14:textId="69078E83" w:rsidR="00FB4570" w:rsidRDefault="00FB4570" w:rsidP="000F0C61">
    <w:pPr>
      <w:pStyle w:val="Header"/>
      <w:tabs>
        <w:tab w:val="clear" w:pos="4677"/>
        <w:tab w:val="clear" w:pos="9355"/>
        <w:tab w:val="left" w:pos="3262"/>
      </w:tabs>
    </w:pP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975434344"/>
      <w:docPartObj>
        <w:docPartGallery w:val="Page Numbers (Top of Page)"/>
        <w:docPartUnique/>
      </w:docPartObj>
    </w:sdtPr>
    <w:sdtContent>
      <w:p w14:paraId="11AF4EAE" w14:textId="1D8D72CF" w:rsidR="00FB4570" w:rsidRDefault="00FB4570" w:rsidP="00201D2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AD7266E" w14:textId="77777777" w:rsidR="00FB4570" w:rsidRDefault="00FB4570" w:rsidP="00E1638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429B"/>
    <w:multiLevelType w:val="hybridMultilevel"/>
    <w:tmpl w:val="CD1ADFBC"/>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 w15:restartNumberingAfterBreak="0">
    <w:nsid w:val="041720E2"/>
    <w:multiLevelType w:val="hybridMultilevel"/>
    <w:tmpl w:val="8130A1E8"/>
    <w:lvl w:ilvl="0" w:tplc="8688A3F2">
      <w:start w:val="1"/>
      <w:numFmt w:val="decimal"/>
      <w:lvlText w:val="%1)"/>
      <w:lvlJc w:val="left"/>
      <w:pPr>
        <w:tabs>
          <w:tab w:val="num" w:pos="709"/>
        </w:tabs>
        <w:ind w:left="0" w:firstLine="709"/>
      </w:pPr>
      <w:rPr>
        <w:rFonts w:hint="default"/>
      </w:rPr>
    </w:lvl>
    <w:lvl w:ilvl="1" w:tplc="04190019" w:tentative="1">
      <w:start w:val="1"/>
      <w:numFmt w:val="lowerLetter"/>
      <w:lvlText w:val="%2."/>
      <w:lvlJc w:val="left"/>
      <w:pPr>
        <w:tabs>
          <w:tab w:val="num" w:pos="1440"/>
        </w:tabs>
        <w:ind w:left="1440" w:hanging="360"/>
      </w:pPr>
    </w:lvl>
    <w:lvl w:ilvl="2" w:tplc="2E68AA72">
      <w:start w:val="1"/>
      <w:numFmt w:val="decimal"/>
      <w:lvlText w:val="%3)"/>
      <w:lvlJc w:val="left"/>
      <w:pPr>
        <w:tabs>
          <w:tab w:val="num" w:pos="709"/>
        </w:tabs>
        <w:ind w:left="0" w:firstLine="709"/>
      </w:pPr>
      <w:rPr>
        <w:rFonts w:hint="default"/>
      </w:r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4ED3491"/>
    <w:multiLevelType w:val="hybridMultilevel"/>
    <w:tmpl w:val="A3B860C4"/>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3" w15:restartNumberingAfterBreak="0">
    <w:nsid w:val="07A02907"/>
    <w:multiLevelType w:val="hybridMultilevel"/>
    <w:tmpl w:val="68AAD9B6"/>
    <w:lvl w:ilvl="0" w:tplc="5EAA0614">
      <w:numFmt w:val="bullet"/>
      <w:lvlText w:val="-"/>
      <w:lvlJc w:val="left"/>
      <w:pPr>
        <w:tabs>
          <w:tab w:val="num" w:pos="710"/>
        </w:tabs>
        <w:ind w:left="1" w:firstLine="708"/>
      </w:pPr>
      <w:rPr>
        <w:rFonts w:ascii="Times New Roman" w:eastAsia="Times New Roman" w:hAnsi="Times New Roman" w:cs="Times New Roman" w:hint="default"/>
        <w:sz w:val="28"/>
        <w:szCs w:val="28"/>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4" w15:restartNumberingAfterBreak="0">
    <w:nsid w:val="0D5F2F09"/>
    <w:multiLevelType w:val="multilevel"/>
    <w:tmpl w:val="77DEF006"/>
    <w:lvl w:ilvl="0">
      <w:start w:val="1"/>
      <w:numFmt w:val="decimal"/>
      <w:lvlText w:val="%1"/>
      <w:lvlJc w:val="left"/>
      <w:pPr>
        <w:ind w:left="1174" w:hanging="360"/>
      </w:pPr>
      <w:rPr>
        <w:rFonts w:ascii="Times New Roman" w:eastAsia="Times New Roman" w:hAnsi="Times New Roman" w:cs="Times New Roma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41E073D"/>
    <w:multiLevelType w:val="multilevel"/>
    <w:tmpl w:val="B308B652"/>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6" w15:restartNumberingAfterBreak="0">
    <w:nsid w:val="1641746F"/>
    <w:multiLevelType w:val="hybridMultilevel"/>
    <w:tmpl w:val="2534BBD8"/>
    <w:lvl w:ilvl="0" w:tplc="0409000F">
      <w:start w:val="1"/>
      <w:numFmt w:val="decimal"/>
      <w:lvlText w:val="%1."/>
      <w:lvlJc w:val="left"/>
      <w:pPr>
        <w:ind w:left="1174" w:hanging="360"/>
      </w:pPr>
    </w:lvl>
    <w:lvl w:ilvl="1" w:tplc="E5D0DF30">
      <w:start w:val="1"/>
      <w:numFmt w:val="decimal"/>
      <w:lvlText w:val="%2"/>
      <w:lvlJc w:val="left"/>
      <w:pPr>
        <w:ind w:left="1174" w:hanging="360"/>
      </w:pPr>
      <w:rPr>
        <w:rFonts w:ascii="Times New Roman" w:eastAsia="Times New Roman" w:hAnsi="Times New Roman" w:cs="Times New Roman"/>
      </w:r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7" w15:restartNumberingAfterBreak="0">
    <w:nsid w:val="19BA27E3"/>
    <w:multiLevelType w:val="hybridMultilevel"/>
    <w:tmpl w:val="CCB27456"/>
    <w:lvl w:ilvl="0" w:tplc="BC1C065A">
      <w:start w:val="1"/>
      <w:numFmt w:val="decimal"/>
      <w:pStyle w:val="11"/>
      <w:lvlText w:val="%1."/>
      <w:lvlJc w:val="left"/>
      <w:pPr>
        <w:tabs>
          <w:tab w:val="num" w:pos="1530"/>
        </w:tabs>
        <w:ind w:left="153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8" w15:restartNumberingAfterBreak="0">
    <w:nsid w:val="1E4B4BEC"/>
    <w:multiLevelType w:val="hybridMultilevel"/>
    <w:tmpl w:val="D986A2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001100E"/>
    <w:multiLevelType w:val="hybridMultilevel"/>
    <w:tmpl w:val="87B470A0"/>
    <w:lvl w:ilvl="0" w:tplc="603EC1A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21766487"/>
    <w:multiLevelType w:val="hybridMultilevel"/>
    <w:tmpl w:val="95EA9EF0"/>
    <w:lvl w:ilvl="0" w:tplc="E5D0DF30">
      <w:start w:val="1"/>
      <w:numFmt w:val="decimal"/>
      <w:lvlText w:val="%1"/>
      <w:lvlJc w:val="left"/>
      <w:pPr>
        <w:ind w:left="1174" w:hanging="360"/>
      </w:pPr>
      <w:rPr>
        <w:rFonts w:ascii="Times New Roman" w:eastAsia="Times New Roman" w:hAnsi="Times New Roman" w:cs="Times New Roman"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1" w15:restartNumberingAfterBreak="0">
    <w:nsid w:val="22C05C8F"/>
    <w:multiLevelType w:val="hybridMultilevel"/>
    <w:tmpl w:val="BC1E3EAA"/>
    <w:lvl w:ilvl="0" w:tplc="AB4C0748">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2" w15:restartNumberingAfterBreak="0">
    <w:nsid w:val="237E51B6"/>
    <w:multiLevelType w:val="hybridMultilevel"/>
    <w:tmpl w:val="D9484A60"/>
    <w:lvl w:ilvl="0" w:tplc="5EAA0614">
      <w:numFmt w:val="bullet"/>
      <w:lvlText w:val="-"/>
      <w:lvlJc w:val="left"/>
      <w:pPr>
        <w:ind w:left="1429" w:hanging="360"/>
      </w:pPr>
      <w:rPr>
        <w:rFonts w:ascii="Times New Roman" w:eastAsia="Times New Roman" w:hAnsi="Times New Roman" w:cs="Times New Roman" w:hint="default"/>
        <w:sz w:val="28"/>
        <w:szCs w:val="28"/>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3" w15:restartNumberingAfterBreak="0">
    <w:nsid w:val="24AC19BB"/>
    <w:multiLevelType w:val="hybridMultilevel"/>
    <w:tmpl w:val="218E8BC2"/>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4" w15:restartNumberingAfterBreak="0">
    <w:nsid w:val="270B0469"/>
    <w:multiLevelType w:val="hybridMultilevel"/>
    <w:tmpl w:val="B978A35E"/>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5" w15:restartNumberingAfterBreak="0">
    <w:nsid w:val="299F6320"/>
    <w:multiLevelType w:val="hybridMultilevel"/>
    <w:tmpl w:val="3D66F79A"/>
    <w:lvl w:ilvl="0" w:tplc="5EAA0614">
      <w:numFmt w:val="bullet"/>
      <w:lvlText w:val="-"/>
      <w:lvlJc w:val="left"/>
      <w:pPr>
        <w:ind w:left="1429" w:hanging="360"/>
      </w:pPr>
      <w:rPr>
        <w:rFonts w:ascii="Times New Roman" w:eastAsia="Times New Roman" w:hAnsi="Times New Roman" w:cs="Times New Roman" w:hint="default"/>
        <w:sz w:val="28"/>
        <w:szCs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2F2C788E"/>
    <w:multiLevelType w:val="hybridMultilevel"/>
    <w:tmpl w:val="EF60EE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1E37C94"/>
    <w:multiLevelType w:val="hybridMultilevel"/>
    <w:tmpl w:val="39387CB6"/>
    <w:lvl w:ilvl="0" w:tplc="04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8" w15:restartNumberingAfterBreak="0">
    <w:nsid w:val="328858A2"/>
    <w:multiLevelType w:val="hybridMultilevel"/>
    <w:tmpl w:val="FA620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363DA4"/>
    <w:multiLevelType w:val="hybridMultilevel"/>
    <w:tmpl w:val="5E16F6D4"/>
    <w:lvl w:ilvl="0" w:tplc="FBCC4AC8">
      <w:start w:val="1"/>
      <w:numFmt w:val="decimal"/>
      <w:pStyle w:val="ListNumber"/>
      <w:lvlText w:val="%1)"/>
      <w:lvlJc w:val="left"/>
      <w:pPr>
        <w:ind w:left="1211" w:hanging="360"/>
      </w:pPr>
      <w:rPr>
        <w:rFonts w:hint="default"/>
        <w:b w:val="0"/>
        <w:i w:val="0"/>
        <w:sz w:val="28"/>
      </w:rPr>
    </w:lvl>
    <w:lvl w:ilvl="1" w:tplc="FFFFFFFF">
      <w:start w:val="1"/>
      <w:numFmt w:val="lowerLetter"/>
      <w:lvlText w:val="%2."/>
      <w:lvlJc w:val="left"/>
      <w:pPr>
        <w:tabs>
          <w:tab w:val="num" w:pos="2291"/>
        </w:tabs>
        <w:ind w:left="2291" w:hanging="360"/>
      </w:pPr>
    </w:lvl>
    <w:lvl w:ilvl="2" w:tplc="FFFFFFFF" w:tentative="1">
      <w:start w:val="1"/>
      <w:numFmt w:val="lowerRoman"/>
      <w:lvlText w:val="%3."/>
      <w:lvlJc w:val="right"/>
      <w:pPr>
        <w:tabs>
          <w:tab w:val="num" w:pos="3011"/>
        </w:tabs>
        <w:ind w:left="3011" w:hanging="180"/>
      </w:pPr>
    </w:lvl>
    <w:lvl w:ilvl="3" w:tplc="FFFFFFFF" w:tentative="1">
      <w:start w:val="1"/>
      <w:numFmt w:val="decimal"/>
      <w:lvlText w:val="%4."/>
      <w:lvlJc w:val="left"/>
      <w:pPr>
        <w:tabs>
          <w:tab w:val="num" w:pos="3731"/>
        </w:tabs>
        <w:ind w:left="3731" w:hanging="360"/>
      </w:pPr>
    </w:lvl>
    <w:lvl w:ilvl="4" w:tplc="FFFFFFFF" w:tentative="1">
      <w:start w:val="1"/>
      <w:numFmt w:val="lowerLetter"/>
      <w:lvlText w:val="%5."/>
      <w:lvlJc w:val="left"/>
      <w:pPr>
        <w:tabs>
          <w:tab w:val="num" w:pos="4451"/>
        </w:tabs>
        <w:ind w:left="4451" w:hanging="360"/>
      </w:pPr>
    </w:lvl>
    <w:lvl w:ilvl="5" w:tplc="FFFFFFFF" w:tentative="1">
      <w:start w:val="1"/>
      <w:numFmt w:val="lowerRoman"/>
      <w:lvlText w:val="%6."/>
      <w:lvlJc w:val="right"/>
      <w:pPr>
        <w:tabs>
          <w:tab w:val="num" w:pos="5171"/>
        </w:tabs>
        <w:ind w:left="5171" w:hanging="180"/>
      </w:pPr>
    </w:lvl>
    <w:lvl w:ilvl="6" w:tplc="FFFFFFFF" w:tentative="1">
      <w:start w:val="1"/>
      <w:numFmt w:val="decimal"/>
      <w:lvlText w:val="%7."/>
      <w:lvlJc w:val="left"/>
      <w:pPr>
        <w:tabs>
          <w:tab w:val="num" w:pos="5891"/>
        </w:tabs>
        <w:ind w:left="5891" w:hanging="360"/>
      </w:pPr>
    </w:lvl>
    <w:lvl w:ilvl="7" w:tplc="FFFFFFFF" w:tentative="1">
      <w:start w:val="1"/>
      <w:numFmt w:val="lowerLetter"/>
      <w:lvlText w:val="%8."/>
      <w:lvlJc w:val="left"/>
      <w:pPr>
        <w:tabs>
          <w:tab w:val="num" w:pos="6611"/>
        </w:tabs>
        <w:ind w:left="6611" w:hanging="360"/>
      </w:pPr>
    </w:lvl>
    <w:lvl w:ilvl="8" w:tplc="FFFFFFFF" w:tentative="1">
      <w:start w:val="1"/>
      <w:numFmt w:val="lowerRoman"/>
      <w:lvlText w:val="%9."/>
      <w:lvlJc w:val="right"/>
      <w:pPr>
        <w:tabs>
          <w:tab w:val="num" w:pos="7331"/>
        </w:tabs>
        <w:ind w:left="7331" w:hanging="180"/>
      </w:pPr>
    </w:lvl>
  </w:abstractNum>
  <w:abstractNum w:abstractNumId="20" w15:restartNumberingAfterBreak="0">
    <w:nsid w:val="44611037"/>
    <w:multiLevelType w:val="hybridMultilevel"/>
    <w:tmpl w:val="6D94310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45CD07D0"/>
    <w:multiLevelType w:val="hybridMultilevel"/>
    <w:tmpl w:val="DC763EF2"/>
    <w:lvl w:ilvl="0" w:tplc="E5D0DF30">
      <w:start w:val="1"/>
      <w:numFmt w:val="decimal"/>
      <w:lvlText w:val="%1"/>
      <w:lvlJc w:val="left"/>
      <w:pPr>
        <w:ind w:left="1174" w:hanging="360"/>
      </w:pPr>
      <w:rPr>
        <w:rFonts w:ascii="Times New Roman" w:eastAsia="Times New Roman" w:hAnsi="Times New Roman" w:cs="Times New Roman"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2" w15:restartNumberingAfterBreak="0">
    <w:nsid w:val="48407E93"/>
    <w:multiLevelType w:val="hybridMultilevel"/>
    <w:tmpl w:val="190C20A0"/>
    <w:lvl w:ilvl="0" w:tplc="DFF66B04">
      <w:start w:val="1"/>
      <w:numFmt w:val="decimal"/>
      <w:lvlText w:val="%1."/>
      <w:lvlJc w:val="left"/>
      <w:pPr>
        <w:ind w:left="1069" w:hanging="360"/>
      </w:pPr>
      <w:rPr>
        <w:rFonts w:hint="default"/>
      </w:rPr>
    </w:lvl>
    <w:lvl w:ilvl="1" w:tplc="1EE0E716">
      <w:numFmt w:val="bullet"/>
      <w:lvlText w:val="•"/>
      <w:lvlJc w:val="left"/>
      <w:pPr>
        <w:ind w:left="1789" w:hanging="360"/>
      </w:pPr>
      <w:rPr>
        <w:rFonts w:ascii="Times New Roman" w:eastAsia="Times New Roman" w:hAnsi="Times New Roman" w:cs="Times New Roman"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4AF55AAA"/>
    <w:multiLevelType w:val="hybridMultilevel"/>
    <w:tmpl w:val="0F4089EA"/>
    <w:lvl w:ilvl="0" w:tplc="0409000F">
      <w:start w:val="1"/>
      <w:numFmt w:val="decimal"/>
      <w:lvlText w:val="%1."/>
      <w:lvlJc w:val="left"/>
      <w:pPr>
        <w:ind w:left="1174" w:hanging="360"/>
      </w:pPr>
    </w:lvl>
    <w:lvl w:ilvl="1" w:tplc="04090011">
      <w:start w:val="1"/>
      <w:numFmt w:val="decimal"/>
      <w:lvlText w:val="%2)"/>
      <w:lvlJc w:val="left"/>
      <w:pPr>
        <w:ind w:left="1637"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24" w15:restartNumberingAfterBreak="0">
    <w:nsid w:val="4CCC620D"/>
    <w:multiLevelType w:val="hybridMultilevel"/>
    <w:tmpl w:val="6DCC9B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01452F2"/>
    <w:multiLevelType w:val="hybridMultilevel"/>
    <w:tmpl w:val="AAE80BB4"/>
    <w:lvl w:ilvl="0" w:tplc="04090011">
      <w:start w:val="1"/>
      <w:numFmt w:val="decimal"/>
      <w:lvlText w:val="%1)"/>
      <w:lvlJc w:val="left"/>
      <w:pPr>
        <w:ind w:left="1174"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95E35BF"/>
    <w:multiLevelType w:val="hybridMultilevel"/>
    <w:tmpl w:val="47841486"/>
    <w:lvl w:ilvl="0" w:tplc="E5D0DF30">
      <w:start w:val="1"/>
      <w:numFmt w:val="decimal"/>
      <w:lvlText w:val="%1"/>
      <w:lvlJc w:val="left"/>
      <w:pPr>
        <w:ind w:left="1174"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BCF5AFA"/>
    <w:multiLevelType w:val="hybridMultilevel"/>
    <w:tmpl w:val="CB62F538"/>
    <w:lvl w:ilvl="0" w:tplc="E5D0DF30">
      <w:start w:val="1"/>
      <w:numFmt w:val="decimal"/>
      <w:lvlText w:val="%1"/>
      <w:lvlJc w:val="left"/>
      <w:pPr>
        <w:ind w:left="1174"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CBC5A2F"/>
    <w:multiLevelType w:val="hybridMultilevel"/>
    <w:tmpl w:val="BC468070"/>
    <w:lvl w:ilvl="0" w:tplc="E5D0DF30">
      <w:start w:val="1"/>
      <w:numFmt w:val="decimal"/>
      <w:lvlText w:val="%1"/>
      <w:lvlJc w:val="left"/>
      <w:pPr>
        <w:ind w:left="1174" w:hanging="360"/>
      </w:pPr>
      <w:rPr>
        <w:rFonts w:ascii="Times New Roman" w:eastAsia="Times New Roman" w:hAnsi="Times New Roman" w:cs="Times New Roman"/>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9" w15:restartNumberingAfterBreak="0">
    <w:nsid w:val="5E3C5D84"/>
    <w:multiLevelType w:val="hybridMultilevel"/>
    <w:tmpl w:val="FAD451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076514D"/>
    <w:multiLevelType w:val="hybridMultilevel"/>
    <w:tmpl w:val="91EC7CC6"/>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31" w15:restartNumberingAfterBreak="0">
    <w:nsid w:val="61B518CC"/>
    <w:multiLevelType w:val="multilevel"/>
    <w:tmpl w:val="DAE2CEA4"/>
    <w:lvl w:ilvl="0">
      <w:start w:val="1"/>
      <w:numFmt w:val="decimal"/>
      <w:lvlText w:val="%1"/>
      <w:lvlJc w:val="left"/>
      <w:pPr>
        <w:ind w:left="927" w:hanging="360"/>
      </w:pPr>
      <w:rPr>
        <w:rFonts w:hint="default"/>
      </w:rPr>
    </w:lvl>
    <w:lvl w:ilvl="1">
      <w:start w:val="1"/>
      <w:numFmt w:val="decimal"/>
      <w:isLgl/>
      <w:lvlText w:val="%1.%2"/>
      <w:lvlJc w:val="left"/>
      <w:pPr>
        <w:ind w:left="1555" w:hanging="420"/>
      </w:pPr>
      <w:rPr>
        <w:rFonts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2499" w:hanging="1080"/>
      </w:pPr>
      <w:rPr>
        <w:rFonts w:hint="default"/>
      </w:rPr>
    </w:lvl>
    <w:lvl w:ilvl="4">
      <w:start w:val="1"/>
      <w:numFmt w:val="decimal"/>
      <w:isLgl/>
      <w:lvlText w:val="%1.%2.%3.%4.%5"/>
      <w:lvlJc w:val="left"/>
      <w:pPr>
        <w:ind w:left="2783" w:hanging="1080"/>
      </w:pPr>
      <w:rPr>
        <w:rFonts w:hint="default"/>
      </w:rPr>
    </w:lvl>
    <w:lvl w:ilvl="5">
      <w:start w:val="1"/>
      <w:numFmt w:val="decimal"/>
      <w:isLgl/>
      <w:lvlText w:val="%1.%2.%3.%4.%5.%6"/>
      <w:lvlJc w:val="left"/>
      <w:pPr>
        <w:ind w:left="3427" w:hanging="1440"/>
      </w:pPr>
      <w:rPr>
        <w:rFonts w:hint="default"/>
      </w:rPr>
    </w:lvl>
    <w:lvl w:ilvl="6">
      <w:start w:val="1"/>
      <w:numFmt w:val="decimal"/>
      <w:isLgl/>
      <w:lvlText w:val="%1.%2.%3.%4.%5.%6.%7"/>
      <w:lvlJc w:val="left"/>
      <w:pPr>
        <w:ind w:left="3711" w:hanging="1440"/>
      </w:pPr>
      <w:rPr>
        <w:rFonts w:hint="default"/>
      </w:rPr>
    </w:lvl>
    <w:lvl w:ilvl="7">
      <w:start w:val="1"/>
      <w:numFmt w:val="decimal"/>
      <w:isLgl/>
      <w:lvlText w:val="%1.%2.%3.%4.%5.%6.%7.%8"/>
      <w:lvlJc w:val="left"/>
      <w:pPr>
        <w:ind w:left="4355" w:hanging="1800"/>
      </w:pPr>
      <w:rPr>
        <w:rFonts w:hint="default"/>
      </w:rPr>
    </w:lvl>
    <w:lvl w:ilvl="8">
      <w:start w:val="1"/>
      <w:numFmt w:val="decimal"/>
      <w:isLgl/>
      <w:lvlText w:val="%1.%2.%3.%4.%5.%6.%7.%8.%9"/>
      <w:lvlJc w:val="left"/>
      <w:pPr>
        <w:ind w:left="4999" w:hanging="2160"/>
      </w:pPr>
      <w:rPr>
        <w:rFonts w:hint="default"/>
      </w:rPr>
    </w:lvl>
  </w:abstractNum>
  <w:abstractNum w:abstractNumId="32" w15:restartNumberingAfterBreak="0">
    <w:nsid w:val="632F51CF"/>
    <w:multiLevelType w:val="hybridMultilevel"/>
    <w:tmpl w:val="733C63D4"/>
    <w:lvl w:ilvl="0" w:tplc="0409000F">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33" w15:restartNumberingAfterBreak="0">
    <w:nsid w:val="641D6D8F"/>
    <w:multiLevelType w:val="hybridMultilevel"/>
    <w:tmpl w:val="9EBC0F12"/>
    <w:lvl w:ilvl="0" w:tplc="04090011">
      <w:start w:val="1"/>
      <w:numFmt w:val="decimal"/>
      <w:lvlText w:val="%1)"/>
      <w:lvlJc w:val="left"/>
      <w:pPr>
        <w:ind w:left="1174" w:hanging="360"/>
      </w:pPr>
      <w:rPr>
        <w:rFonts w:hint="default"/>
      </w:rPr>
    </w:lvl>
    <w:lvl w:ilvl="1" w:tplc="1EE0E716">
      <w:numFmt w:val="bullet"/>
      <w:lvlText w:val="•"/>
      <w:lvlJc w:val="left"/>
      <w:pPr>
        <w:ind w:left="1789" w:hanging="360"/>
      </w:pPr>
      <w:rPr>
        <w:rFonts w:ascii="Times New Roman" w:eastAsia="Times New Roman" w:hAnsi="Times New Roman" w:cs="Times New Roman"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65292405"/>
    <w:multiLevelType w:val="hybridMultilevel"/>
    <w:tmpl w:val="FEF6D4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66774072"/>
    <w:multiLevelType w:val="hybridMultilevel"/>
    <w:tmpl w:val="252C8D52"/>
    <w:lvl w:ilvl="0" w:tplc="FF24BDF0">
      <w:start w:val="16"/>
      <w:numFmt w:val="decimal"/>
      <w:pStyle w:val="EndnoteText"/>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6B568FD"/>
    <w:multiLevelType w:val="hybridMultilevel"/>
    <w:tmpl w:val="F8B0218A"/>
    <w:lvl w:ilvl="0" w:tplc="E5D0DF30">
      <w:start w:val="1"/>
      <w:numFmt w:val="decimal"/>
      <w:lvlText w:val="%1"/>
      <w:lvlJc w:val="left"/>
      <w:pPr>
        <w:ind w:left="1174"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926253A"/>
    <w:multiLevelType w:val="hybridMultilevel"/>
    <w:tmpl w:val="38EE8D90"/>
    <w:lvl w:ilvl="0" w:tplc="E100750A">
      <w:start w:val="1"/>
      <w:numFmt w:val="decimal"/>
      <w:lvlText w:val="%1"/>
      <w:lvlJc w:val="left"/>
      <w:pPr>
        <w:ind w:left="814" w:hanging="360"/>
      </w:pPr>
      <w:rPr>
        <w:rFonts w:hint="default"/>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38" w15:restartNumberingAfterBreak="0">
    <w:nsid w:val="69B81657"/>
    <w:multiLevelType w:val="hybridMultilevel"/>
    <w:tmpl w:val="72049EF8"/>
    <w:lvl w:ilvl="0" w:tplc="04090011">
      <w:start w:val="1"/>
      <w:numFmt w:val="decimal"/>
      <w:lvlText w:val="%1)"/>
      <w:lvlJc w:val="left"/>
      <w:pPr>
        <w:ind w:left="1174"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15:restartNumberingAfterBreak="0">
    <w:nsid w:val="6AB85EBB"/>
    <w:multiLevelType w:val="hybridMultilevel"/>
    <w:tmpl w:val="078E5118"/>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40" w15:restartNumberingAfterBreak="0">
    <w:nsid w:val="6B530E44"/>
    <w:multiLevelType w:val="hybridMultilevel"/>
    <w:tmpl w:val="8FB45C52"/>
    <w:lvl w:ilvl="0" w:tplc="24F2C878">
      <w:start w:val="1"/>
      <w:numFmt w:val="decimal"/>
      <w:lvlText w:val="%1)"/>
      <w:lvlJc w:val="left"/>
      <w:pPr>
        <w:ind w:left="1494" w:hanging="360"/>
      </w:pPr>
      <w:rPr>
        <w:rFonts w:ascii="Times New Roman" w:eastAsia="Times New Roman" w:hAnsi="Times New Roman" w:cs="Times New Roman"/>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1" w15:restartNumberingAfterBreak="0">
    <w:nsid w:val="6C0E2FEA"/>
    <w:multiLevelType w:val="hybridMultilevel"/>
    <w:tmpl w:val="DA161B3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2" w15:restartNumberingAfterBreak="0">
    <w:nsid w:val="6E853171"/>
    <w:multiLevelType w:val="hybridMultilevel"/>
    <w:tmpl w:val="EEEED312"/>
    <w:lvl w:ilvl="0" w:tplc="0409000F">
      <w:start w:val="1"/>
      <w:numFmt w:val="decimal"/>
      <w:lvlText w:val="%1."/>
      <w:lvlJc w:val="left"/>
      <w:pPr>
        <w:ind w:left="1174" w:hanging="360"/>
      </w:pPr>
    </w:lvl>
    <w:lvl w:ilvl="1" w:tplc="04090019">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43" w15:restartNumberingAfterBreak="0">
    <w:nsid w:val="7001353E"/>
    <w:multiLevelType w:val="hybridMultilevel"/>
    <w:tmpl w:val="B3762F64"/>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44" w15:restartNumberingAfterBreak="0">
    <w:nsid w:val="74F94E81"/>
    <w:multiLevelType w:val="hybridMultilevel"/>
    <w:tmpl w:val="EBD26008"/>
    <w:lvl w:ilvl="0" w:tplc="04090011">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45" w15:restartNumberingAfterBreak="0">
    <w:nsid w:val="77D873E2"/>
    <w:multiLevelType w:val="hybridMultilevel"/>
    <w:tmpl w:val="D234C00E"/>
    <w:lvl w:ilvl="0" w:tplc="E5D0DF30">
      <w:start w:val="1"/>
      <w:numFmt w:val="decimal"/>
      <w:lvlText w:val="%1"/>
      <w:lvlJc w:val="left"/>
      <w:pPr>
        <w:ind w:left="1174" w:hanging="360"/>
      </w:pPr>
      <w:rPr>
        <w:rFonts w:ascii="Times New Roman" w:eastAsia="Times New Roman" w:hAnsi="Times New Roman" w:cs="Times New Roman"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46" w15:restartNumberingAfterBreak="0">
    <w:nsid w:val="788144E4"/>
    <w:multiLevelType w:val="hybridMultilevel"/>
    <w:tmpl w:val="DEF61C48"/>
    <w:lvl w:ilvl="0" w:tplc="8012B29C">
      <w:start w:val="1"/>
      <w:numFmt w:val="decimal"/>
      <w:lvlText w:val="%1)"/>
      <w:lvlJc w:val="left"/>
      <w:pPr>
        <w:ind w:left="1637" w:hanging="360"/>
      </w:pPr>
      <w:rPr>
        <w:rFonts w:ascii="Times New Roman" w:eastAsia="Times New Roman" w:hAnsi="Times New Roman" w:cs="Times New Roman"/>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7" w15:restartNumberingAfterBreak="0">
    <w:nsid w:val="7CB04684"/>
    <w:multiLevelType w:val="hybridMultilevel"/>
    <w:tmpl w:val="D5B2C73C"/>
    <w:lvl w:ilvl="0" w:tplc="E5D0DF30">
      <w:start w:val="1"/>
      <w:numFmt w:val="decimal"/>
      <w:lvlText w:val="%1"/>
      <w:lvlJc w:val="left"/>
      <w:pPr>
        <w:ind w:left="1174" w:hanging="360"/>
      </w:pPr>
      <w:rPr>
        <w:rFonts w:ascii="Times New Roman" w:eastAsia="Times New Roman" w:hAnsi="Times New Roman" w:cs="Times New Roman"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num w:numId="1">
    <w:abstractNumId w:val="19"/>
  </w:num>
  <w:num w:numId="2">
    <w:abstractNumId w:val="35"/>
  </w:num>
  <w:num w:numId="3">
    <w:abstractNumId w:val="7"/>
  </w:num>
  <w:num w:numId="4">
    <w:abstractNumId w:val="41"/>
  </w:num>
  <w:num w:numId="5">
    <w:abstractNumId w:val="29"/>
  </w:num>
  <w:num w:numId="6">
    <w:abstractNumId w:val="16"/>
  </w:num>
  <w:num w:numId="7">
    <w:abstractNumId w:val="8"/>
  </w:num>
  <w:num w:numId="8">
    <w:abstractNumId w:val="14"/>
  </w:num>
  <w:num w:numId="9">
    <w:abstractNumId w:val="22"/>
  </w:num>
  <w:num w:numId="10">
    <w:abstractNumId w:val="9"/>
  </w:num>
  <w:num w:numId="1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24"/>
  </w:num>
  <w:num w:numId="14">
    <w:abstractNumId w:val="2"/>
  </w:num>
  <w:num w:numId="15">
    <w:abstractNumId w:val="30"/>
  </w:num>
  <w:num w:numId="16">
    <w:abstractNumId w:val="43"/>
  </w:num>
  <w:num w:numId="17">
    <w:abstractNumId w:val="39"/>
  </w:num>
  <w:num w:numId="18">
    <w:abstractNumId w:val="13"/>
  </w:num>
  <w:num w:numId="19">
    <w:abstractNumId w:val="34"/>
  </w:num>
  <w:num w:numId="20">
    <w:abstractNumId w:val="37"/>
  </w:num>
  <w:num w:numId="21">
    <w:abstractNumId w:val="0"/>
  </w:num>
  <w:num w:numId="22">
    <w:abstractNumId w:val="32"/>
  </w:num>
  <w:num w:numId="23">
    <w:abstractNumId w:val="4"/>
  </w:num>
  <w:num w:numId="24">
    <w:abstractNumId w:val="28"/>
  </w:num>
  <w:num w:numId="25">
    <w:abstractNumId w:val="26"/>
  </w:num>
  <w:num w:numId="26">
    <w:abstractNumId w:val="36"/>
  </w:num>
  <w:num w:numId="27">
    <w:abstractNumId w:val="27"/>
  </w:num>
  <w:num w:numId="28">
    <w:abstractNumId w:val="21"/>
  </w:num>
  <w:num w:numId="29">
    <w:abstractNumId w:val="10"/>
  </w:num>
  <w:num w:numId="30">
    <w:abstractNumId w:val="47"/>
  </w:num>
  <w:num w:numId="31">
    <w:abstractNumId w:val="45"/>
  </w:num>
  <w:num w:numId="32">
    <w:abstractNumId w:val="42"/>
  </w:num>
  <w:num w:numId="33">
    <w:abstractNumId w:val="6"/>
  </w:num>
  <w:num w:numId="34">
    <w:abstractNumId w:val="3"/>
  </w:num>
  <w:num w:numId="35">
    <w:abstractNumId w:val="12"/>
  </w:num>
  <w:num w:numId="36">
    <w:abstractNumId w:val="5"/>
  </w:num>
  <w:num w:numId="37">
    <w:abstractNumId w:val="5"/>
    <w:lvlOverride w:ilvl="0">
      <w:startOverride w:val="1"/>
    </w:lvlOverride>
  </w:num>
  <w:num w:numId="38">
    <w:abstractNumId w:val="15"/>
  </w:num>
  <w:num w:numId="39">
    <w:abstractNumId w:val="11"/>
  </w:num>
  <w:num w:numId="40">
    <w:abstractNumId w:val="44"/>
  </w:num>
  <w:num w:numId="41">
    <w:abstractNumId w:val="20"/>
  </w:num>
  <w:num w:numId="42">
    <w:abstractNumId w:val="25"/>
  </w:num>
  <w:num w:numId="43">
    <w:abstractNumId w:val="33"/>
  </w:num>
  <w:num w:numId="44">
    <w:abstractNumId w:val="38"/>
  </w:num>
  <w:num w:numId="45">
    <w:abstractNumId w:val="23"/>
  </w:num>
  <w:num w:numId="46">
    <w:abstractNumId w:val="17"/>
  </w:num>
  <w:num w:numId="47">
    <w:abstractNumId w:val="40"/>
  </w:num>
  <w:num w:numId="48">
    <w:abstractNumId w:val="31"/>
  </w:num>
  <w:num w:numId="49">
    <w:abstractNumId w:val="46"/>
  </w:num>
  <w:num w:numId="50">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5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1F8D"/>
    <w:rsid w:val="00007D48"/>
    <w:rsid w:val="00011757"/>
    <w:rsid w:val="000121E1"/>
    <w:rsid w:val="00013008"/>
    <w:rsid w:val="000142C8"/>
    <w:rsid w:val="00014B4D"/>
    <w:rsid w:val="000232F5"/>
    <w:rsid w:val="00023C31"/>
    <w:rsid w:val="000277FC"/>
    <w:rsid w:val="0003037B"/>
    <w:rsid w:val="00030801"/>
    <w:rsid w:val="000359BF"/>
    <w:rsid w:val="0003664E"/>
    <w:rsid w:val="00040A8C"/>
    <w:rsid w:val="000440D0"/>
    <w:rsid w:val="00050405"/>
    <w:rsid w:val="00053940"/>
    <w:rsid w:val="000631CB"/>
    <w:rsid w:val="00067783"/>
    <w:rsid w:val="0006796C"/>
    <w:rsid w:val="000709D5"/>
    <w:rsid w:val="000758CC"/>
    <w:rsid w:val="0008076E"/>
    <w:rsid w:val="000818E5"/>
    <w:rsid w:val="0009041A"/>
    <w:rsid w:val="00094862"/>
    <w:rsid w:val="000949D4"/>
    <w:rsid w:val="00094ACE"/>
    <w:rsid w:val="00095A68"/>
    <w:rsid w:val="000973C2"/>
    <w:rsid w:val="000A38D4"/>
    <w:rsid w:val="000A39B4"/>
    <w:rsid w:val="000A66E3"/>
    <w:rsid w:val="000A749E"/>
    <w:rsid w:val="000A7E09"/>
    <w:rsid w:val="000B75FF"/>
    <w:rsid w:val="000C087A"/>
    <w:rsid w:val="000C430E"/>
    <w:rsid w:val="000C608A"/>
    <w:rsid w:val="000C6185"/>
    <w:rsid w:val="000D4657"/>
    <w:rsid w:val="000D46C2"/>
    <w:rsid w:val="000E061E"/>
    <w:rsid w:val="000E360F"/>
    <w:rsid w:val="000E4858"/>
    <w:rsid w:val="000F0C61"/>
    <w:rsid w:val="000F1D5C"/>
    <w:rsid w:val="0010331E"/>
    <w:rsid w:val="00112F3E"/>
    <w:rsid w:val="00116F0A"/>
    <w:rsid w:val="001202FF"/>
    <w:rsid w:val="00120BCE"/>
    <w:rsid w:val="00121078"/>
    <w:rsid w:val="00124B28"/>
    <w:rsid w:val="0012664B"/>
    <w:rsid w:val="00127045"/>
    <w:rsid w:val="00132094"/>
    <w:rsid w:val="0013431E"/>
    <w:rsid w:val="00142FD5"/>
    <w:rsid w:val="0014607D"/>
    <w:rsid w:val="00147193"/>
    <w:rsid w:val="00147C43"/>
    <w:rsid w:val="001500E0"/>
    <w:rsid w:val="00154A1C"/>
    <w:rsid w:val="00164F3E"/>
    <w:rsid w:val="001657AC"/>
    <w:rsid w:val="00173654"/>
    <w:rsid w:val="001802D6"/>
    <w:rsid w:val="001803DA"/>
    <w:rsid w:val="001832C0"/>
    <w:rsid w:val="00192536"/>
    <w:rsid w:val="0019536C"/>
    <w:rsid w:val="00196175"/>
    <w:rsid w:val="00197ED1"/>
    <w:rsid w:val="001A195B"/>
    <w:rsid w:val="001A446F"/>
    <w:rsid w:val="001A6914"/>
    <w:rsid w:val="001B587B"/>
    <w:rsid w:val="001B6D89"/>
    <w:rsid w:val="001B781B"/>
    <w:rsid w:val="001C2DE8"/>
    <w:rsid w:val="001C6870"/>
    <w:rsid w:val="001D148A"/>
    <w:rsid w:val="001D4776"/>
    <w:rsid w:val="001D6CFD"/>
    <w:rsid w:val="001E0274"/>
    <w:rsid w:val="001E0805"/>
    <w:rsid w:val="001E32B7"/>
    <w:rsid w:val="001E3CA6"/>
    <w:rsid w:val="001F035B"/>
    <w:rsid w:val="001F4B27"/>
    <w:rsid w:val="001F61FB"/>
    <w:rsid w:val="001F69A8"/>
    <w:rsid w:val="001F7F30"/>
    <w:rsid w:val="0020083C"/>
    <w:rsid w:val="002009A7"/>
    <w:rsid w:val="002017CD"/>
    <w:rsid w:val="00201D22"/>
    <w:rsid w:val="00204040"/>
    <w:rsid w:val="00205A65"/>
    <w:rsid w:val="00207AD8"/>
    <w:rsid w:val="00211A5C"/>
    <w:rsid w:val="0021312A"/>
    <w:rsid w:val="002157B2"/>
    <w:rsid w:val="002158A3"/>
    <w:rsid w:val="002217CC"/>
    <w:rsid w:val="002234F2"/>
    <w:rsid w:val="00227E10"/>
    <w:rsid w:val="0023368B"/>
    <w:rsid w:val="0023588E"/>
    <w:rsid w:val="00246EE7"/>
    <w:rsid w:val="00250E49"/>
    <w:rsid w:val="002542E2"/>
    <w:rsid w:val="00255CD2"/>
    <w:rsid w:val="00257EBE"/>
    <w:rsid w:val="00265F5B"/>
    <w:rsid w:val="00267BB7"/>
    <w:rsid w:val="0027071A"/>
    <w:rsid w:val="00271209"/>
    <w:rsid w:val="00272B66"/>
    <w:rsid w:val="00273BFB"/>
    <w:rsid w:val="00280064"/>
    <w:rsid w:val="002942FD"/>
    <w:rsid w:val="002966B8"/>
    <w:rsid w:val="002A00B3"/>
    <w:rsid w:val="002A134B"/>
    <w:rsid w:val="002A5E3A"/>
    <w:rsid w:val="002B7332"/>
    <w:rsid w:val="002C25E6"/>
    <w:rsid w:val="002C5CC8"/>
    <w:rsid w:val="002C7B3E"/>
    <w:rsid w:val="002D437A"/>
    <w:rsid w:val="002D7632"/>
    <w:rsid w:val="002E4267"/>
    <w:rsid w:val="002F14CA"/>
    <w:rsid w:val="002F3F71"/>
    <w:rsid w:val="002F4035"/>
    <w:rsid w:val="002F6B67"/>
    <w:rsid w:val="00301E5E"/>
    <w:rsid w:val="003059C8"/>
    <w:rsid w:val="00307138"/>
    <w:rsid w:val="00310D88"/>
    <w:rsid w:val="0031174D"/>
    <w:rsid w:val="00320A39"/>
    <w:rsid w:val="003257A2"/>
    <w:rsid w:val="00331573"/>
    <w:rsid w:val="0033597F"/>
    <w:rsid w:val="00335EDD"/>
    <w:rsid w:val="00340EB0"/>
    <w:rsid w:val="00351201"/>
    <w:rsid w:val="00354ADD"/>
    <w:rsid w:val="00355801"/>
    <w:rsid w:val="003560ED"/>
    <w:rsid w:val="00364D7F"/>
    <w:rsid w:val="00373ECA"/>
    <w:rsid w:val="0037553E"/>
    <w:rsid w:val="0038090D"/>
    <w:rsid w:val="003835A4"/>
    <w:rsid w:val="003929C2"/>
    <w:rsid w:val="00394379"/>
    <w:rsid w:val="003952F4"/>
    <w:rsid w:val="003979B9"/>
    <w:rsid w:val="003A546B"/>
    <w:rsid w:val="003B2F0A"/>
    <w:rsid w:val="003B51BD"/>
    <w:rsid w:val="003B7D36"/>
    <w:rsid w:val="003C37D1"/>
    <w:rsid w:val="003C54DA"/>
    <w:rsid w:val="003D0B42"/>
    <w:rsid w:val="003D3220"/>
    <w:rsid w:val="003E1163"/>
    <w:rsid w:val="003E2D4B"/>
    <w:rsid w:val="003E518A"/>
    <w:rsid w:val="003E71EA"/>
    <w:rsid w:val="003F042F"/>
    <w:rsid w:val="003F4102"/>
    <w:rsid w:val="003F42A3"/>
    <w:rsid w:val="003F5567"/>
    <w:rsid w:val="003F61EF"/>
    <w:rsid w:val="003F639D"/>
    <w:rsid w:val="003F6F8D"/>
    <w:rsid w:val="00401CC2"/>
    <w:rsid w:val="004022F2"/>
    <w:rsid w:val="00404168"/>
    <w:rsid w:val="00407729"/>
    <w:rsid w:val="00407DD1"/>
    <w:rsid w:val="00410649"/>
    <w:rsid w:val="00411FF4"/>
    <w:rsid w:val="00412877"/>
    <w:rsid w:val="00425B15"/>
    <w:rsid w:val="00425FD9"/>
    <w:rsid w:val="004276CF"/>
    <w:rsid w:val="00427CDA"/>
    <w:rsid w:val="00431390"/>
    <w:rsid w:val="00441D99"/>
    <w:rsid w:val="00442B29"/>
    <w:rsid w:val="00443AC4"/>
    <w:rsid w:val="00443CCE"/>
    <w:rsid w:val="0044718F"/>
    <w:rsid w:val="004476FA"/>
    <w:rsid w:val="00456FE0"/>
    <w:rsid w:val="00460BF1"/>
    <w:rsid w:val="00463932"/>
    <w:rsid w:val="00463FC9"/>
    <w:rsid w:val="0047526F"/>
    <w:rsid w:val="00483E0D"/>
    <w:rsid w:val="00486352"/>
    <w:rsid w:val="00495111"/>
    <w:rsid w:val="00496143"/>
    <w:rsid w:val="00497279"/>
    <w:rsid w:val="004A01F1"/>
    <w:rsid w:val="004A14A0"/>
    <w:rsid w:val="004A3858"/>
    <w:rsid w:val="004A41CC"/>
    <w:rsid w:val="004B0855"/>
    <w:rsid w:val="004B18B0"/>
    <w:rsid w:val="004B42E1"/>
    <w:rsid w:val="004B710E"/>
    <w:rsid w:val="004B7FAF"/>
    <w:rsid w:val="004C1BB5"/>
    <w:rsid w:val="004C1EE6"/>
    <w:rsid w:val="004C41DE"/>
    <w:rsid w:val="004C472F"/>
    <w:rsid w:val="004C6534"/>
    <w:rsid w:val="004D4661"/>
    <w:rsid w:val="004D608C"/>
    <w:rsid w:val="004E5FF2"/>
    <w:rsid w:val="004F0084"/>
    <w:rsid w:val="004F0230"/>
    <w:rsid w:val="004F1134"/>
    <w:rsid w:val="00501435"/>
    <w:rsid w:val="00501DBB"/>
    <w:rsid w:val="0050404A"/>
    <w:rsid w:val="00511671"/>
    <w:rsid w:val="0051311F"/>
    <w:rsid w:val="005131DC"/>
    <w:rsid w:val="00517780"/>
    <w:rsid w:val="00520B41"/>
    <w:rsid w:val="005222C3"/>
    <w:rsid w:val="0052329A"/>
    <w:rsid w:val="005236A5"/>
    <w:rsid w:val="00532536"/>
    <w:rsid w:val="005352F0"/>
    <w:rsid w:val="0053531F"/>
    <w:rsid w:val="00541026"/>
    <w:rsid w:val="005460BA"/>
    <w:rsid w:val="00550657"/>
    <w:rsid w:val="00550B23"/>
    <w:rsid w:val="00553A2B"/>
    <w:rsid w:val="00554062"/>
    <w:rsid w:val="00557A70"/>
    <w:rsid w:val="005619B6"/>
    <w:rsid w:val="00564AE9"/>
    <w:rsid w:val="005810B2"/>
    <w:rsid w:val="00583C2B"/>
    <w:rsid w:val="00583EEE"/>
    <w:rsid w:val="005961B6"/>
    <w:rsid w:val="005A2DC6"/>
    <w:rsid w:val="005B2825"/>
    <w:rsid w:val="005B3B2F"/>
    <w:rsid w:val="005B3CE1"/>
    <w:rsid w:val="005B4692"/>
    <w:rsid w:val="005B5B74"/>
    <w:rsid w:val="005C530E"/>
    <w:rsid w:val="005C7A43"/>
    <w:rsid w:val="005D11D6"/>
    <w:rsid w:val="005D1988"/>
    <w:rsid w:val="005D23B2"/>
    <w:rsid w:val="005D4FB4"/>
    <w:rsid w:val="005D5905"/>
    <w:rsid w:val="005E4C86"/>
    <w:rsid w:val="005E5EE5"/>
    <w:rsid w:val="005F3F33"/>
    <w:rsid w:val="00602BD6"/>
    <w:rsid w:val="00602DD0"/>
    <w:rsid w:val="00604705"/>
    <w:rsid w:val="006134A1"/>
    <w:rsid w:val="00616164"/>
    <w:rsid w:val="00616914"/>
    <w:rsid w:val="00621352"/>
    <w:rsid w:val="00622174"/>
    <w:rsid w:val="00626B16"/>
    <w:rsid w:val="00626C79"/>
    <w:rsid w:val="00627698"/>
    <w:rsid w:val="00630141"/>
    <w:rsid w:val="006318DE"/>
    <w:rsid w:val="00642AC8"/>
    <w:rsid w:val="00644D27"/>
    <w:rsid w:val="006470B0"/>
    <w:rsid w:val="00651001"/>
    <w:rsid w:val="00652724"/>
    <w:rsid w:val="00655F7C"/>
    <w:rsid w:val="006564F2"/>
    <w:rsid w:val="006602CE"/>
    <w:rsid w:val="006613C9"/>
    <w:rsid w:val="0066159D"/>
    <w:rsid w:val="00667115"/>
    <w:rsid w:val="00672C01"/>
    <w:rsid w:val="00673A7A"/>
    <w:rsid w:val="00675133"/>
    <w:rsid w:val="006751F9"/>
    <w:rsid w:val="00677015"/>
    <w:rsid w:val="0068676E"/>
    <w:rsid w:val="00687152"/>
    <w:rsid w:val="00690F54"/>
    <w:rsid w:val="00692C4F"/>
    <w:rsid w:val="0069311F"/>
    <w:rsid w:val="006A2AC9"/>
    <w:rsid w:val="006A36DE"/>
    <w:rsid w:val="006A50A4"/>
    <w:rsid w:val="006A50BA"/>
    <w:rsid w:val="006B0D2D"/>
    <w:rsid w:val="006B1D17"/>
    <w:rsid w:val="006C02A2"/>
    <w:rsid w:val="006C667D"/>
    <w:rsid w:val="006D3CD4"/>
    <w:rsid w:val="006E263A"/>
    <w:rsid w:val="006F34C5"/>
    <w:rsid w:val="006F4341"/>
    <w:rsid w:val="006F55B1"/>
    <w:rsid w:val="006F5770"/>
    <w:rsid w:val="006F69A3"/>
    <w:rsid w:val="00702830"/>
    <w:rsid w:val="00703219"/>
    <w:rsid w:val="007074AC"/>
    <w:rsid w:val="00707B4F"/>
    <w:rsid w:val="00711694"/>
    <w:rsid w:val="00716FD0"/>
    <w:rsid w:val="00717B75"/>
    <w:rsid w:val="007213A2"/>
    <w:rsid w:val="00723DA2"/>
    <w:rsid w:val="00724EB5"/>
    <w:rsid w:val="00732748"/>
    <w:rsid w:val="00737FC9"/>
    <w:rsid w:val="0074111B"/>
    <w:rsid w:val="007419A8"/>
    <w:rsid w:val="00744D09"/>
    <w:rsid w:val="007455A5"/>
    <w:rsid w:val="00752BB7"/>
    <w:rsid w:val="0075346D"/>
    <w:rsid w:val="00756FA3"/>
    <w:rsid w:val="00764419"/>
    <w:rsid w:val="00776706"/>
    <w:rsid w:val="00776F1A"/>
    <w:rsid w:val="00784896"/>
    <w:rsid w:val="007876E4"/>
    <w:rsid w:val="00792A70"/>
    <w:rsid w:val="007949A1"/>
    <w:rsid w:val="00796A5D"/>
    <w:rsid w:val="00797F60"/>
    <w:rsid w:val="007A1D69"/>
    <w:rsid w:val="007D1911"/>
    <w:rsid w:val="007D1954"/>
    <w:rsid w:val="007D7410"/>
    <w:rsid w:val="007E145D"/>
    <w:rsid w:val="007F0F57"/>
    <w:rsid w:val="008042FC"/>
    <w:rsid w:val="00812D5B"/>
    <w:rsid w:val="008130EE"/>
    <w:rsid w:val="00816653"/>
    <w:rsid w:val="00816D41"/>
    <w:rsid w:val="00820AE1"/>
    <w:rsid w:val="00824C82"/>
    <w:rsid w:val="00833295"/>
    <w:rsid w:val="00833E5A"/>
    <w:rsid w:val="008444F2"/>
    <w:rsid w:val="00844C80"/>
    <w:rsid w:val="008460CF"/>
    <w:rsid w:val="00854055"/>
    <w:rsid w:val="00860B4E"/>
    <w:rsid w:val="00860FB5"/>
    <w:rsid w:val="00860FFF"/>
    <w:rsid w:val="00864D4A"/>
    <w:rsid w:val="00871AC9"/>
    <w:rsid w:val="00872066"/>
    <w:rsid w:val="008807D8"/>
    <w:rsid w:val="00881658"/>
    <w:rsid w:val="00881662"/>
    <w:rsid w:val="00887022"/>
    <w:rsid w:val="00890F04"/>
    <w:rsid w:val="008A1AB6"/>
    <w:rsid w:val="008A70C4"/>
    <w:rsid w:val="008B25E8"/>
    <w:rsid w:val="008B6D94"/>
    <w:rsid w:val="008B7DFA"/>
    <w:rsid w:val="008C3EE1"/>
    <w:rsid w:val="008C535F"/>
    <w:rsid w:val="008C6880"/>
    <w:rsid w:val="008C72EC"/>
    <w:rsid w:val="008D20EC"/>
    <w:rsid w:val="008D291F"/>
    <w:rsid w:val="008E233A"/>
    <w:rsid w:val="008E2942"/>
    <w:rsid w:val="008F12CD"/>
    <w:rsid w:val="008F1668"/>
    <w:rsid w:val="008F2C6B"/>
    <w:rsid w:val="008F422B"/>
    <w:rsid w:val="0090158D"/>
    <w:rsid w:val="00902F25"/>
    <w:rsid w:val="00904806"/>
    <w:rsid w:val="00905FA7"/>
    <w:rsid w:val="009060B9"/>
    <w:rsid w:val="009119DA"/>
    <w:rsid w:val="009129F5"/>
    <w:rsid w:val="009135BF"/>
    <w:rsid w:val="00913E3E"/>
    <w:rsid w:val="009160D0"/>
    <w:rsid w:val="00916F0C"/>
    <w:rsid w:val="00920AF7"/>
    <w:rsid w:val="009229E9"/>
    <w:rsid w:val="00923C0B"/>
    <w:rsid w:val="00923FD1"/>
    <w:rsid w:val="009355E2"/>
    <w:rsid w:val="009445FE"/>
    <w:rsid w:val="0095237A"/>
    <w:rsid w:val="0095635A"/>
    <w:rsid w:val="009720DB"/>
    <w:rsid w:val="009757D8"/>
    <w:rsid w:val="00982EC4"/>
    <w:rsid w:val="00986B17"/>
    <w:rsid w:val="00987D5A"/>
    <w:rsid w:val="009945D8"/>
    <w:rsid w:val="00996074"/>
    <w:rsid w:val="009A012B"/>
    <w:rsid w:val="009A04D0"/>
    <w:rsid w:val="009A2E08"/>
    <w:rsid w:val="009A41F4"/>
    <w:rsid w:val="009A5E61"/>
    <w:rsid w:val="009B06A8"/>
    <w:rsid w:val="009B3117"/>
    <w:rsid w:val="009B6C82"/>
    <w:rsid w:val="009B7D64"/>
    <w:rsid w:val="009C1E8C"/>
    <w:rsid w:val="009C414F"/>
    <w:rsid w:val="009C4850"/>
    <w:rsid w:val="009C768F"/>
    <w:rsid w:val="009D09B2"/>
    <w:rsid w:val="009D3584"/>
    <w:rsid w:val="009D35CA"/>
    <w:rsid w:val="009D3E16"/>
    <w:rsid w:val="009D50E8"/>
    <w:rsid w:val="009E000F"/>
    <w:rsid w:val="009E31C9"/>
    <w:rsid w:val="009E3C15"/>
    <w:rsid w:val="009E5F3F"/>
    <w:rsid w:val="009F22D9"/>
    <w:rsid w:val="00A023B3"/>
    <w:rsid w:val="00A0517C"/>
    <w:rsid w:val="00A07323"/>
    <w:rsid w:val="00A10F7D"/>
    <w:rsid w:val="00A113F0"/>
    <w:rsid w:val="00A14E2F"/>
    <w:rsid w:val="00A1540F"/>
    <w:rsid w:val="00A1751E"/>
    <w:rsid w:val="00A175A0"/>
    <w:rsid w:val="00A220DB"/>
    <w:rsid w:val="00A25FA0"/>
    <w:rsid w:val="00A26B5B"/>
    <w:rsid w:val="00A31B57"/>
    <w:rsid w:val="00A36733"/>
    <w:rsid w:val="00A37FD7"/>
    <w:rsid w:val="00A4741B"/>
    <w:rsid w:val="00A4795C"/>
    <w:rsid w:val="00A52867"/>
    <w:rsid w:val="00A56595"/>
    <w:rsid w:val="00A57842"/>
    <w:rsid w:val="00A6006D"/>
    <w:rsid w:val="00A63FCB"/>
    <w:rsid w:val="00A7029B"/>
    <w:rsid w:val="00A708F0"/>
    <w:rsid w:val="00A71195"/>
    <w:rsid w:val="00A72803"/>
    <w:rsid w:val="00A753E4"/>
    <w:rsid w:val="00A8088C"/>
    <w:rsid w:val="00A80BE7"/>
    <w:rsid w:val="00A81332"/>
    <w:rsid w:val="00A815ED"/>
    <w:rsid w:val="00A90B35"/>
    <w:rsid w:val="00A9207F"/>
    <w:rsid w:val="00A97A05"/>
    <w:rsid w:val="00AA15B5"/>
    <w:rsid w:val="00AA24F5"/>
    <w:rsid w:val="00AA2F78"/>
    <w:rsid w:val="00AA3547"/>
    <w:rsid w:val="00AA3867"/>
    <w:rsid w:val="00AA41CA"/>
    <w:rsid w:val="00AA426F"/>
    <w:rsid w:val="00AA4FF2"/>
    <w:rsid w:val="00AA69A8"/>
    <w:rsid w:val="00AB3D57"/>
    <w:rsid w:val="00AB61BB"/>
    <w:rsid w:val="00AB6992"/>
    <w:rsid w:val="00AC1646"/>
    <w:rsid w:val="00AC4D9C"/>
    <w:rsid w:val="00AC5740"/>
    <w:rsid w:val="00AC5955"/>
    <w:rsid w:val="00AD5390"/>
    <w:rsid w:val="00AD5A95"/>
    <w:rsid w:val="00AD6DF4"/>
    <w:rsid w:val="00AE4A23"/>
    <w:rsid w:val="00AE68D3"/>
    <w:rsid w:val="00AE7D85"/>
    <w:rsid w:val="00AF7A8F"/>
    <w:rsid w:val="00B01B38"/>
    <w:rsid w:val="00B04A3D"/>
    <w:rsid w:val="00B059B0"/>
    <w:rsid w:val="00B07529"/>
    <w:rsid w:val="00B102C0"/>
    <w:rsid w:val="00B112EC"/>
    <w:rsid w:val="00B12D37"/>
    <w:rsid w:val="00B131BA"/>
    <w:rsid w:val="00B13D2D"/>
    <w:rsid w:val="00B206CC"/>
    <w:rsid w:val="00B22A2B"/>
    <w:rsid w:val="00B24A61"/>
    <w:rsid w:val="00B26821"/>
    <w:rsid w:val="00B305AD"/>
    <w:rsid w:val="00B348AD"/>
    <w:rsid w:val="00B37047"/>
    <w:rsid w:val="00B41019"/>
    <w:rsid w:val="00B454BE"/>
    <w:rsid w:val="00B472BD"/>
    <w:rsid w:val="00B5679C"/>
    <w:rsid w:val="00B6285F"/>
    <w:rsid w:val="00B74AD8"/>
    <w:rsid w:val="00B77A84"/>
    <w:rsid w:val="00B80E69"/>
    <w:rsid w:val="00B843E6"/>
    <w:rsid w:val="00B937B9"/>
    <w:rsid w:val="00BA3F90"/>
    <w:rsid w:val="00BA4B31"/>
    <w:rsid w:val="00BB0F33"/>
    <w:rsid w:val="00BB5557"/>
    <w:rsid w:val="00BC327A"/>
    <w:rsid w:val="00BE4136"/>
    <w:rsid w:val="00BE5C68"/>
    <w:rsid w:val="00BF33C8"/>
    <w:rsid w:val="00BF61DE"/>
    <w:rsid w:val="00C0351C"/>
    <w:rsid w:val="00C07A3A"/>
    <w:rsid w:val="00C11598"/>
    <w:rsid w:val="00C220A0"/>
    <w:rsid w:val="00C236CF"/>
    <w:rsid w:val="00C3143F"/>
    <w:rsid w:val="00C324F3"/>
    <w:rsid w:val="00C35280"/>
    <w:rsid w:val="00C42034"/>
    <w:rsid w:val="00C42C3C"/>
    <w:rsid w:val="00C43251"/>
    <w:rsid w:val="00C434B4"/>
    <w:rsid w:val="00C477DF"/>
    <w:rsid w:val="00C50F9F"/>
    <w:rsid w:val="00C529EC"/>
    <w:rsid w:val="00C5332C"/>
    <w:rsid w:val="00C612AB"/>
    <w:rsid w:val="00C61CB1"/>
    <w:rsid w:val="00C63452"/>
    <w:rsid w:val="00C705C8"/>
    <w:rsid w:val="00C77996"/>
    <w:rsid w:val="00C87668"/>
    <w:rsid w:val="00C939AA"/>
    <w:rsid w:val="00C95625"/>
    <w:rsid w:val="00C962DD"/>
    <w:rsid w:val="00CA02D9"/>
    <w:rsid w:val="00CA12FC"/>
    <w:rsid w:val="00CA3396"/>
    <w:rsid w:val="00CB186B"/>
    <w:rsid w:val="00CB3863"/>
    <w:rsid w:val="00CB58AD"/>
    <w:rsid w:val="00CB78D0"/>
    <w:rsid w:val="00CC36C7"/>
    <w:rsid w:val="00CC5E73"/>
    <w:rsid w:val="00CD2A0A"/>
    <w:rsid w:val="00CE0708"/>
    <w:rsid w:val="00CE6084"/>
    <w:rsid w:val="00CE7273"/>
    <w:rsid w:val="00CF1817"/>
    <w:rsid w:val="00CF7718"/>
    <w:rsid w:val="00D02EAC"/>
    <w:rsid w:val="00D04028"/>
    <w:rsid w:val="00D11F39"/>
    <w:rsid w:val="00D143BD"/>
    <w:rsid w:val="00D14FCB"/>
    <w:rsid w:val="00D16764"/>
    <w:rsid w:val="00D16CEA"/>
    <w:rsid w:val="00D21E3D"/>
    <w:rsid w:val="00D2519E"/>
    <w:rsid w:val="00D26955"/>
    <w:rsid w:val="00D26A9F"/>
    <w:rsid w:val="00D34085"/>
    <w:rsid w:val="00D36AE4"/>
    <w:rsid w:val="00D41268"/>
    <w:rsid w:val="00D470F1"/>
    <w:rsid w:val="00D525A4"/>
    <w:rsid w:val="00D56B7B"/>
    <w:rsid w:val="00D57477"/>
    <w:rsid w:val="00D57846"/>
    <w:rsid w:val="00D62279"/>
    <w:rsid w:val="00D756BD"/>
    <w:rsid w:val="00D760AE"/>
    <w:rsid w:val="00D8012A"/>
    <w:rsid w:val="00D81D07"/>
    <w:rsid w:val="00D87CAA"/>
    <w:rsid w:val="00D87D86"/>
    <w:rsid w:val="00D92BBA"/>
    <w:rsid w:val="00DA186E"/>
    <w:rsid w:val="00DA772F"/>
    <w:rsid w:val="00DC015D"/>
    <w:rsid w:val="00DC2CEA"/>
    <w:rsid w:val="00DC50A5"/>
    <w:rsid w:val="00DC7410"/>
    <w:rsid w:val="00DD39D6"/>
    <w:rsid w:val="00DE00B3"/>
    <w:rsid w:val="00DE42C3"/>
    <w:rsid w:val="00DE639D"/>
    <w:rsid w:val="00DF02A8"/>
    <w:rsid w:val="00DF2C23"/>
    <w:rsid w:val="00DF4273"/>
    <w:rsid w:val="00DF46F0"/>
    <w:rsid w:val="00DF50A3"/>
    <w:rsid w:val="00E02507"/>
    <w:rsid w:val="00E02F17"/>
    <w:rsid w:val="00E04160"/>
    <w:rsid w:val="00E10559"/>
    <w:rsid w:val="00E16389"/>
    <w:rsid w:val="00E22016"/>
    <w:rsid w:val="00E22ACD"/>
    <w:rsid w:val="00E23FB5"/>
    <w:rsid w:val="00E249E1"/>
    <w:rsid w:val="00E31067"/>
    <w:rsid w:val="00E31CFE"/>
    <w:rsid w:val="00E3448F"/>
    <w:rsid w:val="00E53DBF"/>
    <w:rsid w:val="00E643A3"/>
    <w:rsid w:val="00E65022"/>
    <w:rsid w:val="00E6555A"/>
    <w:rsid w:val="00E73546"/>
    <w:rsid w:val="00E746F9"/>
    <w:rsid w:val="00E74722"/>
    <w:rsid w:val="00E91972"/>
    <w:rsid w:val="00E93FBF"/>
    <w:rsid w:val="00E96C9B"/>
    <w:rsid w:val="00E97207"/>
    <w:rsid w:val="00EA3135"/>
    <w:rsid w:val="00EA59CF"/>
    <w:rsid w:val="00EB42E0"/>
    <w:rsid w:val="00EB51E5"/>
    <w:rsid w:val="00EB69AD"/>
    <w:rsid w:val="00EC2BB4"/>
    <w:rsid w:val="00EC3D45"/>
    <w:rsid w:val="00ED0080"/>
    <w:rsid w:val="00ED1826"/>
    <w:rsid w:val="00ED1F8D"/>
    <w:rsid w:val="00ED2A54"/>
    <w:rsid w:val="00ED5060"/>
    <w:rsid w:val="00ED6885"/>
    <w:rsid w:val="00ED73DA"/>
    <w:rsid w:val="00ED7A4D"/>
    <w:rsid w:val="00EE0F97"/>
    <w:rsid w:val="00EE295A"/>
    <w:rsid w:val="00EE5415"/>
    <w:rsid w:val="00EE66D0"/>
    <w:rsid w:val="00EE7349"/>
    <w:rsid w:val="00EF2F13"/>
    <w:rsid w:val="00EF5535"/>
    <w:rsid w:val="00EF6711"/>
    <w:rsid w:val="00EF6C2C"/>
    <w:rsid w:val="00F0086C"/>
    <w:rsid w:val="00F03DDB"/>
    <w:rsid w:val="00F04336"/>
    <w:rsid w:val="00F10D01"/>
    <w:rsid w:val="00F10E33"/>
    <w:rsid w:val="00F11A16"/>
    <w:rsid w:val="00F11B54"/>
    <w:rsid w:val="00F11ECF"/>
    <w:rsid w:val="00F165B1"/>
    <w:rsid w:val="00F24ED2"/>
    <w:rsid w:val="00F2671C"/>
    <w:rsid w:val="00F32DA8"/>
    <w:rsid w:val="00F339F1"/>
    <w:rsid w:val="00F34E75"/>
    <w:rsid w:val="00F35A9F"/>
    <w:rsid w:val="00F46B2D"/>
    <w:rsid w:val="00F508A6"/>
    <w:rsid w:val="00F50B8B"/>
    <w:rsid w:val="00F54F24"/>
    <w:rsid w:val="00F57942"/>
    <w:rsid w:val="00F60605"/>
    <w:rsid w:val="00F63D88"/>
    <w:rsid w:val="00F66494"/>
    <w:rsid w:val="00F67462"/>
    <w:rsid w:val="00F74888"/>
    <w:rsid w:val="00F755FC"/>
    <w:rsid w:val="00F771C2"/>
    <w:rsid w:val="00F84DD3"/>
    <w:rsid w:val="00F93B50"/>
    <w:rsid w:val="00F94D51"/>
    <w:rsid w:val="00F9551F"/>
    <w:rsid w:val="00F977C5"/>
    <w:rsid w:val="00FB173A"/>
    <w:rsid w:val="00FB4570"/>
    <w:rsid w:val="00FB4EBD"/>
    <w:rsid w:val="00FB612F"/>
    <w:rsid w:val="00FB6AB7"/>
    <w:rsid w:val="00FB7DCD"/>
    <w:rsid w:val="00FC01CA"/>
    <w:rsid w:val="00FC3068"/>
    <w:rsid w:val="00FC4C01"/>
    <w:rsid w:val="00FD2D93"/>
    <w:rsid w:val="00FD5748"/>
    <w:rsid w:val="00FD57DA"/>
    <w:rsid w:val="00FD5B3A"/>
    <w:rsid w:val="00FE039A"/>
    <w:rsid w:val="00FE2B8B"/>
    <w:rsid w:val="00FE5DEF"/>
    <w:rsid w:val="00FF084D"/>
    <w:rsid w:val="00FF2FED"/>
    <w:rsid w:val="00FF36CF"/>
    <w:rsid w:val="00FF5ABE"/>
    <w:rsid w:val="00FF6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AF0CD2"/>
  <w15:docId w15:val="{F7EE71A1-B897-1447-8163-F859EEAD7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46F9"/>
    <w:rPr>
      <w:sz w:val="24"/>
      <w:szCs w:val="24"/>
    </w:rPr>
  </w:style>
  <w:style w:type="paragraph" w:styleId="Heading1">
    <w:name w:val="heading 1"/>
    <w:basedOn w:val="Normal"/>
    <w:next w:val="Normal"/>
    <w:link w:val="Heading1Char"/>
    <w:autoRedefine/>
    <w:qFormat/>
    <w:rsid w:val="00E16389"/>
    <w:pPr>
      <w:keepNext/>
      <w:spacing w:before="240" w:after="60" w:line="480" w:lineRule="auto"/>
      <w:ind w:left="-142" w:firstLine="142"/>
      <w:jc w:val="center"/>
      <w:outlineLvl w:val="0"/>
    </w:pPr>
    <w:rPr>
      <w:b/>
      <w:bCs/>
      <w:kern w:val="32"/>
      <w:sz w:val="28"/>
      <w:szCs w:val="32"/>
      <w:lang w:val="uk-UA"/>
    </w:rPr>
  </w:style>
  <w:style w:type="paragraph" w:styleId="Heading2">
    <w:name w:val="heading 2"/>
    <w:basedOn w:val="Normal"/>
    <w:next w:val="Normal"/>
    <w:link w:val="Heading2Char"/>
    <w:unhideWhenUsed/>
    <w:qFormat/>
    <w:rsid w:val="00D62279"/>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semiHidden/>
    <w:unhideWhenUsed/>
    <w:qFormat/>
    <w:rsid w:val="000D4657"/>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03037B"/>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D50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50404A"/>
    <w:pPr>
      <w:spacing w:line="360" w:lineRule="auto"/>
      <w:jc w:val="both"/>
    </w:pPr>
    <w:rPr>
      <w:sz w:val="28"/>
      <w:szCs w:val="20"/>
    </w:rPr>
  </w:style>
  <w:style w:type="character" w:customStyle="1" w:styleId="BodyTextChar">
    <w:name w:val="Body Text Char"/>
    <w:link w:val="BodyText"/>
    <w:rsid w:val="0050404A"/>
    <w:rPr>
      <w:sz w:val="28"/>
      <w:lang w:val="ru-RU" w:eastAsia="ru-RU"/>
    </w:rPr>
  </w:style>
  <w:style w:type="paragraph" w:styleId="Header">
    <w:name w:val="header"/>
    <w:basedOn w:val="Normal"/>
    <w:link w:val="HeaderChar"/>
    <w:rsid w:val="004A01F1"/>
    <w:pPr>
      <w:tabs>
        <w:tab w:val="center" w:pos="4677"/>
        <w:tab w:val="right" w:pos="9355"/>
      </w:tabs>
    </w:pPr>
  </w:style>
  <w:style w:type="character" w:customStyle="1" w:styleId="HeaderChar">
    <w:name w:val="Header Char"/>
    <w:link w:val="Header"/>
    <w:rsid w:val="004A01F1"/>
    <w:rPr>
      <w:sz w:val="24"/>
      <w:szCs w:val="24"/>
      <w:lang w:val="ru-RU" w:eastAsia="ru-RU"/>
    </w:rPr>
  </w:style>
  <w:style w:type="paragraph" w:styleId="Footer">
    <w:name w:val="footer"/>
    <w:basedOn w:val="Normal"/>
    <w:link w:val="FooterChar"/>
    <w:rsid w:val="004A01F1"/>
    <w:pPr>
      <w:tabs>
        <w:tab w:val="center" w:pos="4677"/>
        <w:tab w:val="right" w:pos="9355"/>
      </w:tabs>
    </w:pPr>
  </w:style>
  <w:style w:type="character" w:customStyle="1" w:styleId="FooterChar">
    <w:name w:val="Footer Char"/>
    <w:link w:val="Footer"/>
    <w:rsid w:val="004A01F1"/>
    <w:rPr>
      <w:sz w:val="24"/>
      <w:szCs w:val="24"/>
      <w:lang w:val="ru-RU" w:eastAsia="ru-RU"/>
    </w:rPr>
  </w:style>
  <w:style w:type="paragraph" w:styleId="Title">
    <w:name w:val="Title"/>
    <w:basedOn w:val="Normal"/>
    <w:next w:val="Normal"/>
    <w:link w:val="TitleChar"/>
    <w:qFormat/>
    <w:rsid w:val="00EA3135"/>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EA3135"/>
    <w:rPr>
      <w:rFonts w:ascii="Calibri Light" w:eastAsia="Times New Roman" w:hAnsi="Calibri Light" w:cs="Times New Roman"/>
      <w:b/>
      <w:bCs/>
      <w:kern w:val="28"/>
      <w:sz w:val="32"/>
      <w:szCs w:val="32"/>
      <w:lang w:val="ru-RU" w:eastAsia="ru-RU"/>
    </w:rPr>
  </w:style>
  <w:style w:type="character" w:customStyle="1" w:styleId="Heading1Char">
    <w:name w:val="Heading 1 Char"/>
    <w:link w:val="Heading1"/>
    <w:rsid w:val="00E16389"/>
    <w:rPr>
      <w:b/>
      <w:bCs/>
      <w:kern w:val="32"/>
      <w:sz w:val="28"/>
      <w:szCs w:val="32"/>
      <w:lang w:val="uk-UA"/>
    </w:rPr>
  </w:style>
  <w:style w:type="paragraph" w:customStyle="1" w:styleId="Normalmy">
    <w:name w:val="Normal_my"/>
    <w:basedOn w:val="Normal"/>
    <w:autoRedefine/>
    <w:qFormat/>
    <w:rsid w:val="00B22A2B"/>
    <w:pPr>
      <w:spacing w:line="360" w:lineRule="auto"/>
      <w:ind w:firstLine="709"/>
      <w:jc w:val="both"/>
    </w:pPr>
    <w:rPr>
      <w:sz w:val="28"/>
      <w:szCs w:val="28"/>
      <w:lang w:val="uk-UA"/>
    </w:rPr>
  </w:style>
  <w:style w:type="paragraph" w:customStyle="1" w:styleId="Heading2my">
    <w:name w:val="Heading2_my"/>
    <w:basedOn w:val="Heading2"/>
    <w:autoRedefine/>
    <w:qFormat/>
    <w:rsid w:val="003F5567"/>
    <w:pPr>
      <w:spacing w:line="360" w:lineRule="auto"/>
      <w:jc w:val="both"/>
    </w:pPr>
    <w:rPr>
      <w:rFonts w:ascii="Times New Roman" w:hAnsi="Times New Roman"/>
      <w:i w:val="0"/>
      <w:lang w:val="uk-UA"/>
    </w:rPr>
  </w:style>
  <w:style w:type="paragraph" w:styleId="TOCHeading">
    <w:name w:val="TOC Heading"/>
    <w:basedOn w:val="Heading1"/>
    <w:next w:val="Normal"/>
    <w:uiPriority w:val="39"/>
    <w:unhideWhenUsed/>
    <w:qFormat/>
    <w:rsid w:val="006613C9"/>
    <w:pPr>
      <w:keepLines/>
      <w:spacing w:before="480" w:after="0" w:line="276" w:lineRule="auto"/>
      <w:jc w:val="left"/>
      <w:outlineLvl w:val="9"/>
    </w:pPr>
    <w:rPr>
      <w:rFonts w:ascii="Calibri Light" w:hAnsi="Calibri Light"/>
      <w:color w:val="2E74B5"/>
      <w:kern w:val="0"/>
      <w:szCs w:val="28"/>
    </w:rPr>
  </w:style>
  <w:style w:type="character" w:customStyle="1" w:styleId="Heading2Char">
    <w:name w:val="Heading 2 Char"/>
    <w:link w:val="Heading2"/>
    <w:rsid w:val="00D62279"/>
    <w:rPr>
      <w:rFonts w:ascii="Calibri Light" w:eastAsia="Times New Roman" w:hAnsi="Calibri Light" w:cs="Times New Roman"/>
      <w:b/>
      <w:bCs/>
      <w:i/>
      <w:iCs/>
      <w:sz w:val="28"/>
      <w:szCs w:val="28"/>
      <w:lang w:val="ru-RU" w:eastAsia="ru-RU"/>
    </w:rPr>
  </w:style>
  <w:style w:type="paragraph" w:styleId="TOC1">
    <w:name w:val="toc 1"/>
    <w:basedOn w:val="Normal"/>
    <w:next w:val="Normal"/>
    <w:autoRedefine/>
    <w:uiPriority w:val="39"/>
    <w:rsid w:val="006564F2"/>
    <w:pPr>
      <w:spacing w:before="120" w:line="360" w:lineRule="auto"/>
    </w:pPr>
    <w:rPr>
      <w:sz w:val="28"/>
    </w:rPr>
  </w:style>
  <w:style w:type="paragraph" w:styleId="TOC2">
    <w:name w:val="toc 2"/>
    <w:basedOn w:val="Normal"/>
    <w:next w:val="Normal"/>
    <w:autoRedefine/>
    <w:uiPriority w:val="39"/>
    <w:rsid w:val="006564F2"/>
    <w:pPr>
      <w:tabs>
        <w:tab w:val="right" w:leader="dot" w:pos="9060"/>
      </w:tabs>
      <w:spacing w:line="360" w:lineRule="auto"/>
      <w:ind w:left="240"/>
    </w:pPr>
    <w:rPr>
      <w:noProof/>
      <w:sz w:val="28"/>
      <w:szCs w:val="28"/>
    </w:rPr>
  </w:style>
  <w:style w:type="character" w:styleId="Hyperlink">
    <w:name w:val="Hyperlink"/>
    <w:uiPriority w:val="99"/>
    <w:unhideWhenUsed/>
    <w:rsid w:val="006613C9"/>
    <w:rPr>
      <w:color w:val="0563C1"/>
      <w:u w:val="single"/>
    </w:rPr>
  </w:style>
  <w:style w:type="paragraph" w:styleId="TOC3">
    <w:name w:val="toc 3"/>
    <w:basedOn w:val="Normal"/>
    <w:next w:val="Normal"/>
    <w:autoRedefine/>
    <w:uiPriority w:val="39"/>
    <w:rsid w:val="000E4858"/>
    <w:pPr>
      <w:tabs>
        <w:tab w:val="right" w:leader="dot" w:pos="9060"/>
      </w:tabs>
      <w:spacing w:line="360" w:lineRule="auto"/>
      <w:ind w:left="480"/>
    </w:pPr>
    <w:rPr>
      <w:noProof/>
      <w:sz w:val="28"/>
      <w:szCs w:val="28"/>
      <w:lang w:val="uk-UA"/>
    </w:rPr>
  </w:style>
  <w:style w:type="paragraph" w:styleId="TOC4">
    <w:name w:val="toc 4"/>
    <w:basedOn w:val="Normal"/>
    <w:next w:val="Normal"/>
    <w:autoRedefine/>
    <w:rsid w:val="006613C9"/>
    <w:pPr>
      <w:ind w:left="720"/>
    </w:pPr>
    <w:rPr>
      <w:rFonts w:ascii="Calibri" w:hAnsi="Calibri"/>
      <w:sz w:val="20"/>
      <w:szCs w:val="20"/>
    </w:rPr>
  </w:style>
  <w:style w:type="paragraph" w:styleId="TOC5">
    <w:name w:val="toc 5"/>
    <w:basedOn w:val="Normal"/>
    <w:next w:val="Normal"/>
    <w:autoRedefine/>
    <w:rsid w:val="006613C9"/>
    <w:pPr>
      <w:ind w:left="960"/>
    </w:pPr>
    <w:rPr>
      <w:rFonts w:ascii="Calibri" w:hAnsi="Calibri"/>
      <w:sz w:val="20"/>
      <w:szCs w:val="20"/>
    </w:rPr>
  </w:style>
  <w:style w:type="paragraph" w:styleId="TOC6">
    <w:name w:val="toc 6"/>
    <w:basedOn w:val="Normal"/>
    <w:next w:val="Normal"/>
    <w:autoRedefine/>
    <w:rsid w:val="006613C9"/>
    <w:pPr>
      <w:ind w:left="1200"/>
    </w:pPr>
    <w:rPr>
      <w:rFonts w:ascii="Calibri" w:hAnsi="Calibri"/>
      <w:sz w:val="20"/>
      <w:szCs w:val="20"/>
    </w:rPr>
  </w:style>
  <w:style w:type="paragraph" w:styleId="TOC7">
    <w:name w:val="toc 7"/>
    <w:basedOn w:val="Normal"/>
    <w:next w:val="Normal"/>
    <w:autoRedefine/>
    <w:rsid w:val="006613C9"/>
    <w:pPr>
      <w:ind w:left="1440"/>
    </w:pPr>
    <w:rPr>
      <w:rFonts w:ascii="Calibri" w:hAnsi="Calibri"/>
      <w:sz w:val="20"/>
      <w:szCs w:val="20"/>
    </w:rPr>
  </w:style>
  <w:style w:type="paragraph" w:styleId="TOC8">
    <w:name w:val="toc 8"/>
    <w:basedOn w:val="Normal"/>
    <w:next w:val="Normal"/>
    <w:autoRedefine/>
    <w:rsid w:val="006613C9"/>
    <w:pPr>
      <w:ind w:left="1680"/>
    </w:pPr>
    <w:rPr>
      <w:rFonts w:ascii="Calibri" w:hAnsi="Calibri"/>
      <w:sz w:val="20"/>
      <w:szCs w:val="20"/>
    </w:rPr>
  </w:style>
  <w:style w:type="paragraph" w:styleId="TOC9">
    <w:name w:val="toc 9"/>
    <w:basedOn w:val="Normal"/>
    <w:next w:val="Normal"/>
    <w:autoRedefine/>
    <w:rsid w:val="006613C9"/>
    <w:pPr>
      <w:ind w:left="1920"/>
    </w:pPr>
    <w:rPr>
      <w:rFonts w:ascii="Calibri" w:hAnsi="Calibri"/>
      <w:sz w:val="20"/>
      <w:szCs w:val="20"/>
    </w:rPr>
  </w:style>
  <w:style w:type="paragraph" w:customStyle="1" w:styleId="Heading3my">
    <w:name w:val="Heading3_my"/>
    <w:basedOn w:val="Heading3"/>
    <w:autoRedefine/>
    <w:qFormat/>
    <w:rsid w:val="00820AE1"/>
    <w:pPr>
      <w:spacing w:line="480" w:lineRule="auto"/>
      <w:ind w:firstLine="709"/>
    </w:pPr>
    <w:rPr>
      <w:rFonts w:ascii="Times New Roman" w:hAnsi="Times New Roman"/>
      <w:sz w:val="28"/>
      <w:lang w:val="uk-UA" w:eastAsia="ru-RU"/>
    </w:rPr>
  </w:style>
  <w:style w:type="paragraph" w:customStyle="1" w:styleId="Picture">
    <w:name w:val="Picture"/>
    <w:basedOn w:val="Normalmy"/>
    <w:qFormat/>
    <w:rsid w:val="008C72EC"/>
    <w:pPr>
      <w:spacing w:line="240" w:lineRule="auto"/>
      <w:ind w:firstLine="0"/>
      <w:jc w:val="center"/>
    </w:pPr>
  </w:style>
  <w:style w:type="character" w:customStyle="1" w:styleId="Heading3Char">
    <w:name w:val="Heading 3 Char"/>
    <w:link w:val="Heading3"/>
    <w:semiHidden/>
    <w:rsid w:val="000D4657"/>
    <w:rPr>
      <w:rFonts w:ascii="Calibri Light" w:eastAsia="Times New Roman" w:hAnsi="Calibri Light" w:cs="Times New Roman"/>
      <w:b/>
      <w:bCs/>
      <w:sz w:val="26"/>
      <w:szCs w:val="26"/>
      <w:lang w:val="ru-RU" w:eastAsia="ru-RU"/>
    </w:rPr>
  </w:style>
  <w:style w:type="paragraph" w:styleId="ListNumber">
    <w:name w:val="List Number"/>
    <w:basedOn w:val="Normal"/>
    <w:rsid w:val="003F4102"/>
    <w:pPr>
      <w:numPr>
        <w:numId w:val="1"/>
      </w:numPr>
      <w:spacing w:line="360" w:lineRule="auto"/>
    </w:pPr>
    <w:rPr>
      <w:sz w:val="28"/>
      <w:szCs w:val="20"/>
      <w:lang w:val="uk-UA"/>
    </w:rPr>
  </w:style>
  <w:style w:type="paragraph" w:styleId="EndnoteText">
    <w:name w:val="endnote text"/>
    <w:basedOn w:val="Normal"/>
    <w:link w:val="EndnoteTextChar"/>
    <w:autoRedefine/>
    <w:rsid w:val="003F4102"/>
    <w:pPr>
      <w:numPr>
        <w:numId w:val="2"/>
      </w:numPr>
      <w:spacing w:line="360" w:lineRule="auto"/>
      <w:jc w:val="both"/>
    </w:pPr>
    <w:rPr>
      <w:sz w:val="28"/>
      <w:szCs w:val="20"/>
    </w:rPr>
  </w:style>
  <w:style w:type="character" w:customStyle="1" w:styleId="EndnoteTextChar">
    <w:name w:val="Endnote Text Char"/>
    <w:link w:val="EndnoteText"/>
    <w:rsid w:val="003F4102"/>
    <w:rPr>
      <w:sz w:val="28"/>
    </w:rPr>
  </w:style>
  <w:style w:type="table" w:customStyle="1" w:styleId="TableGrid1">
    <w:name w:val="Table Grid1"/>
    <w:basedOn w:val="TableNormal"/>
    <w:next w:val="TableGrid"/>
    <w:uiPriority w:val="59"/>
    <w:rsid w:val="003F4102"/>
    <w:rPr>
      <w:rFonts w:ascii="Calibri" w:eastAsia="Calibri" w:hAnsi="Calibri"/>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Формула"/>
    <w:next w:val="Normal"/>
    <w:link w:val="a0"/>
    <w:autoRedefine/>
    <w:rsid w:val="00142FD5"/>
    <w:pPr>
      <w:tabs>
        <w:tab w:val="center" w:pos="4820"/>
        <w:tab w:val="right" w:pos="10206"/>
      </w:tabs>
      <w:spacing w:before="420" w:after="420" w:line="360" w:lineRule="auto"/>
      <w:contextualSpacing/>
    </w:pPr>
    <w:rPr>
      <w:rFonts w:eastAsia="Calibri"/>
      <w:noProof/>
      <w:sz w:val="28"/>
      <w:lang w:val="uk-UA"/>
    </w:rPr>
  </w:style>
  <w:style w:type="paragraph" w:customStyle="1" w:styleId="a1">
    <w:name w:val="Текст таблицы"/>
    <w:basedOn w:val="Normal"/>
    <w:link w:val="a2"/>
    <w:rsid w:val="00DF46F0"/>
    <w:pPr>
      <w:jc w:val="center"/>
    </w:pPr>
    <w:rPr>
      <w:color w:val="000000"/>
      <w:sz w:val="28"/>
      <w:szCs w:val="20"/>
      <w:lang w:val="uk-UA"/>
    </w:rPr>
  </w:style>
  <w:style w:type="paragraph" w:customStyle="1" w:styleId="a3">
    <w:name w:val="Название таблицы"/>
    <w:next w:val="a1"/>
    <w:autoRedefine/>
    <w:rsid w:val="00E91972"/>
    <w:pPr>
      <w:keepNext/>
      <w:keepLines/>
      <w:suppressAutoHyphens/>
      <w:spacing w:before="420" w:after="140" w:line="360" w:lineRule="auto"/>
      <w:ind w:left="1418" w:hanging="1418"/>
    </w:pPr>
    <w:rPr>
      <w:sz w:val="28"/>
      <w:lang w:val="uk-UA" w:eastAsia="ru-RU"/>
    </w:rPr>
  </w:style>
  <w:style w:type="paragraph" w:customStyle="1" w:styleId="a4">
    <w:name w:val="Текст таблицы (лево)"/>
    <w:basedOn w:val="Normal"/>
    <w:autoRedefine/>
    <w:qFormat/>
    <w:rsid w:val="00DF46F0"/>
    <w:rPr>
      <w:snapToGrid w:val="0"/>
      <w:color w:val="000000"/>
      <w:sz w:val="28"/>
      <w:szCs w:val="20"/>
      <w:lang w:val="uk-UA"/>
    </w:rPr>
  </w:style>
  <w:style w:type="paragraph" w:styleId="ListParagraph">
    <w:name w:val="List Paragraph"/>
    <w:basedOn w:val="Normal"/>
    <w:uiPriority w:val="34"/>
    <w:qFormat/>
    <w:rsid w:val="00DF46F0"/>
    <w:pPr>
      <w:spacing w:line="360" w:lineRule="auto"/>
      <w:ind w:left="720" w:firstLine="851"/>
      <w:contextualSpacing/>
      <w:jc w:val="both"/>
    </w:pPr>
    <w:rPr>
      <w:snapToGrid w:val="0"/>
      <w:color w:val="000000"/>
      <w:sz w:val="28"/>
      <w:szCs w:val="20"/>
      <w:lang w:val="uk-UA"/>
    </w:rPr>
  </w:style>
  <w:style w:type="paragraph" w:customStyle="1" w:styleId="1">
    <w:name w:val="Указатель1"/>
    <w:basedOn w:val="Normal"/>
    <w:rsid w:val="000631CB"/>
    <w:pPr>
      <w:suppressLineNumbers/>
      <w:suppressAutoHyphens/>
      <w:spacing w:line="360" w:lineRule="auto"/>
      <w:ind w:firstLine="709"/>
      <w:jc w:val="both"/>
    </w:pPr>
    <w:rPr>
      <w:rFonts w:eastAsia="Calibri" w:cs="Mangal"/>
      <w:kern w:val="22"/>
      <w:sz w:val="28"/>
      <w:szCs w:val="22"/>
    </w:rPr>
  </w:style>
  <w:style w:type="paragraph" w:customStyle="1" w:styleId="a5">
    <w:name w:val="основной мой"/>
    <w:basedOn w:val="Normal"/>
    <w:link w:val="a6"/>
    <w:rsid w:val="00D8012A"/>
    <w:pPr>
      <w:spacing w:line="360" w:lineRule="auto"/>
      <w:ind w:firstLine="720"/>
      <w:jc w:val="both"/>
    </w:pPr>
    <w:rPr>
      <w:sz w:val="28"/>
      <w:lang w:val="uk-UA"/>
    </w:rPr>
  </w:style>
  <w:style w:type="character" w:customStyle="1" w:styleId="a6">
    <w:name w:val="основной мой Знак"/>
    <w:link w:val="a5"/>
    <w:rsid w:val="00D8012A"/>
    <w:rPr>
      <w:sz w:val="28"/>
      <w:szCs w:val="24"/>
      <w:lang w:val="uk-UA" w:eastAsia="ru-RU"/>
    </w:rPr>
  </w:style>
  <w:style w:type="paragraph" w:customStyle="1" w:styleId="11">
    <w:name w:val="подпункти мої11"/>
    <w:basedOn w:val="a5"/>
    <w:next w:val="a5"/>
    <w:rsid w:val="00D8012A"/>
    <w:pPr>
      <w:numPr>
        <w:numId w:val="3"/>
      </w:numPr>
      <w:tabs>
        <w:tab w:val="clear" w:pos="1530"/>
        <w:tab w:val="num" w:pos="360"/>
      </w:tabs>
      <w:ind w:left="0" w:firstLine="720"/>
      <w:jc w:val="left"/>
    </w:pPr>
    <w:rPr>
      <w:rFonts w:eastAsia="Calibri"/>
      <w:lang w:val="en-US"/>
    </w:rPr>
  </w:style>
  <w:style w:type="paragraph" w:customStyle="1" w:styleId="a7">
    <w:name w:val="Название рисунка"/>
    <w:next w:val="Normal"/>
    <w:autoRedefine/>
    <w:qFormat/>
    <w:rsid w:val="00820AE1"/>
    <w:pPr>
      <w:keepLines/>
      <w:suppressAutoHyphens/>
      <w:spacing w:after="240" w:line="360" w:lineRule="auto"/>
      <w:ind w:firstLine="454"/>
      <w:jc w:val="center"/>
    </w:pPr>
    <w:rPr>
      <w:sz w:val="28"/>
      <w:lang w:val="uk-UA" w:eastAsia="ru-RU"/>
    </w:rPr>
  </w:style>
  <w:style w:type="paragraph" w:styleId="BalloonText">
    <w:name w:val="Balloon Text"/>
    <w:basedOn w:val="Normal"/>
    <w:link w:val="BalloonTextChar"/>
    <w:uiPriority w:val="99"/>
    <w:rsid w:val="00EF2F13"/>
    <w:rPr>
      <w:rFonts w:ascii="Tahoma" w:hAnsi="Tahoma" w:cs="Tahoma"/>
      <w:sz w:val="16"/>
      <w:szCs w:val="16"/>
    </w:rPr>
  </w:style>
  <w:style w:type="character" w:customStyle="1" w:styleId="BalloonTextChar">
    <w:name w:val="Balloon Text Char"/>
    <w:basedOn w:val="DefaultParagraphFont"/>
    <w:link w:val="BalloonText"/>
    <w:uiPriority w:val="99"/>
    <w:rsid w:val="00EF2F13"/>
    <w:rPr>
      <w:rFonts w:ascii="Tahoma" w:hAnsi="Tahoma" w:cs="Tahoma"/>
      <w:sz w:val="16"/>
      <w:szCs w:val="16"/>
      <w:lang w:val="ru-RU" w:eastAsia="ru-RU"/>
    </w:rPr>
  </w:style>
  <w:style w:type="character" w:customStyle="1" w:styleId="Heading4Char">
    <w:name w:val="Heading 4 Char"/>
    <w:basedOn w:val="DefaultParagraphFont"/>
    <w:link w:val="Heading4"/>
    <w:semiHidden/>
    <w:rsid w:val="0003037B"/>
    <w:rPr>
      <w:rFonts w:asciiTheme="majorHAnsi" w:eastAsiaTheme="majorEastAsia" w:hAnsiTheme="majorHAnsi" w:cstheme="majorBidi"/>
      <w:b/>
      <w:bCs/>
      <w:i/>
      <w:iCs/>
      <w:color w:val="5B9BD5" w:themeColor="accent1"/>
      <w:sz w:val="24"/>
      <w:szCs w:val="24"/>
      <w:lang w:val="ru-RU" w:eastAsia="ru-RU"/>
    </w:rPr>
  </w:style>
  <w:style w:type="numbering" w:customStyle="1" w:styleId="NoList1">
    <w:name w:val="No List1"/>
    <w:next w:val="NoList"/>
    <w:uiPriority w:val="99"/>
    <w:semiHidden/>
    <w:unhideWhenUsed/>
    <w:rsid w:val="00C220A0"/>
  </w:style>
  <w:style w:type="character" w:styleId="PageNumber">
    <w:name w:val="page number"/>
    <w:basedOn w:val="DefaultParagraphFont"/>
    <w:rsid w:val="00C220A0"/>
  </w:style>
  <w:style w:type="paragraph" w:customStyle="1" w:styleId="a8">
    <w:name w:val="Абзац"/>
    <w:basedOn w:val="Normal"/>
    <w:link w:val="a9"/>
    <w:rsid w:val="00C220A0"/>
    <w:pPr>
      <w:spacing w:line="360" w:lineRule="auto"/>
      <w:ind w:firstLine="709"/>
      <w:jc w:val="both"/>
    </w:pPr>
    <w:rPr>
      <w:sz w:val="28"/>
      <w:szCs w:val="28"/>
    </w:rPr>
  </w:style>
  <w:style w:type="paragraph" w:styleId="NormalWeb">
    <w:name w:val="Normal (Web)"/>
    <w:basedOn w:val="Normal"/>
    <w:uiPriority w:val="99"/>
    <w:unhideWhenUsed/>
    <w:rsid w:val="00C220A0"/>
    <w:pPr>
      <w:spacing w:before="100" w:beforeAutospacing="1" w:after="100" w:afterAutospacing="1"/>
    </w:pPr>
  </w:style>
  <w:style w:type="table" w:customStyle="1" w:styleId="TableGrid2">
    <w:name w:val="Table Grid2"/>
    <w:basedOn w:val="TableNormal"/>
    <w:next w:val="TableGrid"/>
    <w:uiPriority w:val="39"/>
    <w:rsid w:val="00C220A0"/>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Абзац Знак"/>
    <w:link w:val="a8"/>
    <w:locked/>
    <w:rsid w:val="00C220A0"/>
    <w:rPr>
      <w:sz w:val="28"/>
      <w:szCs w:val="28"/>
      <w:lang w:val="ru-RU" w:eastAsia="ru-RU"/>
    </w:rPr>
  </w:style>
  <w:style w:type="character" w:customStyle="1" w:styleId="a2">
    <w:name w:val="Текст таблицы Знак"/>
    <w:link w:val="a1"/>
    <w:rsid w:val="00C220A0"/>
    <w:rPr>
      <w:color w:val="000000"/>
      <w:sz w:val="28"/>
      <w:lang w:val="uk-UA" w:eastAsia="ru-RU"/>
    </w:rPr>
  </w:style>
  <w:style w:type="character" w:customStyle="1" w:styleId="a0">
    <w:name w:val="Формула Знак"/>
    <w:link w:val="a"/>
    <w:rsid w:val="00C220A0"/>
    <w:rPr>
      <w:rFonts w:eastAsia="Calibri"/>
      <w:noProof/>
      <w:sz w:val="28"/>
      <w:lang w:val="uk-UA"/>
    </w:rPr>
  </w:style>
  <w:style w:type="paragraph" w:customStyle="1" w:styleId="UsualStyle">
    <w:name w:val="UsualStyle"/>
    <w:basedOn w:val="Normal"/>
    <w:qFormat/>
    <w:rsid w:val="002C7B3E"/>
    <w:pPr>
      <w:spacing w:before="120" w:after="120" w:line="360" w:lineRule="auto"/>
      <w:ind w:firstLine="454"/>
      <w:jc w:val="both"/>
    </w:pPr>
    <w:rPr>
      <w:sz w:val="28"/>
    </w:rPr>
  </w:style>
  <w:style w:type="table" w:customStyle="1" w:styleId="10">
    <w:name w:val="Сетка таблицы1"/>
    <w:basedOn w:val="TableNormal"/>
    <w:next w:val="TableGrid"/>
    <w:rsid w:val="005B2825"/>
    <w:rPr>
      <w:rFonts w:ascii="Calibri" w:eastAsia="Calibri" w:hAnsi="Calibri"/>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Обычный Новый"/>
    <w:link w:val="ab"/>
    <w:qFormat/>
    <w:rsid w:val="00460BF1"/>
    <w:pPr>
      <w:spacing w:line="360" w:lineRule="auto"/>
      <w:ind w:firstLine="851"/>
      <w:jc w:val="both"/>
    </w:pPr>
    <w:rPr>
      <w:sz w:val="28"/>
      <w:szCs w:val="24"/>
      <w:lang w:val="uk-UA" w:eastAsia="ru-RU"/>
    </w:rPr>
  </w:style>
  <w:style w:type="character" w:customStyle="1" w:styleId="ab">
    <w:name w:val="Обычный Новый Знак"/>
    <w:basedOn w:val="DefaultParagraphFont"/>
    <w:link w:val="aa"/>
    <w:rsid w:val="00460BF1"/>
    <w:rPr>
      <w:sz w:val="28"/>
      <w:szCs w:val="24"/>
      <w:lang w:val="uk-UA" w:eastAsia="ru-RU"/>
    </w:rPr>
  </w:style>
  <w:style w:type="paragraph" w:customStyle="1" w:styleId="ac">
    <w:name w:val="формула"/>
    <w:basedOn w:val="aa"/>
    <w:next w:val="NormalIndent"/>
    <w:rsid w:val="00460BF1"/>
    <w:pPr>
      <w:ind w:firstLine="0"/>
      <w:jc w:val="center"/>
    </w:pPr>
  </w:style>
  <w:style w:type="paragraph" w:customStyle="1" w:styleId="ad">
    <w:name w:val="Таблица"/>
    <w:basedOn w:val="aa"/>
    <w:autoRedefine/>
    <w:qFormat/>
    <w:rsid w:val="00460BF1"/>
    <w:pPr>
      <w:ind w:firstLine="0"/>
      <w:jc w:val="center"/>
    </w:pPr>
    <w:rPr>
      <w:iCs/>
      <w:color w:val="000000"/>
      <w:szCs w:val="22"/>
    </w:rPr>
  </w:style>
  <w:style w:type="paragraph" w:styleId="NormalIndent">
    <w:name w:val="Normal Indent"/>
    <w:basedOn w:val="Normal"/>
    <w:semiHidden/>
    <w:unhideWhenUsed/>
    <w:rsid w:val="00460BF1"/>
    <w:pPr>
      <w:ind w:left="720"/>
    </w:pPr>
  </w:style>
  <w:style w:type="paragraph" w:styleId="HTMLPreformatted">
    <w:name w:val="HTML Preformatted"/>
    <w:basedOn w:val="Normal"/>
    <w:link w:val="HTMLPreformattedChar"/>
    <w:uiPriority w:val="99"/>
    <w:semiHidden/>
    <w:unhideWhenUsed/>
    <w:rsid w:val="00FF6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F6CDA"/>
    <w:rPr>
      <w:rFonts w:ascii="Courier New" w:hAnsi="Courier New" w:cs="Courier New"/>
    </w:rPr>
  </w:style>
  <w:style w:type="paragraph" w:styleId="Caption">
    <w:name w:val="caption"/>
    <w:basedOn w:val="Normal"/>
    <w:next w:val="Normal"/>
    <w:uiPriority w:val="35"/>
    <w:unhideWhenUsed/>
    <w:qFormat/>
    <w:rsid w:val="009B06A8"/>
    <w:pPr>
      <w:spacing w:after="200"/>
      <w:jc w:val="both"/>
    </w:pPr>
    <w:rPr>
      <w:rFonts w:eastAsiaTheme="minorHAnsi" w:cstheme="minorBidi"/>
      <w:i/>
      <w:iCs/>
      <w:color w:val="44546A" w:themeColor="text2"/>
      <w:sz w:val="18"/>
      <w:szCs w:val="18"/>
    </w:rPr>
  </w:style>
  <w:style w:type="paragraph" w:customStyle="1" w:styleId="Default">
    <w:name w:val="Default"/>
    <w:rsid w:val="00C477DF"/>
    <w:pPr>
      <w:autoSpaceDE w:val="0"/>
      <w:autoSpaceDN w:val="0"/>
      <w:adjustRightInd w:val="0"/>
    </w:pPr>
    <w:rPr>
      <w:color w:val="000000"/>
      <w:sz w:val="24"/>
      <w:szCs w:val="24"/>
    </w:rPr>
  </w:style>
  <w:style w:type="character" w:styleId="PlaceholderText">
    <w:name w:val="Placeholder Text"/>
    <w:basedOn w:val="DefaultParagraphFont"/>
    <w:uiPriority w:val="67"/>
    <w:semiHidden/>
    <w:rsid w:val="00B24A6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685756">
      <w:bodyDiv w:val="1"/>
      <w:marLeft w:val="0"/>
      <w:marRight w:val="0"/>
      <w:marTop w:val="0"/>
      <w:marBottom w:val="0"/>
      <w:divBdr>
        <w:top w:val="none" w:sz="0" w:space="0" w:color="auto"/>
        <w:left w:val="none" w:sz="0" w:space="0" w:color="auto"/>
        <w:bottom w:val="none" w:sz="0" w:space="0" w:color="auto"/>
        <w:right w:val="none" w:sz="0" w:space="0" w:color="auto"/>
      </w:divBdr>
      <w:divsChild>
        <w:div w:id="1041394375">
          <w:marLeft w:val="0"/>
          <w:marRight w:val="0"/>
          <w:marTop w:val="0"/>
          <w:marBottom w:val="0"/>
          <w:divBdr>
            <w:top w:val="none" w:sz="0" w:space="0" w:color="auto"/>
            <w:left w:val="none" w:sz="0" w:space="0" w:color="auto"/>
            <w:bottom w:val="none" w:sz="0" w:space="0" w:color="auto"/>
            <w:right w:val="none" w:sz="0" w:space="0" w:color="auto"/>
          </w:divBdr>
          <w:divsChild>
            <w:div w:id="1808934900">
              <w:marLeft w:val="0"/>
              <w:marRight w:val="0"/>
              <w:marTop w:val="0"/>
              <w:marBottom w:val="0"/>
              <w:divBdr>
                <w:top w:val="none" w:sz="0" w:space="0" w:color="auto"/>
                <w:left w:val="none" w:sz="0" w:space="0" w:color="auto"/>
                <w:bottom w:val="none" w:sz="0" w:space="0" w:color="auto"/>
                <w:right w:val="none" w:sz="0" w:space="0" w:color="auto"/>
              </w:divBdr>
              <w:divsChild>
                <w:div w:id="99882505">
                  <w:marLeft w:val="0"/>
                  <w:marRight w:val="0"/>
                  <w:marTop w:val="0"/>
                  <w:marBottom w:val="0"/>
                  <w:divBdr>
                    <w:top w:val="none" w:sz="0" w:space="0" w:color="auto"/>
                    <w:left w:val="none" w:sz="0" w:space="0" w:color="auto"/>
                    <w:bottom w:val="none" w:sz="0" w:space="0" w:color="auto"/>
                    <w:right w:val="none" w:sz="0" w:space="0" w:color="auto"/>
                  </w:divBdr>
                </w:div>
              </w:divsChild>
            </w:div>
            <w:div w:id="448937506">
              <w:marLeft w:val="0"/>
              <w:marRight w:val="0"/>
              <w:marTop w:val="0"/>
              <w:marBottom w:val="0"/>
              <w:divBdr>
                <w:top w:val="none" w:sz="0" w:space="0" w:color="auto"/>
                <w:left w:val="none" w:sz="0" w:space="0" w:color="auto"/>
                <w:bottom w:val="none" w:sz="0" w:space="0" w:color="auto"/>
                <w:right w:val="none" w:sz="0" w:space="0" w:color="auto"/>
              </w:divBdr>
              <w:divsChild>
                <w:div w:id="121755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94111">
      <w:bodyDiv w:val="1"/>
      <w:marLeft w:val="0"/>
      <w:marRight w:val="0"/>
      <w:marTop w:val="0"/>
      <w:marBottom w:val="0"/>
      <w:divBdr>
        <w:top w:val="none" w:sz="0" w:space="0" w:color="auto"/>
        <w:left w:val="none" w:sz="0" w:space="0" w:color="auto"/>
        <w:bottom w:val="none" w:sz="0" w:space="0" w:color="auto"/>
        <w:right w:val="none" w:sz="0" w:space="0" w:color="auto"/>
      </w:divBdr>
    </w:div>
    <w:div w:id="81070420">
      <w:bodyDiv w:val="1"/>
      <w:marLeft w:val="0"/>
      <w:marRight w:val="0"/>
      <w:marTop w:val="0"/>
      <w:marBottom w:val="0"/>
      <w:divBdr>
        <w:top w:val="none" w:sz="0" w:space="0" w:color="auto"/>
        <w:left w:val="none" w:sz="0" w:space="0" w:color="auto"/>
        <w:bottom w:val="none" w:sz="0" w:space="0" w:color="auto"/>
        <w:right w:val="none" w:sz="0" w:space="0" w:color="auto"/>
      </w:divBdr>
    </w:div>
    <w:div w:id="169754562">
      <w:bodyDiv w:val="1"/>
      <w:marLeft w:val="0"/>
      <w:marRight w:val="0"/>
      <w:marTop w:val="0"/>
      <w:marBottom w:val="0"/>
      <w:divBdr>
        <w:top w:val="none" w:sz="0" w:space="0" w:color="auto"/>
        <w:left w:val="none" w:sz="0" w:space="0" w:color="auto"/>
        <w:bottom w:val="none" w:sz="0" w:space="0" w:color="auto"/>
        <w:right w:val="none" w:sz="0" w:space="0" w:color="auto"/>
      </w:divBdr>
    </w:div>
    <w:div w:id="320624564">
      <w:bodyDiv w:val="1"/>
      <w:marLeft w:val="0"/>
      <w:marRight w:val="0"/>
      <w:marTop w:val="0"/>
      <w:marBottom w:val="0"/>
      <w:divBdr>
        <w:top w:val="none" w:sz="0" w:space="0" w:color="auto"/>
        <w:left w:val="none" w:sz="0" w:space="0" w:color="auto"/>
        <w:bottom w:val="none" w:sz="0" w:space="0" w:color="auto"/>
        <w:right w:val="none" w:sz="0" w:space="0" w:color="auto"/>
      </w:divBdr>
    </w:div>
    <w:div w:id="326981439">
      <w:bodyDiv w:val="1"/>
      <w:marLeft w:val="0"/>
      <w:marRight w:val="0"/>
      <w:marTop w:val="0"/>
      <w:marBottom w:val="0"/>
      <w:divBdr>
        <w:top w:val="none" w:sz="0" w:space="0" w:color="auto"/>
        <w:left w:val="none" w:sz="0" w:space="0" w:color="auto"/>
        <w:bottom w:val="none" w:sz="0" w:space="0" w:color="auto"/>
        <w:right w:val="none" w:sz="0" w:space="0" w:color="auto"/>
      </w:divBdr>
      <w:divsChild>
        <w:div w:id="1979072324">
          <w:marLeft w:val="0"/>
          <w:marRight w:val="0"/>
          <w:marTop w:val="90"/>
          <w:marBottom w:val="90"/>
          <w:divBdr>
            <w:top w:val="none" w:sz="0" w:space="0" w:color="auto"/>
            <w:left w:val="none" w:sz="0" w:space="0" w:color="auto"/>
            <w:bottom w:val="none" w:sz="0" w:space="0" w:color="auto"/>
            <w:right w:val="none" w:sz="0" w:space="0" w:color="auto"/>
          </w:divBdr>
        </w:div>
      </w:divsChild>
    </w:div>
    <w:div w:id="378626230">
      <w:bodyDiv w:val="1"/>
      <w:marLeft w:val="0"/>
      <w:marRight w:val="0"/>
      <w:marTop w:val="0"/>
      <w:marBottom w:val="0"/>
      <w:divBdr>
        <w:top w:val="none" w:sz="0" w:space="0" w:color="auto"/>
        <w:left w:val="none" w:sz="0" w:space="0" w:color="auto"/>
        <w:bottom w:val="none" w:sz="0" w:space="0" w:color="auto"/>
        <w:right w:val="none" w:sz="0" w:space="0" w:color="auto"/>
      </w:divBdr>
    </w:div>
    <w:div w:id="394620733">
      <w:bodyDiv w:val="1"/>
      <w:marLeft w:val="0"/>
      <w:marRight w:val="0"/>
      <w:marTop w:val="0"/>
      <w:marBottom w:val="0"/>
      <w:divBdr>
        <w:top w:val="none" w:sz="0" w:space="0" w:color="auto"/>
        <w:left w:val="none" w:sz="0" w:space="0" w:color="auto"/>
        <w:bottom w:val="none" w:sz="0" w:space="0" w:color="auto"/>
        <w:right w:val="none" w:sz="0" w:space="0" w:color="auto"/>
      </w:divBdr>
    </w:div>
    <w:div w:id="439493858">
      <w:bodyDiv w:val="1"/>
      <w:marLeft w:val="0"/>
      <w:marRight w:val="0"/>
      <w:marTop w:val="0"/>
      <w:marBottom w:val="0"/>
      <w:divBdr>
        <w:top w:val="none" w:sz="0" w:space="0" w:color="auto"/>
        <w:left w:val="none" w:sz="0" w:space="0" w:color="auto"/>
        <w:bottom w:val="none" w:sz="0" w:space="0" w:color="auto"/>
        <w:right w:val="none" w:sz="0" w:space="0" w:color="auto"/>
      </w:divBdr>
    </w:div>
    <w:div w:id="487526072">
      <w:bodyDiv w:val="1"/>
      <w:marLeft w:val="0"/>
      <w:marRight w:val="0"/>
      <w:marTop w:val="0"/>
      <w:marBottom w:val="0"/>
      <w:divBdr>
        <w:top w:val="none" w:sz="0" w:space="0" w:color="auto"/>
        <w:left w:val="none" w:sz="0" w:space="0" w:color="auto"/>
        <w:bottom w:val="none" w:sz="0" w:space="0" w:color="auto"/>
        <w:right w:val="none" w:sz="0" w:space="0" w:color="auto"/>
      </w:divBdr>
    </w:div>
    <w:div w:id="516311202">
      <w:bodyDiv w:val="1"/>
      <w:marLeft w:val="0"/>
      <w:marRight w:val="0"/>
      <w:marTop w:val="0"/>
      <w:marBottom w:val="0"/>
      <w:divBdr>
        <w:top w:val="none" w:sz="0" w:space="0" w:color="auto"/>
        <w:left w:val="none" w:sz="0" w:space="0" w:color="auto"/>
        <w:bottom w:val="none" w:sz="0" w:space="0" w:color="auto"/>
        <w:right w:val="none" w:sz="0" w:space="0" w:color="auto"/>
      </w:divBdr>
    </w:div>
    <w:div w:id="532504406">
      <w:bodyDiv w:val="1"/>
      <w:marLeft w:val="0"/>
      <w:marRight w:val="0"/>
      <w:marTop w:val="0"/>
      <w:marBottom w:val="0"/>
      <w:divBdr>
        <w:top w:val="none" w:sz="0" w:space="0" w:color="auto"/>
        <w:left w:val="none" w:sz="0" w:space="0" w:color="auto"/>
        <w:bottom w:val="none" w:sz="0" w:space="0" w:color="auto"/>
        <w:right w:val="none" w:sz="0" w:space="0" w:color="auto"/>
      </w:divBdr>
    </w:div>
    <w:div w:id="552696538">
      <w:bodyDiv w:val="1"/>
      <w:marLeft w:val="0"/>
      <w:marRight w:val="0"/>
      <w:marTop w:val="0"/>
      <w:marBottom w:val="0"/>
      <w:divBdr>
        <w:top w:val="none" w:sz="0" w:space="0" w:color="auto"/>
        <w:left w:val="none" w:sz="0" w:space="0" w:color="auto"/>
        <w:bottom w:val="none" w:sz="0" w:space="0" w:color="auto"/>
        <w:right w:val="none" w:sz="0" w:space="0" w:color="auto"/>
      </w:divBdr>
    </w:div>
    <w:div w:id="634988778">
      <w:bodyDiv w:val="1"/>
      <w:marLeft w:val="0"/>
      <w:marRight w:val="0"/>
      <w:marTop w:val="0"/>
      <w:marBottom w:val="0"/>
      <w:divBdr>
        <w:top w:val="none" w:sz="0" w:space="0" w:color="auto"/>
        <w:left w:val="none" w:sz="0" w:space="0" w:color="auto"/>
        <w:bottom w:val="none" w:sz="0" w:space="0" w:color="auto"/>
        <w:right w:val="none" w:sz="0" w:space="0" w:color="auto"/>
      </w:divBdr>
    </w:div>
    <w:div w:id="646282692">
      <w:bodyDiv w:val="1"/>
      <w:marLeft w:val="0"/>
      <w:marRight w:val="0"/>
      <w:marTop w:val="0"/>
      <w:marBottom w:val="0"/>
      <w:divBdr>
        <w:top w:val="none" w:sz="0" w:space="0" w:color="auto"/>
        <w:left w:val="none" w:sz="0" w:space="0" w:color="auto"/>
        <w:bottom w:val="none" w:sz="0" w:space="0" w:color="auto"/>
        <w:right w:val="none" w:sz="0" w:space="0" w:color="auto"/>
      </w:divBdr>
    </w:div>
    <w:div w:id="802582757">
      <w:bodyDiv w:val="1"/>
      <w:marLeft w:val="0"/>
      <w:marRight w:val="0"/>
      <w:marTop w:val="0"/>
      <w:marBottom w:val="0"/>
      <w:divBdr>
        <w:top w:val="none" w:sz="0" w:space="0" w:color="auto"/>
        <w:left w:val="none" w:sz="0" w:space="0" w:color="auto"/>
        <w:bottom w:val="none" w:sz="0" w:space="0" w:color="auto"/>
        <w:right w:val="none" w:sz="0" w:space="0" w:color="auto"/>
      </w:divBdr>
    </w:div>
    <w:div w:id="845245449">
      <w:bodyDiv w:val="1"/>
      <w:marLeft w:val="0"/>
      <w:marRight w:val="0"/>
      <w:marTop w:val="0"/>
      <w:marBottom w:val="0"/>
      <w:divBdr>
        <w:top w:val="none" w:sz="0" w:space="0" w:color="auto"/>
        <w:left w:val="none" w:sz="0" w:space="0" w:color="auto"/>
        <w:bottom w:val="none" w:sz="0" w:space="0" w:color="auto"/>
        <w:right w:val="none" w:sz="0" w:space="0" w:color="auto"/>
      </w:divBdr>
      <w:divsChild>
        <w:div w:id="215236809">
          <w:marLeft w:val="0"/>
          <w:marRight w:val="0"/>
          <w:marTop w:val="0"/>
          <w:marBottom w:val="0"/>
          <w:divBdr>
            <w:top w:val="none" w:sz="0" w:space="0" w:color="auto"/>
            <w:left w:val="none" w:sz="0" w:space="0" w:color="auto"/>
            <w:bottom w:val="none" w:sz="0" w:space="0" w:color="auto"/>
            <w:right w:val="none" w:sz="0" w:space="0" w:color="auto"/>
          </w:divBdr>
          <w:divsChild>
            <w:div w:id="1120147054">
              <w:marLeft w:val="0"/>
              <w:marRight w:val="0"/>
              <w:marTop w:val="0"/>
              <w:marBottom w:val="0"/>
              <w:divBdr>
                <w:top w:val="none" w:sz="0" w:space="0" w:color="auto"/>
                <w:left w:val="none" w:sz="0" w:space="0" w:color="auto"/>
                <w:bottom w:val="none" w:sz="0" w:space="0" w:color="auto"/>
                <w:right w:val="none" w:sz="0" w:space="0" w:color="auto"/>
              </w:divBdr>
              <w:divsChild>
                <w:div w:id="1888760974">
                  <w:marLeft w:val="0"/>
                  <w:marRight w:val="0"/>
                  <w:marTop w:val="0"/>
                  <w:marBottom w:val="0"/>
                  <w:divBdr>
                    <w:top w:val="none" w:sz="0" w:space="0" w:color="auto"/>
                    <w:left w:val="none" w:sz="0" w:space="0" w:color="auto"/>
                    <w:bottom w:val="none" w:sz="0" w:space="0" w:color="auto"/>
                    <w:right w:val="none" w:sz="0" w:space="0" w:color="auto"/>
                  </w:divBdr>
                  <w:divsChild>
                    <w:div w:id="962536974">
                      <w:marLeft w:val="0"/>
                      <w:marRight w:val="0"/>
                      <w:marTop w:val="0"/>
                      <w:marBottom w:val="0"/>
                      <w:divBdr>
                        <w:top w:val="none" w:sz="0" w:space="0" w:color="auto"/>
                        <w:left w:val="none" w:sz="0" w:space="0" w:color="auto"/>
                        <w:bottom w:val="none" w:sz="0" w:space="0" w:color="auto"/>
                        <w:right w:val="none" w:sz="0" w:space="0" w:color="auto"/>
                      </w:divBdr>
                      <w:divsChild>
                        <w:div w:id="1336104130">
                          <w:marLeft w:val="0"/>
                          <w:marRight w:val="0"/>
                          <w:marTop w:val="0"/>
                          <w:marBottom w:val="0"/>
                          <w:divBdr>
                            <w:top w:val="none" w:sz="0" w:space="0" w:color="auto"/>
                            <w:left w:val="none" w:sz="0" w:space="0" w:color="auto"/>
                            <w:bottom w:val="none" w:sz="0" w:space="0" w:color="auto"/>
                            <w:right w:val="none" w:sz="0" w:space="0" w:color="auto"/>
                          </w:divBdr>
                          <w:divsChild>
                            <w:div w:id="90901613">
                              <w:marLeft w:val="0"/>
                              <w:marRight w:val="300"/>
                              <w:marTop w:val="180"/>
                              <w:marBottom w:val="0"/>
                              <w:divBdr>
                                <w:top w:val="none" w:sz="0" w:space="0" w:color="auto"/>
                                <w:left w:val="none" w:sz="0" w:space="0" w:color="auto"/>
                                <w:bottom w:val="none" w:sz="0" w:space="0" w:color="auto"/>
                                <w:right w:val="none" w:sz="0" w:space="0" w:color="auto"/>
                              </w:divBdr>
                              <w:divsChild>
                                <w:div w:id="6561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1744751">
          <w:marLeft w:val="0"/>
          <w:marRight w:val="0"/>
          <w:marTop w:val="0"/>
          <w:marBottom w:val="0"/>
          <w:divBdr>
            <w:top w:val="none" w:sz="0" w:space="0" w:color="auto"/>
            <w:left w:val="none" w:sz="0" w:space="0" w:color="auto"/>
            <w:bottom w:val="none" w:sz="0" w:space="0" w:color="auto"/>
            <w:right w:val="none" w:sz="0" w:space="0" w:color="auto"/>
          </w:divBdr>
          <w:divsChild>
            <w:div w:id="516968612">
              <w:marLeft w:val="0"/>
              <w:marRight w:val="0"/>
              <w:marTop w:val="0"/>
              <w:marBottom w:val="0"/>
              <w:divBdr>
                <w:top w:val="none" w:sz="0" w:space="0" w:color="auto"/>
                <w:left w:val="none" w:sz="0" w:space="0" w:color="auto"/>
                <w:bottom w:val="none" w:sz="0" w:space="0" w:color="auto"/>
                <w:right w:val="none" w:sz="0" w:space="0" w:color="auto"/>
              </w:divBdr>
              <w:divsChild>
                <w:div w:id="702098369">
                  <w:marLeft w:val="0"/>
                  <w:marRight w:val="0"/>
                  <w:marTop w:val="0"/>
                  <w:marBottom w:val="0"/>
                  <w:divBdr>
                    <w:top w:val="none" w:sz="0" w:space="0" w:color="auto"/>
                    <w:left w:val="none" w:sz="0" w:space="0" w:color="auto"/>
                    <w:bottom w:val="none" w:sz="0" w:space="0" w:color="auto"/>
                    <w:right w:val="none" w:sz="0" w:space="0" w:color="auto"/>
                  </w:divBdr>
                  <w:divsChild>
                    <w:div w:id="1985356026">
                      <w:marLeft w:val="0"/>
                      <w:marRight w:val="0"/>
                      <w:marTop w:val="0"/>
                      <w:marBottom w:val="0"/>
                      <w:divBdr>
                        <w:top w:val="none" w:sz="0" w:space="0" w:color="auto"/>
                        <w:left w:val="none" w:sz="0" w:space="0" w:color="auto"/>
                        <w:bottom w:val="none" w:sz="0" w:space="0" w:color="auto"/>
                        <w:right w:val="none" w:sz="0" w:space="0" w:color="auto"/>
                      </w:divBdr>
                      <w:divsChild>
                        <w:div w:id="13264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2136226">
      <w:bodyDiv w:val="1"/>
      <w:marLeft w:val="0"/>
      <w:marRight w:val="0"/>
      <w:marTop w:val="0"/>
      <w:marBottom w:val="0"/>
      <w:divBdr>
        <w:top w:val="none" w:sz="0" w:space="0" w:color="auto"/>
        <w:left w:val="none" w:sz="0" w:space="0" w:color="auto"/>
        <w:bottom w:val="none" w:sz="0" w:space="0" w:color="auto"/>
        <w:right w:val="none" w:sz="0" w:space="0" w:color="auto"/>
      </w:divBdr>
    </w:div>
    <w:div w:id="886841773">
      <w:bodyDiv w:val="1"/>
      <w:marLeft w:val="0"/>
      <w:marRight w:val="0"/>
      <w:marTop w:val="0"/>
      <w:marBottom w:val="0"/>
      <w:divBdr>
        <w:top w:val="none" w:sz="0" w:space="0" w:color="auto"/>
        <w:left w:val="none" w:sz="0" w:space="0" w:color="auto"/>
        <w:bottom w:val="none" w:sz="0" w:space="0" w:color="auto"/>
        <w:right w:val="none" w:sz="0" w:space="0" w:color="auto"/>
      </w:divBdr>
    </w:div>
    <w:div w:id="950863243">
      <w:bodyDiv w:val="1"/>
      <w:marLeft w:val="0"/>
      <w:marRight w:val="0"/>
      <w:marTop w:val="0"/>
      <w:marBottom w:val="0"/>
      <w:divBdr>
        <w:top w:val="none" w:sz="0" w:space="0" w:color="auto"/>
        <w:left w:val="none" w:sz="0" w:space="0" w:color="auto"/>
        <w:bottom w:val="none" w:sz="0" w:space="0" w:color="auto"/>
        <w:right w:val="none" w:sz="0" w:space="0" w:color="auto"/>
      </w:divBdr>
    </w:div>
    <w:div w:id="964195182">
      <w:bodyDiv w:val="1"/>
      <w:marLeft w:val="0"/>
      <w:marRight w:val="0"/>
      <w:marTop w:val="0"/>
      <w:marBottom w:val="0"/>
      <w:divBdr>
        <w:top w:val="none" w:sz="0" w:space="0" w:color="auto"/>
        <w:left w:val="none" w:sz="0" w:space="0" w:color="auto"/>
        <w:bottom w:val="none" w:sz="0" w:space="0" w:color="auto"/>
        <w:right w:val="none" w:sz="0" w:space="0" w:color="auto"/>
      </w:divBdr>
    </w:div>
    <w:div w:id="1000698731">
      <w:bodyDiv w:val="1"/>
      <w:marLeft w:val="0"/>
      <w:marRight w:val="0"/>
      <w:marTop w:val="0"/>
      <w:marBottom w:val="0"/>
      <w:divBdr>
        <w:top w:val="none" w:sz="0" w:space="0" w:color="auto"/>
        <w:left w:val="none" w:sz="0" w:space="0" w:color="auto"/>
        <w:bottom w:val="none" w:sz="0" w:space="0" w:color="auto"/>
        <w:right w:val="none" w:sz="0" w:space="0" w:color="auto"/>
      </w:divBdr>
    </w:div>
    <w:div w:id="1022589930">
      <w:bodyDiv w:val="1"/>
      <w:marLeft w:val="0"/>
      <w:marRight w:val="0"/>
      <w:marTop w:val="0"/>
      <w:marBottom w:val="0"/>
      <w:divBdr>
        <w:top w:val="none" w:sz="0" w:space="0" w:color="auto"/>
        <w:left w:val="none" w:sz="0" w:space="0" w:color="auto"/>
        <w:bottom w:val="none" w:sz="0" w:space="0" w:color="auto"/>
        <w:right w:val="none" w:sz="0" w:space="0" w:color="auto"/>
      </w:divBdr>
    </w:div>
    <w:div w:id="1034768323">
      <w:bodyDiv w:val="1"/>
      <w:marLeft w:val="0"/>
      <w:marRight w:val="0"/>
      <w:marTop w:val="0"/>
      <w:marBottom w:val="0"/>
      <w:divBdr>
        <w:top w:val="none" w:sz="0" w:space="0" w:color="auto"/>
        <w:left w:val="none" w:sz="0" w:space="0" w:color="auto"/>
        <w:bottom w:val="none" w:sz="0" w:space="0" w:color="auto"/>
        <w:right w:val="none" w:sz="0" w:space="0" w:color="auto"/>
      </w:divBdr>
      <w:divsChild>
        <w:div w:id="1067417074">
          <w:marLeft w:val="0"/>
          <w:marRight w:val="0"/>
          <w:marTop w:val="0"/>
          <w:marBottom w:val="720"/>
          <w:divBdr>
            <w:top w:val="single" w:sz="2" w:space="0" w:color="DBDBDB"/>
            <w:left w:val="none" w:sz="0" w:space="0" w:color="auto"/>
            <w:bottom w:val="single" w:sz="2" w:space="0" w:color="DBDBDB"/>
            <w:right w:val="none" w:sz="0" w:space="0" w:color="auto"/>
          </w:divBdr>
        </w:div>
        <w:div w:id="1738702094">
          <w:marLeft w:val="0"/>
          <w:marRight w:val="0"/>
          <w:marTop w:val="0"/>
          <w:marBottom w:val="0"/>
          <w:divBdr>
            <w:top w:val="none" w:sz="0" w:space="0" w:color="auto"/>
            <w:left w:val="none" w:sz="0" w:space="0" w:color="auto"/>
            <w:bottom w:val="none" w:sz="0" w:space="0" w:color="auto"/>
            <w:right w:val="none" w:sz="0" w:space="0" w:color="auto"/>
          </w:divBdr>
          <w:divsChild>
            <w:div w:id="159142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20232">
      <w:bodyDiv w:val="1"/>
      <w:marLeft w:val="0"/>
      <w:marRight w:val="0"/>
      <w:marTop w:val="0"/>
      <w:marBottom w:val="0"/>
      <w:divBdr>
        <w:top w:val="none" w:sz="0" w:space="0" w:color="auto"/>
        <w:left w:val="none" w:sz="0" w:space="0" w:color="auto"/>
        <w:bottom w:val="none" w:sz="0" w:space="0" w:color="auto"/>
        <w:right w:val="none" w:sz="0" w:space="0" w:color="auto"/>
      </w:divBdr>
    </w:div>
    <w:div w:id="1124034151">
      <w:bodyDiv w:val="1"/>
      <w:marLeft w:val="0"/>
      <w:marRight w:val="0"/>
      <w:marTop w:val="0"/>
      <w:marBottom w:val="0"/>
      <w:divBdr>
        <w:top w:val="none" w:sz="0" w:space="0" w:color="auto"/>
        <w:left w:val="none" w:sz="0" w:space="0" w:color="auto"/>
        <w:bottom w:val="none" w:sz="0" w:space="0" w:color="auto"/>
        <w:right w:val="none" w:sz="0" w:space="0" w:color="auto"/>
      </w:divBdr>
    </w:div>
    <w:div w:id="1147669890">
      <w:bodyDiv w:val="1"/>
      <w:marLeft w:val="0"/>
      <w:marRight w:val="0"/>
      <w:marTop w:val="0"/>
      <w:marBottom w:val="0"/>
      <w:divBdr>
        <w:top w:val="none" w:sz="0" w:space="0" w:color="auto"/>
        <w:left w:val="none" w:sz="0" w:space="0" w:color="auto"/>
        <w:bottom w:val="none" w:sz="0" w:space="0" w:color="auto"/>
        <w:right w:val="none" w:sz="0" w:space="0" w:color="auto"/>
      </w:divBdr>
    </w:div>
    <w:div w:id="1157721896">
      <w:bodyDiv w:val="1"/>
      <w:marLeft w:val="0"/>
      <w:marRight w:val="0"/>
      <w:marTop w:val="0"/>
      <w:marBottom w:val="0"/>
      <w:divBdr>
        <w:top w:val="none" w:sz="0" w:space="0" w:color="auto"/>
        <w:left w:val="none" w:sz="0" w:space="0" w:color="auto"/>
        <w:bottom w:val="none" w:sz="0" w:space="0" w:color="auto"/>
        <w:right w:val="none" w:sz="0" w:space="0" w:color="auto"/>
      </w:divBdr>
    </w:div>
    <w:div w:id="1190870779">
      <w:bodyDiv w:val="1"/>
      <w:marLeft w:val="0"/>
      <w:marRight w:val="0"/>
      <w:marTop w:val="0"/>
      <w:marBottom w:val="0"/>
      <w:divBdr>
        <w:top w:val="none" w:sz="0" w:space="0" w:color="auto"/>
        <w:left w:val="none" w:sz="0" w:space="0" w:color="auto"/>
        <w:bottom w:val="none" w:sz="0" w:space="0" w:color="auto"/>
        <w:right w:val="none" w:sz="0" w:space="0" w:color="auto"/>
      </w:divBdr>
      <w:divsChild>
        <w:div w:id="855266610">
          <w:marLeft w:val="0"/>
          <w:marRight w:val="0"/>
          <w:marTop w:val="0"/>
          <w:marBottom w:val="0"/>
          <w:divBdr>
            <w:top w:val="none" w:sz="0" w:space="0" w:color="auto"/>
            <w:left w:val="none" w:sz="0" w:space="0" w:color="auto"/>
            <w:bottom w:val="none" w:sz="0" w:space="0" w:color="auto"/>
            <w:right w:val="none" w:sz="0" w:space="0" w:color="auto"/>
          </w:divBdr>
          <w:divsChild>
            <w:div w:id="559904948">
              <w:marLeft w:val="0"/>
              <w:marRight w:val="60"/>
              <w:marTop w:val="0"/>
              <w:marBottom w:val="0"/>
              <w:divBdr>
                <w:top w:val="none" w:sz="0" w:space="0" w:color="auto"/>
                <w:left w:val="none" w:sz="0" w:space="0" w:color="auto"/>
                <w:bottom w:val="none" w:sz="0" w:space="0" w:color="auto"/>
                <w:right w:val="none" w:sz="0" w:space="0" w:color="auto"/>
              </w:divBdr>
              <w:divsChild>
                <w:div w:id="904099379">
                  <w:marLeft w:val="0"/>
                  <w:marRight w:val="0"/>
                  <w:marTop w:val="0"/>
                  <w:marBottom w:val="120"/>
                  <w:divBdr>
                    <w:top w:val="single" w:sz="6" w:space="0" w:color="C0C0C0"/>
                    <w:left w:val="single" w:sz="6" w:space="0" w:color="D9D9D9"/>
                    <w:bottom w:val="single" w:sz="6" w:space="0" w:color="D9D9D9"/>
                    <w:right w:val="single" w:sz="6" w:space="0" w:color="D9D9D9"/>
                  </w:divBdr>
                  <w:divsChild>
                    <w:div w:id="837500379">
                      <w:marLeft w:val="0"/>
                      <w:marRight w:val="0"/>
                      <w:marTop w:val="0"/>
                      <w:marBottom w:val="0"/>
                      <w:divBdr>
                        <w:top w:val="none" w:sz="0" w:space="0" w:color="auto"/>
                        <w:left w:val="none" w:sz="0" w:space="0" w:color="auto"/>
                        <w:bottom w:val="none" w:sz="0" w:space="0" w:color="auto"/>
                        <w:right w:val="none" w:sz="0" w:space="0" w:color="auto"/>
                      </w:divBdr>
                    </w:div>
                    <w:div w:id="5217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449957">
          <w:marLeft w:val="0"/>
          <w:marRight w:val="0"/>
          <w:marTop w:val="0"/>
          <w:marBottom w:val="0"/>
          <w:divBdr>
            <w:top w:val="none" w:sz="0" w:space="0" w:color="auto"/>
            <w:left w:val="none" w:sz="0" w:space="0" w:color="auto"/>
            <w:bottom w:val="none" w:sz="0" w:space="0" w:color="auto"/>
            <w:right w:val="none" w:sz="0" w:space="0" w:color="auto"/>
          </w:divBdr>
          <w:divsChild>
            <w:div w:id="920026586">
              <w:marLeft w:val="60"/>
              <w:marRight w:val="0"/>
              <w:marTop w:val="0"/>
              <w:marBottom w:val="0"/>
              <w:divBdr>
                <w:top w:val="none" w:sz="0" w:space="0" w:color="auto"/>
                <w:left w:val="none" w:sz="0" w:space="0" w:color="auto"/>
                <w:bottom w:val="none" w:sz="0" w:space="0" w:color="auto"/>
                <w:right w:val="none" w:sz="0" w:space="0" w:color="auto"/>
              </w:divBdr>
              <w:divsChild>
                <w:div w:id="1403991545">
                  <w:marLeft w:val="0"/>
                  <w:marRight w:val="0"/>
                  <w:marTop w:val="0"/>
                  <w:marBottom w:val="0"/>
                  <w:divBdr>
                    <w:top w:val="none" w:sz="0" w:space="0" w:color="auto"/>
                    <w:left w:val="none" w:sz="0" w:space="0" w:color="auto"/>
                    <w:bottom w:val="none" w:sz="0" w:space="0" w:color="auto"/>
                    <w:right w:val="none" w:sz="0" w:space="0" w:color="auto"/>
                  </w:divBdr>
                  <w:divsChild>
                    <w:div w:id="1169901288">
                      <w:marLeft w:val="0"/>
                      <w:marRight w:val="0"/>
                      <w:marTop w:val="0"/>
                      <w:marBottom w:val="120"/>
                      <w:divBdr>
                        <w:top w:val="single" w:sz="6" w:space="0" w:color="F5F5F5"/>
                        <w:left w:val="single" w:sz="6" w:space="0" w:color="F5F5F5"/>
                        <w:bottom w:val="single" w:sz="6" w:space="0" w:color="F5F5F5"/>
                        <w:right w:val="single" w:sz="6" w:space="0" w:color="F5F5F5"/>
                      </w:divBdr>
                      <w:divsChild>
                        <w:div w:id="812334733">
                          <w:marLeft w:val="0"/>
                          <w:marRight w:val="0"/>
                          <w:marTop w:val="0"/>
                          <w:marBottom w:val="0"/>
                          <w:divBdr>
                            <w:top w:val="none" w:sz="0" w:space="0" w:color="auto"/>
                            <w:left w:val="none" w:sz="0" w:space="0" w:color="auto"/>
                            <w:bottom w:val="none" w:sz="0" w:space="0" w:color="auto"/>
                            <w:right w:val="none" w:sz="0" w:space="0" w:color="auto"/>
                          </w:divBdr>
                          <w:divsChild>
                            <w:div w:id="189485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2861943">
      <w:bodyDiv w:val="1"/>
      <w:marLeft w:val="0"/>
      <w:marRight w:val="0"/>
      <w:marTop w:val="0"/>
      <w:marBottom w:val="0"/>
      <w:divBdr>
        <w:top w:val="none" w:sz="0" w:space="0" w:color="auto"/>
        <w:left w:val="none" w:sz="0" w:space="0" w:color="auto"/>
        <w:bottom w:val="none" w:sz="0" w:space="0" w:color="auto"/>
        <w:right w:val="none" w:sz="0" w:space="0" w:color="auto"/>
      </w:divBdr>
    </w:div>
    <w:div w:id="1231042150">
      <w:bodyDiv w:val="1"/>
      <w:marLeft w:val="0"/>
      <w:marRight w:val="0"/>
      <w:marTop w:val="0"/>
      <w:marBottom w:val="0"/>
      <w:divBdr>
        <w:top w:val="none" w:sz="0" w:space="0" w:color="auto"/>
        <w:left w:val="none" w:sz="0" w:space="0" w:color="auto"/>
        <w:bottom w:val="none" w:sz="0" w:space="0" w:color="auto"/>
        <w:right w:val="none" w:sz="0" w:space="0" w:color="auto"/>
      </w:divBdr>
    </w:div>
    <w:div w:id="1234463528">
      <w:bodyDiv w:val="1"/>
      <w:marLeft w:val="0"/>
      <w:marRight w:val="0"/>
      <w:marTop w:val="0"/>
      <w:marBottom w:val="0"/>
      <w:divBdr>
        <w:top w:val="none" w:sz="0" w:space="0" w:color="auto"/>
        <w:left w:val="none" w:sz="0" w:space="0" w:color="auto"/>
        <w:bottom w:val="none" w:sz="0" w:space="0" w:color="auto"/>
        <w:right w:val="none" w:sz="0" w:space="0" w:color="auto"/>
      </w:divBdr>
    </w:div>
    <w:div w:id="1250584116">
      <w:bodyDiv w:val="1"/>
      <w:marLeft w:val="0"/>
      <w:marRight w:val="0"/>
      <w:marTop w:val="0"/>
      <w:marBottom w:val="0"/>
      <w:divBdr>
        <w:top w:val="none" w:sz="0" w:space="0" w:color="auto"/>
        <w:left w:val="none" w:sz="0" w:space="0" w:color="auto"/>
        <w:bottom w:val="none" w:sz="0" w:space="0" w:color="auto"/>
        <w:right w:val="none" w:sz="0" w:space="0" w:color="auto"/>
      </w:divBdr>
      <w:divsChild>
        <w:div w:id="2078280873">
          <w:marLeft w:val="0"/>
          <w:marRight w:val="0"/>
          <w:marTop w:val="0"/>
          <w:marBottom w:val="0"/>
          <w:divBdr>
            <w:top w:val="none" w:sz="0" w:space="0" w:color="auto"/>
            <w:left w:val="none" w:sz="0" w:space="0" w:color="auto"/>
            <w:bottom w:val="none" w:sz="0" w:space="0" w:color="auto"/>
            <w:right w:val="none" w:sz="0" w:space="0" w:color="auto"/>
          </w:divBdr>
          <w:divsChild>
            <w:div w:id="2129349504">
              <w:marLeft w:val="0"/>
              <w:marRight w:val="0"/>
              <w:marTop w:val="0"/>
              <w:marBottom w:val="0"/>
              <w:divBdr>
                <w:top w:val="none" w:sz="0" w:space="0" w:color="auto"/>
                <w:left w:val="none" w:sz="0" w:space="0" w:color="auto"/>
                <w:bottom w:val="none" w:sz="0" w:space="0" w:color="auto"/>
                <w:right w:val="none" w:sz="0" w:space="0" w:color="auto"/>
              </w:divBdr>
              <w:divsChild>
                <w:div w:id="211759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864132">
      <w:bodyDiv w:val="1"/>
      <w:marLeft w:val="0"/>
      <w:marRight w:val="0"/>
      <w:marTop w:val="0"/>
      <w:marBottom w:val="0"/>
      <w:divBdr>
        <w:top w:val="none" w:sz="0" w:space="0" w:color="auto"/>
        <w:left w:val="none" w:sz="0" w:space="0" w:color="auto"/>
        <w:bottom w:val="none" w:sz="0" w:space="0" w:color="auto"/>
        <w:right w:val="none" w:sz="0" w:space="0" w:color="auto"/>
      </w:divBdr>
    </w:div>
    <w:div w:id="1404335346">
      <w:bodyDiv w:val="1"/>
      <w:marLeft w:val="0"/>
      <w:marRight w:val="0"/>
      <w:marTop w:val="0"/>
      <w:marBottom w:val="0"/>
      <w:divBdr>
        <w:top w:val="none" w:sz="0" w:space="0" w:color="auto"/>
        <w:left w:val="none" w:sz="0" w:space="0" w:color="auto"/>
        <w:bottom w:val="none" w:sz="0" w:space="0" w:color="auto"/>
        <w:right w:val="none" w:sz="0" w:space="0" w:color="auto"/>
      </w:divBdr>
    </w:div>
    <w:div w:id="1442919685">
      <w:bodyDiv w:val="1"/>
      <w:marLeft w:val="0"/>
      <w:marRight w:val="0"/>
      <w:marTop w:val="0"/>
      <w:marBottom w:val="0"/>
      <w:divBdr>
        <w:top w:val="none" w:sz="0" w:space="0" w:color="auto"/>
        <w:left w:val="none" w:sz="0" w:space="0" w:color="auto"/>
        <w:bottom w:val="none" w:sz="0" w:space="0" w:color="auto"/>
        <w:right w:val="none" w:sz="0" w:space="0" w:color="auto"/>
      </w:divBdr>
    </w:div>
    <w:div w:id="1455249058">
      <w:bodyDiv w:val="1"/>
      <w:marLeft w:val="0"/>
      <w:marRight w:val="0"/>
      <w:marTop w:val="0"/>
      <w:marBottom w:val="0"/>
      <w:divBdr>
        <w:top w:val="none" w:sz="0" w:space="0" w:color="auto"/>
        <w:left w:val="none" w:sz="0" w:space="0" w:color="auto"/>
        <w:bottom w:val="none" w:sz="0" w:space="0" w:color="auto"/>
        <w:right w:val="none" w:sz="0" w:space="0" w:color="auto"/>
      </w:divBdr>
    </w:div>
    <w:div w:id="1606769254">
      <w:bodyDiv w:val="1"/>
      <w:marLeft w:val="0"/>
      <w:marRight w:val="0"/>
      <w:marTop w:val="0"/>
      <w:marBottom w:val="0"/>
      <w:divBdr>
        <w:top w:val="none" w:sz="0" w:space="0" w:color="auto"/>
        <w:left w:val="none" w:sz="0" w:space="0" w:color="auto"/>
        <w:bottom w:val="none" w:sz="0" w:space="0" w:color="auto"/>
        <w:right w:val="none" w:sz="0" w:space="0" w:color="auto"/>
      </w:divBdr>
      <w:divsChild>
        <w:div w:id="2026128331">
          <w:marLeft w:val="0"/>
          <w:marRight w:val="0"/>
          <w:marTop w:val="0"/>
          <w:marBottom w:val="0"/>
          <w:divBdr>
            <w:top w:val="none" w:sz="0" w:space="0" w:color="auto"/>
            <w:left w:val="none" w:sz="0" w:space="0" w:color="auto"/>
            <w:bottom w:val="none" w:sz="0" w:space="0" w:color="auto"/>
            <w:right w:val="none" w:sz="0" w:space="0" w:color="auto"/>
          </w:divBdr>
          <w:divsChild>
            <w:div w:id="47655595">
              <w:marLeft w:val="0"/>
              <w:marRight w:val="60"/>
              <w:marTop w:val="0"/>
              <w:marBottom w:val="0"/>
              <w:divBdr>
                <w:top w:val="none" w:sz="0" w:space="0" w:color="auto"/>
                <w:left w:val="none" w:sz="0" w:space="0" w:color="auto"/>
                <w:bottom w:val="none" w:sz="0" w:space="0" w:color="auto"/>
                <w:right w:val="none" w:sz="0" w:space="0" w:color="auto"/>
              </w:divBdr>
              <w:divsChild>
                <w:div w:id="1771776713">
                  <w:marLeft w:val="0"/>
                  <w:marRight w:val="0"/>
                  <w:marTop w:val="0"/>
                  <w:marBottom w:val="120"/>
                  <w:divBdr>
                    <w:top w:val="single" w:sz="6" w:space="0" w:color="C0C0C0"/>
                    <w:left w:val="single" w:sz="6" w:space="0" w:color="D9D9D9"/>
                    <w:bottom w:val="single" w:sz="6" w:space="0" w:color="D9D9D9"/>
                    <w:right w:val="single" w:sz="6" w:space="0" w:color="D9D9D9"/>
                  </w:divBdr>
                  <w:divsChild>
                    <w:div w:id="1003240358">
                      <w:marLeft w:val="0"/>
                      <w:marRight w:val="0"/>
                      <w:marTop w:val="0"/>
                      <w:marBottom w:val="0"/>
                      <w:divBdr>
                        <w:top w:val="none" w:sz="0" w:space="0" w:color="auto"/>
                        <w:left w:val="none" w:sz="0" w:space="0" w:color="auto"/>
                        <w:bottom w:val="none" w:sz="0" w:space="0" w:color="auto"/>
                        <w:right w:val="none" w:sz="0" w:space="0" w:color="auto"/>
                      </w:divBdr>
                    </w:div>
                    <w:div w:id="190829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864745">
          <w:marLeft w:val="0"/>
          <w:marRight w:val="0"/>
          <w:marTop w:val="0"/>
          <w:marBottom w:val="0"/>
          <w:divBdr>
            <w:top w:val="none" w:sz="0" w:space="0" w:color="auto"/>
            <w:left w:val="none" w:sz="0" w:space="0" w:color="auto"/>
            <w:bottom w:val="none" w:sz="0" w:space="0" w:color="auto"/>
            <w:right w:val="none" w:sz="0" w:space="0" w:color="auto"/>
          </w:divBdr>
          <w:divsChild>
            <w:div w:id="1412702655">
              <w:marLeft w:val="60"/>
              <w:marRight w:val="0"/>
              <w:marTop w:val="0"/>
              <w:marBottom w:val="0"/>
              <w:divBdr>
                <w:top w:val="none" w:sz="0" w:space="0" w:color="auto"/>
                <w:left w:val="none" w:sz="0" w:space="0" w:color="auto"/>
                <w:bottom w:val="none" w:sz="0" w:space="0" w:color="auto"/>
                <w:right w:val="none" w:sz="0" w:space="0" w:color="auto"/>
              </w:divBdr>
              <w:divsChild>
                <w:div w:id="1363046333">
                  <w:marLeft w:val="0"/>
                  <w:marRight w:val="0"/>
                  <w:marTop w:val="0"/>
                  <w:marBottom w:val="0"/>
                  <w:divBdr>
                    <w:top w:val="none" w:sz="0" w:space="0" w:color="auto"/>
                    <w:left w:val="none" w:sz="0" w:space="0" w:color="auto"/>
                    <w:bottom w:val="none" w:sz="0" w:space="0" w:color="auto"/>
                    <w:right w:val="none" w:sz="0" w:space="0" w:color="auto"/>
                  </w:divBdr>
                  <w:divsChild>
                    <w:div w:id="120539717">
                      <w:marLeft w:val="0"/>
                      <w:marRight w:val="0"/>
                      <w:marTop w:val="0"/>
                      <w:marBottom w:val="120"/>
                      <w:divBdr>
                        <w:top w:val="single" w:sz="6" w:space="0" w:color="F5F5F5"/>
                        <w:left w:val="single" w:sz="6" w:space="0" w:color="F5F5F5"/>
                        <w:bottom w:val="single" w:sz="6" w:space="0" w:color="F5F5F5"/>
                        <w:right w:val="single" w:sz="6" w:space="0" w:color="F5F5F5"/>
                      </w:divBdr>
                      <w:divsChild>
                        <w:div w:id="982663993">
                          <w:marLeft w:val="0"/>
                          <w:marRight w:val="0"/>
                          <w:marTop w:val="0"/>
                          <w:marBottom w:val="0"/>
                          <w:divBdr>
                            <w:top w:val="none" w:sz="0" w:space="0" w:color="auto"/>
                            <w:left w:val="none" w:sz="0" w:space="0" w:color="auto"/>
                            <w:bottom w:val="none" w:sz="0" w:space="0" w:color="auto"/>
                            <w:right w:val="none" w:sz="0" w:space="0" w:color="auto"/>
                          </w:divBdr>
                          <w:divsChild>
                            <w:div w:id="150709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6686592">
      <w:bodyDiv w:val="1"/>
      <w:marLeft w:val="0"/>
      <w:marRight w:val="0"/>
      <w:marTop w:val="0"/>
      <w:marBottom w:val="0"/>
      <w:divBdr>
        <w:top w:val="none" w:sz="0" w:space="0" w:color="auto"/>
        <w:left w:val="none" w:sz="0" w:space="0" w:color="auto"/>
        <w:bottom w:val="none" w:sz="0" w:space="0" w:color="auto"/>
        <w:right w:val="none" w:sz="0" w:space="0" w:color="auto"/>
      </w:divBdr>
    </w:div>
    <w:div w:id="1705524362">
      <w:bodyDiv w:val="1"/>
      <w:marLeft w:val="0"/>
      <w:marRight w:val="0"/>
      <w:marTop w:val="0"/>
      <w:marBottom w:val="0"/>
      <w:divBdr>
        <w:top w:val="none" w:sz="0" w:space="0" w:color="auto"/>
        <w:left w:val="none" w:sz="0" w:space="0" w:color="auto"/>
        <w:bottom w:val="none" w:sz="0" w:space="0" w:color="auto"/>
        <w:right w:val="none" w:sz="0" w:space="0" w:color="auto"/>
      </w:divBdr>
    </w:div>
    <w:div w:id="1791120065">
      <w:bodyDiv w:val="1"/>
      <w:marLeft w:val="0"/>
      <w:marRight w:val="0"/>
      <w:marTop w:val="0"/>
      <w:marBottom w:val="0"/>
      <w:divBdr>
        <w:top w:val="none" w:sz="0" w:space="0" w:color="auto"/>
        <w:left w:val="none" w:sz="0" w:space="0" w:color="auto"/>
        <w:bottom w:val="none" w:sz="0" w:space="0" w:color="auto"/>
        <w:right w:val="none" w:sz="0" w:space="0" w:color="auto"/>
      </w:divBdr>
    </w:div>
    <w:div w:id="1800294170">
      <w:bodyDiv w:val="1"/>
      <w:marLeft w:val="0"/>
      <w:marRight w:val="0"/>
      <w:marTop w:val="0"/>
      <w:marBottom w:val="0"/>
      <w:divBdr>
        <w:top w:val="none" w:sz="0" w:space="0" w:color="auto"/>
        <w:left w:val="none" w:sz="0" w:space="0" w:color="auto"/>
        <w:bottom w:val="none" w:sz="0" w:space="0" w:color="auto"/>
        <w:right w:val="none" w:sz="0" w:space="0" w:color="auto"/>
      </w:divBdr>
      <w:divsChild>
        <w:div w:id="667750510">
          <w:marLeft w:val="0"/>
          <w:marRight w:val="0"/>
          <w:marTop w:val="0"/>
          <w:marBottom w:val="0"/>
          <w:divBdr>
            <w:top w:val="none" w:sz="0" w:space="0" w:color="auto"/>
            <w:left w:val="none" w:sz="0" w:space="0" w:color="auto"/>
            <w:bottom w:val="none" w:sz="0" w:space="0" w:color="auto"/>
            <w:right w:val="none" w:sz="0" w:space="0" w:color="auto"/>
          </w:divBdr>
          <w:divsChild>
            <w:div w:id="114258252">
              <w:marLeft w:val="0"/>
              <w:marRight w:val="0"/>
              <w:marTop w:val="0"/>
              <w:marBottom w:val="0"/>
              <w:divBdr>
                <w:top w:val="none" w:sz="0" w:space="0" w:color="auto"/>
                <w:left w:val="none" w:sz="0" w:space="0" w:color="auto"/>
                <w:bottom w:val="none" w:sz="0" w:space="0" w:color="auto"/>
                <w:right w:val="none" w:sz="0" w:space="0" w:color="auto"/>
              </w:divBdr>
              <w:divsChild>
                <w:div w:id="3292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002879">
      <w:bodyDiv w:val="1"/>
      <w:marLeft w:val="0"/>
      <w:marRight w:val="0"/>
      <w:marTop w:val="0"/>
      <w:marBottom w:val="0"/>
      <w:divBdr>
        <w:top w:val="none" w:sz="0" w:space="0" w:color="auto"/>
        <w:left w:val="none" w:sz="0" w:space="0" w:color="auto"/>
        <w:bottom w:val="none" w:sz="0" w:space="0" w:color="auto"/>
        <w:right w:val="none" w:sz="0" w:space="0" w:color="auto"/>
      </w:divBdr>
    </w:div>
    <w:div w:id="1818565869">
      <w:bodyDiv w:val="1"/>
      <w:marLeft w:val="0"/>
      <w:marRight w:val="0"/>
      <w:marTop w:val="0"/>
      <w:marBottom w:val="0"/>
      <w:divBdr>
        <w:top w:val="none" w:sz="0" w:space="0" w:color="auto"/>
        <w:left w:val="none" w:sz="0" w:space="0" w:color="auto"/>
        <w:bottom w:val="none" w:sz="0" w:space="0" w:color="auto"/>
        <w:right w:val="none" w:sz="0" w:space="0" w:color="auto"/>
      </w:divBdr>
    </w:div>
    <w:div w:id="1877961021">
      <w:bodyDiv w:val="1"/>
      <w:marLeft w:val="0"/>
      <w:marRight w:val="0"/>
      <w:marTop w:val="0"/>
      <w:marBottom w:val="0"/>
      <w:divBdr>
        <w:top w:val="none" w:sz="0" w:space="0" w:color="auto"/>
        <w:left w:val="none" w:sz="0" w:space="0" w:color="auto"/>
        <w:bottom w:val="none" w:sz="0" w:space="0" w:color="auto"/>
        <w:right w:val="none" w:sz="0" w:space="0" w:color="auto"/>
      </w:divBdr>
    </w:div>
    <w:div w:id="1890148708">
      <w:bodyDiv w:val="1"/>
      <w:marLeft w:val="0"/>
      <w:marRight w:val="0"/>
      <w:marTop w:val="0"/>
      <w:marBottom w:val="0"/>
      <w:divBdr>
        <w:top w:val="none" w:sz="0" w:space="0" w:color="auto"/>
        <w:left w:val="none" w:sz="0" w:space="0" w:color="auto"/>
        <w:bottom w:val="none" w:sz="0" w:space="0" w:color="auto"/>
        <w:right w:val="none" w:sz="0" w:space="0" w:color="auto"/>
      </w:divBdr>
    </w:div>
    <w:div w:id="2023192811">
      <w:bodyDiv w:val="1"/>
      <w:marLeft w:val="0"/>
      <w:marRight w:val="0"/>
      <w:marTop w:val="0"/>
      <w:marBottom w:val="0"/>
      <w:divBdr>
        <w:top w:val="none" w:sz="0" w:space="0" w:color="auto"/>
        <w:left w:val="none" w:sz="0" w:space="0" w:color="auto"/>
        <w:bottom w:val="none" w:sz="0" w:space="0" w:color="auto"/>
        <w:right w:val="none" w:sz="0" w:space="0" w:color="auto"/>
      </w:divBdr>
    </w:div>
    <w:div w:id="20412049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oleObject" Target="embeddings/oleObject41.bin"/><Relationship Id="rId21" Type="http://schemas.openxmlformats.org/officeDocument/2006/relationships/image" Target="media/image14.png"/><Relationship Id="rId42" Type="http://schemas.openxmlformats.org/officeDocument/2006/relationships/oleObject" Target="embeddings/oleObject3.bin"/><Relationship Id="rId47" Type="http://schemas.openxmlformats.org/officeDocument/2006/relationships/oleObject" Target="embeddings/oleObject6.bin"/><Relationship Id="rId63" Type="http://schemas.openxmlformats.org/officeDocument/2006/relationships/oleObject" Target="embeddings/oleObject15.bin"/><Relationship Id="rId68" Type="http://schemas.openxmlformats.org/officeDocument/2006/relationships/oleObject" Target="embeddings/oleObject18.bin"/><Relationship Id="rId84" Type="http://schemas.openxmlformats.org/officeDocument/2006/relationships/oleObject" Target="embeddings/oleObject27.bin"/><Relationship Id="rId89" Type="http://schemas.openxmlformats.org/officeDocument/2006/relationships/image" Target="media/image53.wmf"/><Relationship Id="rId112" Type="http://schemas.openxmlformats.org/officeDocument/2006/relationships/image" Target="media/image67.wmf"/><Relationship Id="rId16" Type="http://schemas.openxmlformats.org/officeDocument/2006/relationships/image" Target="media/image9.emf"/><Relationship Id="rId107" Type="http://schemas.openxmlformats.org/officeDocument/2006/relationships/oleObject" Target="embeddings/oleObject37.bin"/><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wmf"/><Relationship Id="rId53" Type="http://schemas.openxmlformats.org/officeDocument/2006/relationships/oleObject" Target="embeddings/oleObject9.bin"/><Relationship Id="rId58" Type="http://schemas.openxmlformats.org/officeDocument/2006/relationships/oleObject" Target="embeddings/oleObject12.bin"/><Relationship Id="rId74" Type="http://schemas.openxmlformats.org/officeDocument/2006/relationships/image" Target="media/image46.wmf"/><Relationship Id="rId79" Type="http://schemas.openxmlformats.org/officeDocument/2006/relationships/image" Target="media/image48.wmf"/><Relationship Id="rId102" Type="http://schemas.openxmlformats.org/officeDocument/2006/relationships/image" Target="media/image60.pn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oleObject" Target="embeddings/oleObject30.bin"/><Relationship Id="rId95" Type="http://schemas.openxmlformats.org/officeDocument/2006/relationships/image" Target="media/image56.wmf"/><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3.wmf"/><Relationship Id="rId48" Type="http://schemas.openxmlformats.org/officeDocument/2006/relationships/image" Target="media/image35.wmf"/><Relationship Id="rId64" Type="http://schemas.openxmlformats.org/officeDocument/2006/relationships/oleObject" Target="embeddings/oleObject16.bin"/><Relationship Id="rId69" Type="http://schemas.openxmlformats.org/officeDocument/2006/relationships/oleObject" Target="embeddings/oleObject19.bin"/><Relationship Id="rId113" Type="http://schemas.openxmlformats.org/officeDocument/2006/relationships/oleObject" Target="embeddings/oleObject39.bin"/><Relationship Id="rId118" Type="http://schemas.openxmlformats.org/officeDocument/2006/relationships/image" Target="media/image70.wmf"/><Relationship Id="rId80" Type="http://schemas.openxmlformats.org/officeDocument/2006/relationships/oleObject" Target="embeddings/oleObject25.bin"/><Relationship Id="rId85" Type="http://schemas.openxmlformats.org/officeDocument/2006/relationships/image" Target="media/image51.wmf"/><Relationship Id="rId12" Type="http://schemas.openxmlformats.org/officeDocument/2006/relationships/image" Target="media/image5.jpeg"/><Relationship Id="rId17" Type="http://schemas.openxmlformats.org/officeDocument/2006/relationships/image" Target="media/image10.emf"/><Relationship Id="rId33" Type="http://schemas.openxmlformats.org/officeDocument/2006/relationships/image" Target="media/image26.png"/><Relationship Id="rId38" Type="http://schemas.openxmlformats.org/officeDocument/2006/relationships/oleObject" Target="embeddings/oleObject1.bin"/><Relationship Id="rId59" Type="http://schemas.openxmlformats.org/officeDocument/2006/relationships/image" Target="media/image40.wmf"/><Relationship Id="rId103" Type="http://schemas.openxmlformats.org/officeDocument/2006/relationships/image" Target="media/image61.png"/><Relationship Id="rId108" Type="http://schemas.openxmlformats.org/officeDocument/2006/relationships/image" Target="media/image64.wmf"/><Relationship Id="rId124" Type="http://schemas.openxmlformats.org/officeDocument/2006/relationships/glossaryDocument" Target="glossary/document.xml"/><Relationship Id="rId54" Type="http://schemas.openxmlformats.org/officeDocument/2006/relationships/image" Target="media/image38.wmf"/><Relationship Id="rId70" Type="http://schemas.openxmlformats.org/officeDocument/2006/relationships/image" Target="media/image44.wmf"/><Relationship Id="rId75" Type="http://schemas.openxmlformats.org/officeDocument/2006/relationships/oleObject" Target="embeddings/oleObject22.bin"/><Relationship Id="rId91" Type="http://schemas.openxmlformats.org/officeDocument/2006/relationships/image" Target="media/image54.wmf"/><Relationship Id="rId96" Type="http://schemas.openxmlformats.org/officeDocument/2006/relationships/oleObject" Target="embeddings/oleObject33.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oleObject" Target="embeddings/oleObject7.bin"/><Relationship Id="rId114" Type="http://schemas.openxmlformats.org/officeDocument/2006/relationships/image" Target="media/image68.wmf"/><Relationship Id="rId119" Type="http://schemas.openxmlformats.org/officeDocument/2006/relationships/oleObject" Target="embeddings/oleObject42.bin"/><Relationship Id="rId44" Type="http://schemas.openxmlformats.org/officeDocument/2006/relationships/oleObject" Target="embeddings/oleObject4.bin"/><Relationship Id="rId60" Type="http://schemas.openxmlformats.org/officeDocument/2006/relationships/oleObject" Target="embeddings/oleObject13.bin"/><Relationship Id="rId65" Type="http://schemas.openxmlformats.org/officeDocument/2006/relationships/image" Target="media/image42.wmf"/><Relationship Id="rId81" Type="http://schemas.openxmlformats.org/officeDocument/2006/relationships/image" Target="media/image49.wmf"/><Relationship Id="rId86" Type="http://schemas.openxmlformats.org/officeDocument/2006/relationships/oleObject" Target="embeddings/oleObject28.bin"/><Relationship Id="rId13" Type="http://schemas.openxmlformats.org/officeDocument/2006/relationships/image" Target="media/image6.png"/><Relationship Id="rId18" Type="http://schemas.openxmlformats.org/officeDocument/2006/relationships/image" Target="media/image11.emf"/><Relationship Id="rId39" Type="http://schemas.openxmlformats.org/officeDocument/2006/relationships/image" Target="media/image31.wmf"/><Relationship Id="rId109" Type="http://schemas.openxmlformats.org/officeDocument/2006/relationships/oleObject" Target="embeddings/oleObject38.bin"/><Relationship Id="rId34" Type="http://schemas.openxmlformats.org/officeDocument/2006/relationships/image" Target="media/image27.png"/><Relationship Id="rId50" Type="http://schemas.openxmlformats.org/officeDocument/2006/relationships/image" Target="media/image36.wmf"/><Relationship Id="rId55" Type="http://schemas.openxmlformats.org/officeDocument/2006/relationships/oleObject" Target="embeddings/oleObject10.bin"/><Relationship Id="rId76" Type="http://schemas.openxmlformats.org/officeDocument/2006/relationships/oleObject" Target="embeddings/oleObject23.bin"/><Relationship Id="rId97" Type="http://schemas.openxmlformats.org/officeDocument/2006/relationships/image" Target="media/image57.wmf"/><Relationship Id="rId104" Type="http://schemas.openxmlformats.org/officeDocument/2006/relationships/image" Target="media/image62.wmf"/><Relationship Id="rId120" Type="http://schemas.openxmlformats.org/officeDocument/2006/relationships/header" Target="header1.xm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20.bin"/><Relationship Id="rId92" Type="http://schemas.openxmlformats.org/officeDocument/2006/relationships/oleObject" Target="embeddings/oleObject31.bin"/><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oleObject" Target="embeddings/oleObject2.bin"/><Relationship Id="rId45" Type="http://schemas.openxmlformats.org/officeDocument/2006/relationships/image" Target="media/image34.wmf"/><Relationship Id="rId66" Type="http://schemas.openxmlformats.org/officeDocument/2006/relationships/oleObject" Target="embeddings/oleObject17.bin"/><Relationship Id="rId87" Type="http://schemas.openxmlformats.org/officeDocument/2006/relationships/image" Target="media/image52.wmf"/><Relationship Id="rId110" Type="http://schemas.openxmlformats.org/officeDocument/2006/relationships/image" Target="media/image65.png"/><Relationship Id="rId115" Type="http://schemas.openxmlformats.org/officeDocument/2006/relationships/oleObject" Target="embeddings/oleObject40.bin"/><Relationship Id="rId61" Type="http://schemas.openxmlformats.org/officeDocument/2006/relationships/image" Target="media/image41.wmf"/><Relationship Id="rId82" Type="http://schemas.openxmlformats.org/officeDocument/2006/relationships/oleObject" Target="embeddings/oleObject26.bin"/><Relationship Id="rId19" Type="http://schemas.openxmlformats.org/officeDocument/2006/relationships/image" Target="media/image12.emf"/><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oleObject" Target="embeddings/oleObject11.bin"/><Relationship Id="rId77" Type="http://schemas.openxmlformats.org/officeDocument/2006/relationships/image" Target="media/image47.wmf"/><Relationship Id="rId100" Type="http://schemas.openxmlformats.org/officeDocument/2006/relationships/oleObject" Target="embeddings/oleObject35.bin"/><Relationship Id="rId105" Type="http://schemas.openxmlformats.org/officeDocument/2006/relationships/oleObject" Target="embeddings/oleObject36.bin"/><Relationship Id="rId8" Type="http://schemas.openxmlformats.org/officeDocument/2006/relationships/image" Target="media/image1.png"/><Relationship Id="rId51" Type="http://schemas.openxmlformats.org/officeDocument/2006/relationships/oleObject" Target="embeddings/oleObject8.bin"/><Relationship Id="rId72" Type="http://schemas.openxmlformats.org/officeDocument/2006/relationships/image" Target="media/image45.wmf"/><Relationship Id="rId93" Type="http://schemas.openxmlformats.org/officeDocument/2006/relationships/image" Target="media/image55.wmf"/><Relationship Id="rId98" Type="http://schemas.openxmlformats.org/officeDocument/2006/relationships/oleObject" Target="embeddings/oleObject34.bin"/><Relationship Id="rId121" Type="http://schemas.openxmlformats.org/officeDocument/2006/relationships/header" Target="header2.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oleObject" Target="embeddings/oleObject5.bin"/><Relationship Id="rId67" Type="http://schemas.openxmlformats.org/officeDocument/2006/relationships/image" Target="media/image43.wmf"/><Relationship Id="rId116" Type="http://schemas.openxmlformats.org/officeDocument/2006/relationships/image" Target="media/image69.wmf"/><Relationship Id="rId20" Type="http://schemas.openxmlformats.org/officeDocument/2006/relationships/image" Target="media/image13.png"/><Relationship Id="rId41" Type="http://schemas.openxmlformats.org/officeDocument/2006/relationships/image" Target="media/image32.wmf"/><Relationship Id="rId62" Type="http://schemas.openxmlformats.org/officeDocument/2006/relationships/oleObject" Target="embeddings/oleObject14.bin"/><Relationship Id="rId83" Type="http://schemas.openxmlformats.org/officeDocument/2006/relationships/image" Target="media/image50.wmf"/><Relationship Id="rId88" Type="http://schemas.openxmlformats.org/officeDocument/2006/relationships/oleObject" Target="embeddings/oleObject29.bin"/><Relationship Id="rId111" Type="http://schemas.openxmlformats.org/officeDocument/2006/relationships/image" Target="media/image66.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39.wmf"/><Relationship Id="rId106" Type="http://schemas.openxmlformats.org/officeDocument/2006/relationships/image" Target="media/image63.wmf"/><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37.wmf"/><Relationship Id="rId73" Type="http://schemas.openxmlformats.org/officeDocument/2006/relationships/oleObject" Target="embeddings/oleObject21.bin"/><Relationship Id="rId78" Type="http://schemas.openxmlformats.org/officeDocument/2006/relationships/oleObject" Target="embeddings/oleObject24.bin"/><Relationship Id="rId94" Type="http://schemas.openxmlformats.org/officeDocument/2006/relationships/oleObject" Target="embeddings/oleObject32.bin"/><Relationship Id="rId99" Type="http://schemas.openxmlformats.org/officeDocument/2006/relationships/image" Target="media/image58.wmf"/><Relationship Id="rId101" Type="http://schemas.openxmlformats.org/officeDocument/2006/relationships/image" Target="media/image59.png"/><Relationship Id="rId12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1"/>
    <w:family w:val="roman"/>
    <w:pitch w:val="variable"/>
    <w:sig w:usb0="0000A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
    <w:altName w:val="MS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Tempora">
    <w:altName w:val="Cambria"/>
    <w:panose1 w:val="00000000000000000000"/>
    <w:charset w:val="00"/>
    <w:family w:val="roman"/>
    <w:notTrueType/>
    <w:pitch w:val="default"/>
  </w:font>
  <w:font w:name="CMR12">
    <w:altName w:val="Cambria"/>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931"/>
    <w:rsid w:val="00237931"/>
    <w:rsid w:val="003B7C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67"/>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67"/>
    <w:semiHidden/>
    <w:rsid w:val="0023793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2B5863-7C4C-44C7-AE95-3D6100F42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3923</TotalTime>
  <Pages>87</Pages>
  <Words>17036</Words>
  <Characters>97107</Characters>
  <Application>Microsoft Office Word</Application>
  <DocSecurity>0</DocSecurity>
  <Lines>809</Lines>
  <Paragraphs>227</Paragraphs>
  <ScaleCrop>false</ScaleCrop>
  <HeadingPairs>
    <vt:vector size="2" baseType="variant">
      <vt:variant>
        <vt:lpstr>Title</vt:lpstr>
      </vt:variant>
      <vt:variant>
        <vt:i4>1</vt:i4>
      </vt:variant>
    </vt:vector>
  </HeadingPairs>
  <TitlesOfParts>
    <vt:vector size="1" baseType="lpstr">
      <vt:lpstr>Міністерсво освіти і науки України</vt:lpstr>
    </vt:vector>
  </TitlesOfParts>
  <Company>ORG</Company>
  <LinksUpToDate>false</LinksUpToDate>
  <CharactersWithSpaces>113916</CharactersWithSpaces>
  <SharedDoc>false</SharedDoc>
  <HLinks>
    <vt:vector size="24" baseType="variant">
      <vt:variant>
        <vt:i4>1376269</vt:i4>
      </vt:variant>
      <vt:variant>
        <vt:i4>20</vt:i4>
      </vt:variant>
      <vt:variant>
        <vt:i4>0</vt:i4>
      </vt:variant>
      <vt:variant>
        <vt:i4>5</vt:i4>
      </vt:variant>
      <vt:variant>
        <vt:lpwstr/>
      </vt:variant>
      <vt:variant>
        <vt:lpwstr>_Toc485033699</vt:lpwstr>
      </vt:variant>
      <vt:variant>
        <vt:i4>1376268</vt:i4>
      </vt:variant>
      <vt:variant>
        <vt:i4>14</vt:i4>
      </vt:variant>
      <vt:variant>
        <vt:i4>0</vt:i4>
      </vt:variant>
      <vt:variant>
        <vt:i4>5</vt:i4>
      </vt:variant>
      <vt:variant>
        <vt:lpwstr/>
      </vt:variant>
      <vt:variant>
        <vt:lpwstr>_Toc485033698</vt:lpwstr>
      </vt:variant>
      <vt:variant>
        <vt:i4>1376259</vt:i4>
      </vt:variant>
      <vt:variant>
        <vt:i4>8</vt:i4>
      </vt:variant>
      <vt:variant>
        <vt:i4>0</vt:i4>
      </vt:variant>
      <vt:variant>
        <vt:i4>5</vt:i4>
      </vt:variant>
      <vt:variant>
        <vt:lpwstr/>
      </vt:variant>
      <vt:variant>
        <vt:lpwstr>_Toc485033697</vt:lpwstr>
      </vt:variant>
      <vt:variant>
        <vt:i4>1376258</vt:i4>
      </vt:variant>
      <vt:variant>
        <vt:i4>2</vt:i4>
      </vt:variant>
      <vt:variant>
        <vt:i4>0</vt:i4>
      </vt:variant>
      <vt:variant>
        <vt:i4>5</vt:i4>
      </vt:variant>
      <vt:variant>
        <vt:lpwstr/>
      </vt:variant>
      <vt:variant>
        <vt:lpwstr>_Toc485033696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Міністерсво освіти і науки України</dc:title>
  <dc:creator>HPI</dc:creator>
  <cp:lastModifiedBy>Кирилл Кузьмин</cp:lastModifiedBy>
  <cp:revision>24</cp:revision>
  <cp:lastPrinted>2018-12-11T19:35:00Z</cp:lastPrinted>
  <dcterms:created xsi:type="dcterms:W3CDTF">2018-12-11T19:35:00Z</dcterms:created>
  <dcterms:modified xsi:type="dcterms:W3CDTF">2019-05-01T15:39:00Z</dcterms:modified>
</cp:coreProperties>
</file>