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00" w:rsidRDefault="00821A00"/>
    <w:p w:rsidR="000C29ED" w:rsidRPr="009F0FEC" w:rsidRDefault="000C29ED" w:rsidP="000C29ED">
      <w:pPr>
        <w:spacing w:after="0"/>
        <w:ind w:left="-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B048CE">
        <w:rPr>
          <w:rFonts w:ascii="Times New Roman" w:hAnsi="Times New Roman" w:cs="Times New Roman"/>
          <w:sz w:val="28"/>
          <w:szCs w:val="28"/>
        </w:rPr>
        <w:t xml:space="preserve"> работу стандартного регулируемого по скорости электропривода (</w:t>
      </w:r>
      <w:proofErr w:type="gramStart"/>
      <w:r w:rsidRPr="00B048C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048CE">
        <w:rPr>
          <w:rFonts w:ascii="Times New Roman" w:hAnsi="Times New Roman" w:cs="Times New Roman"/>
          <w:sz w:val="28"/>
          <w:szCs w:val="28"/>
        </w:rPr>
        <w:t xml:space="preserve"> состоящего из силового преобразователя ПРШ-101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B048CE">
        <w:rPr>
          <w:rFonts w:ascii="Times New Roman" w:hAnsi="Times New Roman" w:cs="Times New Roman"/>
          <w:sz w:val="28"/>
          <w:szCs w:val="28"/>
        </w:rPr>
        <w:t>4]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048CE">
        <w:rPr>
          <w:rFonts w:ascii="Times New Roman" w:hAnsi="Times New Roman" w:cs="Times New Roman"/>
          <w:sz w:val="28"/>
          <w:szCs w:val="28"/>
        </w:rPr>
        <w:t xml:space="preserve">, электродвигателя ДПУ-200-550 и тахогенератора ТП-50), построенного по классической схеме с подчиненным регулированием параметров и путем математического моделирования определим его технические характеристики с целью соответствия критериям ГОСТ </w:t>
      </w:r>
      <w:r w:rsidRPr="001F50D9">
        <w:rPr>
          <w:rFonts w:ascii="Times New Roman" w:hAnsi="Times New Roman"/>
          <w:sz w:val="28"/>
          <w:szCs w:val="28"/>
        </w:rPr>
        <w:t>27803</w:t>
      </w:r>
      <w:r>
        <w:rPr>
          <w:rFonts w:ascii="Times New Roman" w:hAnsi="Times New Roman"/>
          <w:sz w:val="28"/>
          <w:szCs w:val="28"/>
        </w:rPr>
        <w:t xml:space="preserve"> – 91. Функциональная схема такого РЭП представлена на рис. 2.5.</w:t>
      </w:r>
    </w:p>
    <w:p w:rsidR="000C29ED" w:rsidRDefault="000C29ED" w:rsidP="000C29ED">
      <w:pPr>
        <w:jc w:val="both"/>
        <w:rPr>
          <w:rFonts w:ascii="Times New Roman" w:hAnsi="Times New Roman" w:cs="Times New Roman"/>
          <w:sz w:val="40"/>
          <w:szCs w:val="40"/>
        </w:rPr>
      </w:pPr>
      <w:r w:rsidRPr="008F27C7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325403" cy="3152775"/>
            <wp:effectExtent l="19050" t="0" r="8597" b="0"/>
            <wp:docPr id="2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03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9ED" w:rsidRDefault="000C29ED" w:rsidP="000C29ED">
      <w:pPr>
        <w:spacing w:after="0" w:line="240" w:lineRule="auto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Рис.2.5. Функциональная схема РЭП с преобразователем типа ПРШ-101, электродвигателем ДПУ-200-550 и тахогенератором ТП-50.</w:t>
      </w:r>
    </w:p>
    <w:p w:rsidR="000C29ED" w:rsidRDefault="000C29ED" w:rsidP="000C29ED">
      <w:pPr>
        <w:spacing w:after="0" w:line="240" w:lineRule="auto"/>
        <w:ind w:left="-709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Приняты следующие обозначения:</w:t>
      </w:r>
    </w:p>
    <w:p w:rsidR="000C29ED" w:rsidRDefault="000C29ED" w:rsidP="000C29ED">
      <w:pPr>
        <w:spacing w:after="0" w:line="240" w:lineRule="auto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РС, РТ – соответственно регуляторы скорости и тока; ГТС – генератор треугольного сигнала; ШИМ – широтно-импульсный модулятор; УГР – устройство гальванической развязки; ДТ – датчик тока;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силовой выпрямитель; ДПТ – двигатель постоянного тока; ДС – датчик скорости;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>
        <w:rPr>
          <w:rFonts w:ascii="Times New Roman" w:hAnsi="Times New Roman" w:cs="Times New Roman"/>
          <w:sz w:val="28"/>
          <w:szCs w:val="28"/>
        </w:rPr>
        <w:t xml:space="preserve">4 – силовые транзисторы и диоды усилителя мощности;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зс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соответственно ;сигналы задания скорости и момента (тока);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дт – соответственно сигналы с датчика скорости и тока;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гтс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периодический треугольный сигнал;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у – управляющий сигнал;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промодулированный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управляющий сигнал;</w:t>
      </w:r>
    </w:p>
    <w:p w:rsidR="000C29ED" w:rsidRDefault="000C29ED" w:rsidP="000C29ED">
      <w:pPr>
        <w:spacing w:after="0" w:line="240" w:lineRule="auto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>
        <w:rPr>
          <w:rFonts w:ascii="Times New Roman" w:hAnsi="Times New Roman" w:cs="Times New Roman"/>
          <w:sz w:val="28"/>
          <w:szCs w:val="28"/>
        </w:rPr>
        <w:t>т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т1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>
        <w:rPr>
          <w:rFonts w:ascii="Times New Roman" w:hAnsi="Times New Roman" w:cs="Times New Roman"/>
          <w:sz w:val="28"/>
          <w:szCs w:val="28"/>
        </w:rPr>
        <w:t>т4) – сигналы управления силовыми транзисторами.</w:t>
      </w:r>
      <w:proofErr w:type="gramEnd"/>
    </w:p>
    <w:p w:rsidR="000C29ED" w:rsidRDefault="000C29ED" w:rsidP="000C29ED">
      <w:pPr>
        <w:spacing w:after="0" w:line="240" w:lineRule="auto"/>
        <w:ind w:left="-709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такого РЭП была разработана математическая модель в виде структурной схемы, отображающая основные особенности электропривода и представленная на рис. 2.6.</w:t>
      </w:r>
    </w:p>
    <w:p w:rsidR="000C29ED" w:rsidRDefault="000C29ED" w:rsidP="000C29ED">
      <w:pPr>
        <w:spacing w:after="0" w:line="240" w:lineRule="auto"/>
        <w:ind w:left="-709" w:right="566"/>
        <w:jc w:val="both"/>
        <w:rPr>
          <w:sz w:val="24"/>
          <w:szCs w:val="24"/>
        </w:rPr>
      </w:pPr>
    </w:p>
    <w:p w:rsidR="000C29ED" w:rsidRDefault="000C29ED" w:rsidP="000C29ED">
      <w:pPr>
        <w:ind w:left="142" w:right="-1"/>
        <w:jc w:val="both"/>
        <w:rPr>
          <w:rFonts w:ascii="Times New Roman" w:hAnsi="Times New Roman" w:cs="Times New Roman"/>
          <w:sz w:val="40"/>
          <w:szCs w:val="40"/>
        </w:rPr>
      </w:pPr>
      <w:r w:rsidRPr="00B54BB4"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169112" cy="2765425"/>
            <wp:effectExtent l="0" t="0" r="0" b="0"/>
            <wp:docPr id="2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763" cy="27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9ED" w:rsidRPr="003831C4" w:rsidRDefault="000C29ED" w:rsidP="000C29ED">
      <w:pPr>
        <w:tabs>
          <w:tab w:val="left" w:pos="8363"/>
        </w:tabs>
        <w:spacing w:after="0" w:line="240" w:lineRule="auto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Рис.2.6. Структурная схема РЭП с преобразователем типа ПРШ-101, электродвигателем ДПУ-200-550 и тахогенератором ТП-50.</w:t>
      </w:r>
    </w:p>
    <w:p w:rsidR="000C29ED" w:rsidRDefault="000C29ED" w:rsidP="000C29ED">
      <w:pPr>
        <w:spacing w:after="0" w:line="240" w:lineRule="auto"/>
        <w:ind w:left="-709" w:right="-1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Приняты следующие обозначения: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</w:rPr>
        <w:t>рс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</w:rPr>
        <w:t>рт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 – регуляторы скорости и тока;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я – активное сопротивление и индуктивность якорной обмотки двигателя; Км, К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передачи по моменту и 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противоЭДС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двигателя;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– момент инерции двигателя;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передачи датчика скорости и тока;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3 – нелинейности элементов РЭП; а11 = 10 В; в11 = 10 В; а21 = 10 В; в21 = 10 В; а31 = 150 В;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15; Ту = 0,0001 с;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я = 1 Ом;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я = 0,005 Гн; Км = 0,3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Н×м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0,001 кг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Кдт = 0,5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; 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В×с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Кдс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В×с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; 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гтс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амплитуда треугольного сигнала 10 В; частота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D4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 кГц; Ту = 0,00015 с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C29ED" w:rsidRDefault="000C29ED" w:rsidP="000C29ED">
      <w:pPr>
        <w:spacing w:after="0" w:line="240" w:lineRule="auto"/>
        <w:ind w:left="-709" w:right="-1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Контур тока принято настраивать на технический оптимум [</w:t>
      </w:r>
      <w:r w:rsidRPr="00B048CE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, 6</w:t>
      </w:r>
      <w:r w:rsidRPr="00B048CE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, тогда параметры регулятора тока определяются из следующего уравнения:</w:t>
      </w:r>
    </w:p>
    <w:p w:rsidR="000C29ED" w:rsidRDefault="000C29ED" w:rsidP="000C29ED">
      <w:pPr>
        <w:spacing w:after="0" w:line="240" w:lineRule="auto"/>
        <w:ind w:left="-709" w:right="-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(S)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Ку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×S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×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R+L×S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×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Кдт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2×τ×S×(1+ τ×S)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(2.5)</w:t>
      </w:r>
    </w:p>
    <w:p w:rsidR="000C29ED" w:rsidRDefault="000C29ED" w:rsidP="000C29ED">
      <w:pPr>
        <w:spacing w:after="0" w:line="240" w:lineRule="auto"/>
        <w:ind w:left="-709" w:right="-1" w:firstLine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τ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 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у. Откуда:</w:t>
      </w:r>
    </w:p>
    <w:p w:rsidR="000C29ED" w:rsidRDefault="000C29ED" w:rsidP="000C29ED">
      <w:pPr>
        <w:spacing w:after="0" w:line="240" w:lineRule="auto"/>
        <w:ind w:left="-709" w:right="-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Крт×(1+Трт1×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1+Трт2×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; Крт = 200; Трт1 = 0,05 с; Трт2 = 10 с   (2.6)</w:t>
      </w:r>
    </w:p>
    <w:p w:rsidR="000C29ED" w:rsidRDefault="000C29ED" w:rsidP="000C29ED">
      <w:pPr>
        <w:spacing w:after="0" w:line="240" w:lineRule="auto"/>
        <w:ind w:left="-709" w:right="-1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Контур скорости принято настраивать на симметричный оптимум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B048CE">
        <w:rPr>
          <w:rFonts w:ascii="Times New Roman" w:hAnsi="Times New Roman" w:cs="Times New Roman"/>
          <w:sz w:val="28"/>
          <w:szCs w:val="28"/>
        </w:rPr>
        <w:t>5]</w:t>
      </w:r>
      <w:r>
        <w:rPr>
          <w:rFonts w:ascii="Times New Roman" w:eastAsiaTheme="minorEastAsia" w:hAnsi="Times New Roman" w:cs="Times New Roman"/>
          <w:sz w:val="28"/>
          <w:szCs w:val="28"/>
        </w:rPr>
        <w:t>, тогда параметры регулятора скорости определяются из следующего уравнения:</w:t>
      </w:r>
    </w:p>
    <w:p w:rsidR="000C29ED" w:rsidRDefault="000C29ED" w:rsidP="000C29ED">
      <w:pPr>
        <w:spacing w:after="0" w:line="240" w:lineRule="auto"/>
        <w:ind w:left="-709" w:right="-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(S)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Кдт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×(1+2×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×S)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J×S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Кдс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1+4(2×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)×S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(2×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×(1+2×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×S)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(2.7)</w:t>
      </w:r>
    </w:p>
    <w:p w:rsidR="000C29ED" w:rsidRDefault="000C29ED" w:rsidP="000C29ED">
      <w:pPr>
        <w:spacing w:after="0" w:line="240" w:lineRule="auto"/>
        <w:ind w:left="-709" w:right="-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Откуда:</w:t>
      </w:r>
    </w:p>
    <w:p w:rsidR="000C29ED" w:rsidRDefault="000C29ED" w:rsidP="000C29ED">
      <w:pPr>
        <w:spacing w:after="0" w:line="240" w:lineRule="auto"/>
        <w:ind w:left="-709" w:right="-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Крс×(1+Трс1×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1+Трс2×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; Крс = 50000; Трс1 = 0,05 с; Трс2 = 10 с.(2.8)</w:t>
      </w:r>
    </w:p>
    <w:p w:rsidR="000C29ED" w:rsidRDefault="000C29ED" w:rsidP="000C29ED">
      <w:pPr>
        <w:pStyle w:val="a3"/>
        <w:ind w:left="-709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определения качества РЭП проведем его математическое моделирование для разработанной структурной схемы для входных сигналов типа «ступенька» амплитудой 0,001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; 10 В и для входных синусоидальных сигналов амплитудой 0,1 В и частотой 10 Гц и 100 Гц. Полученные расчеты приведены на рис. 2.7 – рис.2.10.</w:t>
      </w:r>
    </w:p>
    <w:p w:rsidR="000C29ED" w:rsidRPr="00C55F1D" w:rsidRDefault="000C29ED" w:rsidP="000C29ED">
      <w:pPr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95550" cy="2365571"/>
            <wp:effectExtent l="19050" t="0" r="0" b="0"/>
            <wp:docPr id="14" name="Изображение 14" descr="Macintosh HD:Users:mac:Desktop:Вход 0Б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acintosh HD:Users:mac:Desktop:Вход 0Б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907" cy="23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F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55F1D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698750" cy="2397393"/>
            <wp:effectExtent l="19050" t="0" r="6350" b="0"/>
            <wp:docPr id="25" name="Изображение 25" descr="Macintosh HD:Users:mac:Desktop:Выход РЭП-ДП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acintosh HD:Users:mac:Desktop:Выход РЭП-ДПТ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98" cy="240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ED" w:rsidRDefault="000C29ED" w:rsidP="000C29ED">
      <w:pPr>
        <w:spacing w:after="0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                                                      б)                                        </w:t>
      </w:r>
    </w:p>
    <w:p w:rsidR="000C29ED" w:rsidRDefault="000C29ED" w:rsidP="000C29ED">
      <w:pPr>
        <w:spacing w:after="0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2.7. Входной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зс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0,001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(а)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тахограмма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РЭП (б).</w:t>
      </w:r>
    </w:p>
    <w:p w:rsidR="000C29ED" w:rsidRDefault="000C29ED" w:rsidP="000C29ED">
      <w:pPr>
        <w:ind w:left="-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512060" cy="2286000"/>
            <wp:effectExtent l="0" t="0" r="0" b="0"/>
            <wp:docPr id="28" name="Изображение 28" descr="Macintosh HD:Users:mac:Desktop:Вход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acintosh HD:Users:mac:Desktop:Вход 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25" cy="228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C55F1D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510578" cy="2306320"/>
            <wp:effectExtent l="0" t="0" r="0" b="0"/>
            <wp:docPr id="31" name="Изображение 31" descr="Macintosh HD:Users:mac:Desktop:Выход РЭП-ДП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acintosh HD:Users:mac:Desktop:Выход РЭП-ДПТ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74" cy="230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ED" w:rsidRDefault="000C29ED" w:rsidP="000C29ED">
      <w:pPr>
        <w:spacing w:after="0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                                                                б)                                        </w:t>
      </w:r>
    </w:p>
    <w:p w:rsidR="000C29ED" w:rsidRDefault="000C29ED" w:rsidP="000C29ED">
      <w:pPr>
        <w:spacing w:after="0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2.8. Входной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зс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(а)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тахограмма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РЭП (б).</w:t>
      </w:r>
    </w:p>
    <w:p w:rsidR="000C29ED" w:rsidRPr="00325830" w:rsidRDefault="000C29ED" w:rsidP="000C29ED">
      <w:pPr>
        <w:ind w:left="-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447078" cy="2285365"/>
            <wp:effectExtent l="0" t="0" r="0" b="0"/>
            <wp:docPr id="15" name="Изображение 15" descr="Macintosh HD:Users:mac:Desktop:Вход РЭП-ДП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acintosh HD:Users:mac:Desktop:Вход РЭП-ДПТ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11" cy="228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6345" cy="2288990"/>
            <wp:effectExtent l="0" t="0" r="0" b="0"/>
            <wp:docPr id="26" name="Изображение 26" descr="Macintosh HD:Users:mac:Desktop:Выход РЭП-ДП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acintosh HD:Users:mac:Desktop:Выход РЭП-ДПТ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49" cy="228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ED" w:rsidRDefault="000C29ED" w:rsidP="000C29ED">
      <w:pPr>
        <w:spacing w:after="0"/>
        <w:ind w:left="-709"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                                                         б)</w:t>
      </w:r>
    </w:p>
    <w:p w:rsidR="000C29ED" w:rsidRPr="00325830" w:rsidRDefault="000C29ED" w:rsidP="000C29ED">
      <w:pPr>
        <w:spacing w:after="0"/>
        <w:ind w:left="-709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2.9. Входной сигнал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зс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0,1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</m:oMath>
      <w:r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(а)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тахограмма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РЭП (б).</w:t>
      </w:r>
    </w:p>
    <w:p w:rsidR="000C29ED" w:rsidRDefault="000C29ED" w:rsidP="000C29ED">
      <w:pPr>
        <w:ind w:left="-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13542" cy="2408822"/>
            <wp:effectExtent l="0" t="0" r="0" b="0"/>
            <wp:docPr id="27" name="Изображение 27" descr="Macintosh HD:Users:mac:Desktop:Вход РЭП-ДПТ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acintosh HD:Users:mac:Desktop:Вход РЭП-ДПТ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26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2045" cy="2399896"/>
            <wp:effectExtent l="0" t="0" r="0" b="0"/>
            <wp:docPr id="29" name="Изображение 29" descr="Macintosh HD:Users:mac:Desktop:Выход РЭП-ДПТ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acintosh HD:Users:mac:Desktop:Выход РЭП-ДПТ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869" cy="240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ED" w:rsidRPr="00325830" w:rsidRDefault="000C29ED" w:rsidP="000C29ED">
      <w:pPr>
        <w:spacing w:after="0"/>
        <w:ind w:left="-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2.10. Входной сигнал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зс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0,1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</m:oMath>
      <w:r>
        <w:rPr>
          <w:rFonts w:ascii="Times New Roman" w:hAnsi="Times New Roman" w:cs="Times New Roman"/>
          <w:sz w:val="28"/>
          <w:szCs w:val="28"/>
        </w:rPr>
        <w:t>620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(а)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тахограмма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РЭП (б).</w:t>
      </w:r>
    </w:p>
    <w:p w:rsidR="000C29ED" w:rsidRPr="00AE78A1" w:rsidRDefault="000C29ED" w:rsidP="000C29ED">
      <w:pPr>
        <w:spacing w:after="0"/>
        <w:ind w:left="-709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8A1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представленных рисунков показывает, что электроприводы с ДПТ обладают хорошими техническими характеристиками – большим диапазоном регулирования (</w:t>
      </w:r>
      <m:oMath>
        <m:r>
          <w:rPr>
            <w:rFonts w:ascii="Cambria Math" w:hAnsi="Cambria Math" w:cs="Times New Roman"/>
            <w:sz w:val="28"/>
            <w:szCs w:val="28"/>
          </w:rPr>
          <m:t>&gt;</m:t>
        </m:r>
      </m:oMath>
      <w:r>
        <w:rPr>
          <w:rFonts w:ascii="Times New Roman" w:hAnsi="Times New Roman" w:cs="Times New Roman"/>
          <w:sz w:val="28"/>
          <w:szCs w:val="28"/>
        </w:rPr>
        <w:t>10000) и большой частотой пропускания (</w:t>
      </w:r>
      <m:oMath>
        <m:r>
          <w:rPr>
            <w:rFonts w:ascii="Cambria Math" w:hAnsi="Cambria Math" w:cs="Times New Roman"/>
            <w:sz w:val="28"/>
            <w:szCs w:val="28"/>
          </w:rPr>
          <m:t>&gt;</m:t>
        </m:r>
      </m:oMath>
      <w:r>
        <w:rPr>
          <w:rFonts w:ascii="Times New Roman" w:hAnsi="Times New Roman" w:cs="Times New Roman"/>
          <w:sz w:val="28"/>
          <w:szCs w:val="28"/>
        </w:rPr>
        <w:t xml:space="preserve"> 100 Гц) [7].</w:t>
      </w:r>
    </w:p>
    <w:p w:rsidR="000C29ED" w:rsidRDefault="000C29ED" w:rsidP="000C29ED">
      <w:pPr>
        <w:spacing w:after="0"/>
        <w:ind w:left="-709" w:right="991" w:firstLine="567"/>
        <w:jc w:val="both"/>
        <w:rPr>
          <w:rFonts w:ascii="Times New Roman" w:hAnsi="Times New Roman" w:cs="Times New Roman"/>
          <w:sz w:val="40"/>
          <w:szCs w:val="40"/>
        </w:rPr>
      </w:pPr>
    </w:p>
    <w:p w:rsidR="000C29ED" w:rsidRDefault="000C29ED"/>
    <w:p w:rsidR="00604377" w:rsidRDefault="00604377"/>
    <w:p w:rsidR="00604377" w:rsidRDefault="00604377"/>
    <w:p w:rsidR="00604377" w:rsidRPr="000007B5" w:rsidRDefault="006043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007B5">
        <w:rPr>
          <w:rFonts w:ascii="Times New Roman" w:hAnsi="Times New Roman" w:cs="Times New Roman"/>
          <w:b/>
          <w:i/>
          <w:sz w:val="28"/>
          <w:szCs w:val="28"/>
        </w:rPr>
        <w:t>Задача ставится следующим образом:</w:t>
      </w:r>
    </w:p>
    <w:p w:rsidR="00604377" w:rsidRDefault="00604377" w:rsidP="006043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традиционных </w:t>
      </w:r>
      <w:r w:rsidR="009D5DDC">
        <w:rPr>
          <w:rFonts w:ascii="Times New Roman" w:hAnsi="Times New Roman" w:cs="Times New Roman"/>
          <w:sz w:val="28"/>
          <w:szCs w:val="28"/>
        </w:rPr>
        <w:t xml:space="preserve">регуляторов скорости </w:t>
      </w:r>
      <w:r w:rsidR="009D5DDC" w:rsidRPr="009D5DDC">
        <w:rPr>
          <w:rFonts w:ascii="Times New Roman" w:hAnsi="Times New Roman" w:cs="Times New Roman"/>
          <w:sz w:val="28"/>
          <w:szCs w:val="28"/>
        </w:rPr>
        <w:t>[</w:t>
      </w:r>
      <w:r w:rsidR="009D5DDC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D5DDC">
        <w:rPr>
          <w:rFonts w:ascii="Times New Roman" w:hAnsi="Times New Roman" w:cs="Times New Roman"/>
          <w:sz w:val="28"/>
          <w:szCs w:val="28"/>
        </w:rPr>
        <w:t>рс</w:t>
      </w:r>
      <w:proofErr w:type="spellEnd"/>
      <w:r w:rsidR="009D5DDC" w:rsidRPr="009D5DDC">
        <w:rPr>
          <w:rFonts w:ascii="Times New Roman" w:hAnsi="Times New Roman" w:cs="Times New Roman"/>
          <w:sz w:val="28"/>
          <w:szCs w:val="28"/>
        </w:rPr>
        <w:t>(</w:t>
      </w:r>
      <w:r w:rsidR="009D5D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5DDC" w:rsidRPr="009D5DDC">
        <w:rPr>
          <w:rFonts w:ascii="Times New Roman" w:hAnsi="Times New Roman" w:cs="Times New Roman"/>
          <w:sz w:val="28"/>
          <w:szCs w:val="28"/>
        </w:rPr>
        <w:t xml:space="preserve">), </w:t>
      </w:r>
      <w:r w:rsidR="009D5DD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D5DDC" w:rsidRPr="009D5DDC">
        <w:rPr>
          <w:rFonts w:ascii="Times New Roman" w:hAnsi="Times New Roman" w:cs="Times New Roman"/>
          <w:sz w:val="28"/>
          <w:szCs w:val="28"/>
        </w:rPr>
        <w:t>1]</w:t>
      </w:r>
      <w:r w:rsidR="009D5DDC">
        <w:rPr>
          <w:rFonts w:ascii="Times New Roman" w:hAnsi="Times New Roman" w:cs="Times New Roman"/>
          <w:sz w:val="28"/>
          <w:szCs w:val="28"/>
        </w:rPr>
        <w:t xml:space="preserve"> и тока </w:t>
      </w:r>
      <w:r w:rsidR="009D5DDC" w:rsidRPr="009D5DDC">
        <w:rPr>
          <w:rFonts w:ascii="Times New Roman" w:hAnsi="Times New Roman" w:cs="Times New Roman"/>
          <w:sz w:val="28"/>
          <w:szCs w:val="28"/>
        </w:rPr>
        <w:t>[</w:t>
      </w:r>
      <w:r w:rsidR="009D5DDC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D5DDC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="009D5DDC" w:rsidRPr="009D5DDC">
        <w:rPr>
          <w:rFonts w:ascii="Times New Roman" w:hAnsi="Times New Roman" w:cs="Times New Roman"/>
          <w:sz w:val="28"/>
          <w:szCs w:val="28"/>
        </w:rPr>
        <w:t>(</w:t>
      </w:r>
      <w:r w:rsidR="009D5D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5DDC" w:rsidRPr="009D5DDC">
        <w:rPr>
          <w:rFonts w:ascii="Times New Roman" w:hAnsi="Times New Roman" w:cs="Times New Roman"/>
          <w:sz w:val="28"/>
          <w:szCs w:val="28"/>
        </w:rPr>
        <w:t>)]</w:t>
      </w:r>
      <w:r w:rsidR="009D5D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регулятор, на вход которого подается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зс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(можно и производную и интеграл от него) амплитудой в диапазоне -10…+10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а также 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дт (можно с производными и интегралами) с амплитудами -10…+10 В.</w:t>
      </w:r>
    </w:p>
    <w:p w:rsidR="00604377" w:rsidRPr="00604377" w:rsidRDefault="00604377" w:rsidP="006043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следует подавать на вход нелинейности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043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04377" w:rsidRPr="00604377" w:rsidSect="0082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0C29ED"/>
    <w:rsid w:val="000007B5"/>
    <w:rsid w:val="000C29ED"/>
    <w:rsid w:val="00604377"/>
    <w:rsid w:val="00821A00"/>
    <w:rsid w:val="009D5DDC"/>
    <w:rsid w:val="00FA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C29ED"/>
    <w:pPr>
      <w:autoSpaceDE w:val="0"/>
      <w:autoSpaceDN w:val="0"/>
      <w:adjustRightInd w:val="0"/>
      <w:ind w:left="720"/>
    </w:pPr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3</cp:revision>
  <dcterms:created xsi:type="dcterms:W3CDTF">2022-11-30T18:08:00Z</dcterms:created>
  <dcterms:modified xsi:type="dcterms:W3CDTF">2022-11-30T18:24:00Z</dcterms:modified>
</cp:coreProperties>
</file>