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9C2" w:rsidRDefault="008649C2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49C2" w:rsidRPr="008649C2" w:rsidRDefault="00E07938" w:rsidP="00E079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463" cy="239014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66" cy="23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C2" w:rsidRPr="008649C2" w:rsidRDefault="008649C2" w:rsidP="00864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9C2" w:rsidRDefault="008649C2" w:rsidP="00864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1CB9" w:rsidRPr="008649C2" w:rsidRDefault="00E61CB9" w:rsidP="00864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1CB9" w:rsidRDefault="00E61CB9" w:rsidP="008649C2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649C2" w:rsidRDefault="008649C2" w:rsidP="00E61CB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3B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ПРАВИЛА </w:t>
      </w:r>
    </w:p>
    <w:p w:rsidR="008649C2" w:rsidRPr="00863B55" w:rsidRDefault="008649C2" w:rsidP="00E61CB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B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ВНУТРЕННЕГО РАСПОРЯДКА </w:t>
      </w:r>
      <w:proofErr w:type="gramStart"/>
      <w:r w:rsidRPr="00863B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ОБУЧАЮЩИХСЯ</w:t>
      </w:r>
      <w:proofErr w:type="gramEnd"/>
      <w:r w:rsidRPr="00863B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8649C2" w:rsidRPr="008649C2" w:rsidRDefault="008649C2" w:rsidP="008649C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443BD2" w:rsidRDefault="00443BD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E61CB9" w:rsidRDefault="00E61CB9" w:rsidP="00E61CB9">
      <w:pPr>
        <w:pStyle w:val="FR1"/>
        <w:suppressAutoHyphens/>
        <w:spacing w:before="0" w:line="240" w:lineRule="auto"/>
        <w:ind w:left="5387" w:right="0"/>
        <w:jc w:val="both"/>
        <w:rPr>
          <w:b w:val="0"/>
          <w:sz w:val="24"/>
          <w:szCs w:val="24"/>
        </w:rPr>
      </w:pPr>
    </w:p>
    <w:p w:rsidR="00E61CB9" w:rsidRPr="00E61CB9" w:rsidRDefault="00E61CB9" w:rsidP="00E61CB9">
      <w:pPr>
        <w:pStyle w:val="FR1"/>
        <w:suppressAutoHyphens/>
        <w:spacing w:before="0" w:line="240" w:lineRule="auto"/>
        <w:ind w:left="5387" w:right="0"/>
        <w:jc w:val="both"/>
        <w:rPr>
          <w:b w:val="0"/>
          <w:sz w:val="24"/>
          <w:szCs w:val="24"/>
        </w:rPr>
      </w:pPr>
      <w:r w:rsidRPr="00E61CB9">
        <w:rPr>
          <w:b w:val="0"/>
          <w:sz w:val="24"/>
          <w:szCs w:val="24"/>
        </w:rPr>
        <w:t xml:space="preserve">Принято решением Учёного совета </w:t>
      </w:r>
    </w:p>
    <w:p w:rsidR="00443BD2" w:rsidRPr="00E61CB9" w:rsidRDefault="00861D89" w:rsidP="00E61CB9">
      <w:pPr>
        <w:spacing w:after="0" w:line="24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9</w:t>
      </w:r>
      <w:r w:rsidR="00E61CB9" w:rsidRPr="00861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="00E61CB9" w:rsidRPr="00861D89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 г., протокол № 12</w:t>
      </w: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8649C2" w:rsidRPr="008649C2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8"/>
          <w:szCs w:val="28"/>
        </w:rPr>
      </w:pPr>
    </w:p>
    <w:p w:rsidR="008649C2" w:rsidRPr="00374013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8649C2" w:rsidRPr="00374013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8649C2" w:rsidRPr="00374013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8649C2" w:rsidRPr="00374013" w:rsidRDefault="008649C2" w:rsidP="008649C2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</w:p>
    <w:p w:rsidR="008649C2" w:rsidRDefault="008649C2" w:rsidP="00864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9C2" w:rsidRDefault="008649C2" w:rsidP="00864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9C2" w:rsidRDefault="008649C2" w:rsidP="00864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9C2" w:rsidRPr="00374013" w:rsidRDefault="008649C2" w:rsidP="008649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49C2" w:rsidRPr="00B65120" w:rsidRDefault="008649C2" w:rsidP="00864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5120">
        <w:rPr>
          <w:rFonts w:ascii="Times New Roman" w:hAnsi="Times New Roman" w:cs="Times New Roman"/>
          <w:sz w:val="28"/>
          <w:szCs w:val="28"/>
        </w:rPr>
        <w:t>Нижневартовск – 201</w:t>
      </w:r>
      <w:r w:rsidR="00A376DC">
        <w:rPr>
          <w:rFonts w:ascii="Times New Roman" w:hAnsi="Times New Roman" w:cs="Times New Roman"/>
          <w:sz w:val="28"/>
          <w:szCs w:val="28"/>
        </w:rPr>
        <w:t>5</w:t>
      </w:r>
      <w:r w:rsidRPr="00B651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9C2" w:rsidRDefault="008649C2" w:rsidP="008649C2">
      <w:pPr>
        <w:pStyle w:val="aa"/>
      </w:pPr>
    </w:p>
    <w:p w:rsidR="008649C2" w:rsidRPr="00164E07" w:rsidRDefault="008649C2" w:rsidP="008649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5120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8649C2" w:rsidRPr="00052966" w:rsidRDefault="008649C2" w:rsidP="008649C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52966">
        <w:rPr>
          <w:rFonts w:ascii="Times New Roman" w:hAnsi="Times New Roman" w:cs="Times New Roman"/>
          <w:sz w:val="28"/>
          <w:szCs w:val="28"/>
        </w:rPr>
        <w:t>стр.</w:t>
      </w:r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r w:rsidRPr="00357416">
        <w:fldChar w:fldCharType="begin"/>
      </w:r>
      <w:r w:rsidR="008649C2" w:rsidRPr="00052966">
        <w:instrText xml:space="preserve"> TOC \o "1-3" \h \z \u </w:instrText>
      </w:r>
      <w:r w:rsidRPr="00357416">
        <w:fldChar w:fldCharType="separate"/>
      </w:r>
      <w:hyperlink w:anchor="_Toc414278325" w:history="1">
        <w:r w:rsidR="00052966" w:rsidRPr="00052966">
          <w:rPr>
            <w:rStyle w:val="ae"/>
            <w:noProof/>
          </w:rPr>
          <w:t>1. Общие положения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3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26" w:history="1">
        <w:r w:rsidR="00052966" w:rsidRPr="00052966">
          <w:rPr>
            <w:rStyle w:val="ae"/>
            <w:noProof/>
          </w:rPr>
          <w:t>2. Основные права и обязанности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4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27" w:history="1">
        <w:r w:rsidR="00052966" w:rsidRPr="00052966">
          <w:rPr>
            <w:rStyle w:val="ae"/>
            <w:noProof/>
          </w:rPr>
          <w:t>3. Организация учебного процесса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7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28" w:history="1">
        <w:r w:rsidR="00052966" w:rsidRPr="00052966">
          <w:rPr>
            <w:rStyle w:val="ae"/>
            <w:noProof/>
          </w:rPr>
          <w:t>4. Поощрения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9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29" w:history="1">
        <w:r w:rsidR="00052966" w:rsidRPr="00A02CBA">
          <w:rPr>
            <w:rStyle w:val="ae"/>
            <w:noProof/>
            <w:u w:val="none"/>
          </w:rPr>
          <w:t xml:space="preserve">5. </w:t>
        </w:r>
        <w:r w:rsidR="00052966" w:rsidRPr="00052966">
          <w:rPr>
            <w:rStyle w:val="ae"/>
            <w:noProof/>
          </w:rPr>
          <w:t>Ответственность за нарушение правил внутреннего распорядка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10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30" w:history="1">
        <w:r w:rsidR="00052966" w:rsidRPr="00052966">
          <w:rPr>
            <w:rStyle w:val="ae"/>
            <w:noProof/>
          </w:rPr>
          <w:t>6.</w:t>
        </w:r>
        <w:r w:rsidR="00052966" w:rsidRPr="00052966">
          <w:rPr>
            <w:rFonts w:asciiTheme="minorHAnsi" w:eastAsiaTheme="minorEastAsia" w:hAnsiTheme="minorHAnsi" w:cstheme="minorBidi"/>
            <w:noProof/>
          </w:rPr>
          <w:tab/>
        </w:r>
        <w:r w:rsidR="00052966" w:rsidRPr="00052966">
          <w:rPr>
            <w:rStyle w:val="ae"/>
            <w:noProof/>
          </w:rPr>
          <w:t>Обеспечение порядка в университете</w:t>
        </w:r>
        <w:r w:rsidR="00052966" w:rsidRPr="00052966">
          <w:rPr>
            <w:noProof/>
            <w:webHidden/>
          </w:rPr>
          <w:tab/>
        </w:r>
        <w:r w:rsidR="00A02CBA">
          <w:rPr>
            <w:noProof/>
            <w:webHidden/>
          </w:rPr>
          <w:t>11</w:t>
        </w:r>
      </w:hyperlink>
    </w:p>
    <w:p w:rsidR="00052966" w:rsidRPr="00052966" w:rsidRDefault="00357416" w:rsidP="00052966">
      <w:pPr>
        <w:pStyle w:val="31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</w:rPr>
      </w:pPr>
      <w:hyperlink w:anchor="_Toc414278331" w:history="1">
        <w:r w:rsidR="00052966" w:rsidRPr="00052966">
          <w:rPr>
            <w:rStyle w:val="ae"/>
            <w:noProof/>
          </w:rPr>
          <w:t>Лист согласования документа</w:t>
        </w:r>
        <w:r w:rsidR="00052966" w:rsidRPr="00052966">
          <w:rPr>
            <w:noProof/>
            <w:webHidden/>
          </w:rPr>
          <w:tab/>
        </w:r>
        <w:r w:rsidRPr="00052966">
          <w:rPr>
            <w:noProof/>
            <w:webHidden/>
          </w:rPr>
          <w:fldChar w:fldCharType="begin"/>
        </w:r>
        <w:r w:rsidR="00052966" w:rsidRPr="00052966">
          <w:rPr>
            <w:noProof/>
            <w:webHidden/>
          </w:rPr>
          <w:instrText xml:space="preserve"> PAGEREF _Toc414278331 \h </w:instrText>
        </w:r>
        <w:r w:rsidRPr="00052966">
          <w:rPr>
            <w:noProof/>
            <w:webHidden/>
          </w:rPr>
        </w:r>
        <w:r w:rsidRPr="00052966">
          <w:rPr>
            <w:noProof/>
            <w:webHidden/>
          </w:rPr>
          <w:fldChar w:fldCharType="separate"/>
        </w:r>
        <w:r w:rsidR="00685AEF">
          <w:rPr>
            <w:noProof/>
            <w:webHidden/>
          </w:rPr>
          <w:t>13</w:t>
        </w:r>
        <w:r w:rsidRPr="00052966">
          <w:rPr>
            <w:noProof/>
            <w:webHidden/>
          </w:rPr>
          <w:fldChar w:fldCharType="end"/>
        </w:r>
      </w:hyperlink>
    </w:p>
    <w:p w:rsidR="00052966" w:rsidRPr="00052966" w:rsidRDefault="00357416" w:rsidP="00052966">
      <w:pPr>
        <w:pStyle w:val="12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14278332" w:history="1">
        <w:r w:rsidR="00052966" w:rsidRPr="00052966">
          <w:rPr>
            <w:rStyle w:val="ae"/>
            <w:noProof/>
            <w:sz w:val="28"/>
            <w:szCs w:val="28"/>
          </w:rPr>
          <w:t>Лист регистрации изменений</w:t>
        </w:r>
        <w:r w:rsidR="00052966" w:rsidRPr="00052966">
          <w:rPr>
            <w:noProof/>
            <w:webHidden/>
            <w:sz w:val="28"/>
            <w:szCs w:val="28"/>
          </w:rPr>
          <w:tab/>
        </w:r>
        <w:r w:rsidRPr="00052966">
          <w:rPr>
            <w:noProof/>
            <w:webHidden/>
            <w:sz w:val="28"/>
            <w:szCs w:val="28"/>
          </w:rPr>
          <w:fldChar w:fldCharType="begin"/>
        </w:r>
        <w:r w:rsidR="00052966" w:rsidRPr="00052966">
          <w:rPr>
            <w:noProof/>
            <w:webHidden/>
            <w:sz w:val="28"/>
            <w:szCs w:val="28"/>
          </w:rPr>
          <w:instrText xml:space="preserve"> PAGEREF _Toc414278332 \h </w:instrText>
        </w:r>
        <w:r w:rsidRPr="00052966">
          <w:rPr>
            <w:noProof/>
            <w:webHidden/>
            <w:sz w:val="28"/>
            <w:szCs w:val="28"/>
          </w:rPr>
        </w:r>
        <w:r w:rsidRPr="00052966">
          <w:rPr>
            <w:noProof/>
            <w:webHidden/>
            <w:sz w:val="28"/>
            <w:szCs w:val="28"/>
          </w:rPr>
          <w:fldChar w:fldCharType="separate"/>
        </w:r>
        <w:r w:rsidR="00685AEF">
          <w:rPr>
            <w:noProof/>
            <w:webHidden/>
            <w:sz w:val="28"/>
            <w:szCs w:val="28"/>
          </w:rPr>
          <w:t>14</w:t>
        </w:r>
        <w:r w:rsidRPr="00052966">
          <w:rPr>
            <w:noProof/>
            <w:webHidden/>
            <w:sz w:val="28"/>
            <w:szCs w:val="28"/>
          </w:rPr>
          <w:fldChar w:fldCharType="end"/>
        </w:r>
      </w:hyperlink>
    </w:p>
    <w:p w:rsidR="00052966" w:rsidRPr="00052966" w:rsidRDefault="00357416" w:rsidP="00052966">
      <w:pPr>
        <w:pStyle w:val="12"/>
        <w:tabs>
          <w:tab w:val="clear" w:pos="9356"/>
          <w:tab w:val="right" w:pos="9498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14278335" w:history="1">
        <w:r w:rsidR="00052966" w:rsidRPr="00052966">
          <w:rPr>
            <w:rStyle w:val="ae"/>
            <w:noProof/>
            <w:sz w:val="28"/>
            <w:szCs w:val="28"/>
          </w:rPr>
          <w:t>Лист ознакомления</w:t>
        </w:r>
        <w:r w:rsidR="00052966" w:rsidRPr="00052966">
          <w:rPr>
            <w:noProof/>
            <w:webHidden/>
            <w:sz w:val="28"/>
            <w:szCs w:val="28"/>
          </w:rPr>
          <w:tab/>
        </w:r>
        <w:r w:rsidRPr="00052966">
          <w:rPr>
            <w:noProof/>
            <w:webHidden/>
            <w:sz w:val="28"/>
            <w:szCs w:val="28"/>
          </w:rPr>
          <w:fldChar w:fldCharType="begin"/>
        </w:r>
        <w:r w:rsidR="00052966" w:rsidRPr="00052966">
          <w:rPr>
            <w:noProof/>
            <w:webHidden/>
            <w:sz w:val="28"/>
            <w:szCs w:val="28"/>
          </w:rPr>
          <w:instrText xml:space="preserve"> PAGEREF _Toc414278335 \h </w:instrText>
        </w:r>
        <w:r w:rsidRPr="00052966">
          <w:rPr>
            <w:noProof/>
            <w:webHidden/>
            <w:sz w:val="28"/>
            <w:szCs w:val="28"/>
          </w:rPr>
        </w:r>
        <w:r w:rsidRPr="00052966">
          <w:rPr>
            <w:noProof/>
            <w:webHidden/>
            <w:sz w:val="28"/>
            <w:szCs w:val="28"/>
          </w:rPr>
          <w:fldChar w:fldCharType="separate"/>
        </w:r>
        <w:r w:rsidR="00685AEF">
          <w:rPr>
            <w:noProof/>
            <w:webHidden/>
            <w:sz w:val="28"/>
            <w:szCs w:val="28"/>
          </w:rPr>
          <w:t>15</w:t>
        </w:r>
        <w:r w:rsidRPr="00052966">
          <w:rPr>
            <w:noProof/>
            <w:webHidden/>
            <w:sz w:val="28"/>
            <w:szCs w:val="28"/>
          </w:rPr>
          <w:fldChar w:fldCharType="end"/>
        </w:r>
      </w:hyperlink>
    </w:p>
    <w:p w:rsidR="008649C2" w:rsidRDefault="00357416" w:rsidP="00052966">
      <w:pPr>
        <w:tabs>
          <w:tab w:val="right" w:pos="9498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966">
        <w:rPr>
          <w:rFonts w:ascii="Times New Roman" w:hAnsi="Times New Roman" w:cs="Times New Roman"/>
          <w:sz w:val="28"/>
          <w:szCs w:val="28"/>
        </w:rPr>
        <w:fldChar w:fldCharType="end"/>
      </w:r>
    </w:p>
    <w:p w:rsidR="008649C2" w:rsidRDefault="008649C2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49C2" w:rsidRDefault="008649C2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49C2" w:rsidRDefault="008649C2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49C2" w:rsidRDefault="008649C2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Pr="00DD1530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3B55" w:rsidRDefault="00863B55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64E6E" w:rsidRDefault="00564E6E" w:rsidP="00863B55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61CB9" w:rsidRDefault="00E61CB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863B55" w:rsidRPr="00E61CB9" w:rsidRDefault="00863B55" w:rsidP="00E61CB9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414278325"/>
      <w:r w:rsidRPr="00E61CB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36926" w:rsidRPr="00E61CB9">
        <w:rPr>
          <w:rFonts w:ascii="Times New Roman" w:hAnsi="Times New Roman" w:cs="Times New Roman"/>
          <w:sz w:val="28"/>
          <w:szCs w:val="28"/>
        </w:rPr>
        <w:t>Общие положения</w:t>
      </w:r>
      <w:bookmarkEnd w:id="0"/>
      <w:r w:rsidRPr="00E61CB9">
        <w:rPr>
          <w:rFonts w:ascii="Times New Roman" w:hAnsi="Times New Roman" w:cs="Times New Roman"/>
          <w:sz w:val="28"/>
          <w:szCs w:val="28"/>
        </w:rPr>
        <w:t> </w:t>
      </w:r>
    </w:p>
    <w:p w:rsidR="003267E1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Настоящие Правила внутреннего распорядка обучающихся федерального государственного </w:t>
      </w:r>
      <w:r w:rsidR="003267E1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бюджетное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образовательного учреждения высшего профессионального образования «Нижневартовский государственный университет» </w:t>
      </w:r>
      <w:r w:rsidR="00AC4508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-</w:t>
      </w:r>
      <w:r w:rsidR="00936926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4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НВГУ, </w:t>
      </w:r>
      <w:r w:rsidR="00936926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Университет)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разработаны с учётом Федерального закона от 29.12.2012 № 273-ФЗ "Об образовании в Российской Федерации", положений действующего законодательства Российской Федерации, Устава Университета в целях урегулирования правил поведения студентов, </w:t>
      </w:r>
      <w:r w:rsidR="00732E3E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аспирантов,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слушателей, как в процессе обучения, так и во внеучебное время, применительно к условиям работы</w:t>
      </w:r>
      <w:proofErr w:type="gramEnd"/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 и организации учебного процесса.</w:t>
      </w:r>
    </w:p>
    <w:p w:rsidR="003267E1" w:rsidRPr="00564E6E" w:rsidRDefault="00732E3E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hAnsi="Times New Roman" w:cs="Times New Roman"/>
          <w:sz w:val="28"/>
          <w:szCs w:val="28"/>
        </w:rPr>
        <w:t xml:space="preserve">Под </w:t>
      </w:r>
      <w:r w:rsidR="003267E1" w:rsidRPr="00564E6E">
        <w:rPr>
          <w:rFonts w:ascii="Times New Roman" w:hAnsi="Times New Roman" w:cs="Times New Roman"/>
          <w:sz w:val="28"/>
          <w:szCs w:val="28"/>
        </w:rPr>
        <w:t>внутренним</w:t>
      </w:r>
      <w:r w:rsidRPr="00564E6E">
        <w:rPr>
          <w:rFonts w:ascii="Times New Roman" w:hAnsi="Times New Roman" w:cs="Times New Roman"/>
          <w:sz w:val="28"/>
          <w:szCs w:val="28"/>
        </w:rPr>
        <w:t xml:space="preserve"> распорядком понимаются правила поведения обучающихся как в процессе обучения, так и в иные периоды пребывания на территории Университета, то есть в зданиях, сооружениях, помещениях, включая здания и помещения общежитий Университета, на земельных участках и иных объектах, принадлежащих Университету.</w:t>
      </w:r>
    </w:p>
    <w:p w:rsidR="003267E1" w:rsidRPr="00564E6E" w:rsidRDefault="00732E3E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hAnsi="Times New Roman" w:cs="Times New Roman"/>
          <w:sz w:val="28"/>
          <w:szCs w:val="28"/>
        </w:rPr>
        <w:t xml:space="preserve">Под </w:t>
      </w:r>
      <w:r w:rsidR="003267E1" w:rsidRPr="00564E6E">
        <w:rPr>
          <w:rFonts w:ascii="Times New Roman" w:hAnsi="Times New Roman" w:cs="Times New Roman"/>
          <w:sz w:val="28"/>
          <w:szCs w:val="28"/>
        </w:rPr>
        <w:t>внутренним</w:t>
      </w:r>
      <w:r w:rsidRPr="00564E6E">
        <w:rPr>
          <w:rFonts w:ascii="Times New Roman" w:hAnsi="Times New Roman" w:cs="Times New Roman"/>
          <w:sz w:val="28"/>
          <w:szCs w:val="28"/>
        </w:rPr>
        <w:t xml:space="preserve"> распорядком также понимаются правила поведения </w:t>
      </w:r>
      <w:proofErr w:type="gramStart"/>
      <w:r w:rsidRPr="00564E6E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564E6E">
        <w:rPr>
          <w:rFonts w:ascii="Times New Roman" w:hAnsi="Times New Roman" w:cs="Times New Roman"/>
          <w:sz w:val="28"/>
          <w:szCs w:val="28"/>
        </w:rPr>
        <w:t xml:space="preserve"> при прохождении ими учебной практики (включая выездную полевую практику) и производственной практики</w:t>
      </w:r>
      <w:r w:rsidR="00936926" w:rsidRPr="00564E6E">
        <w:rPr>
          <w:rFonts w:ascii="Times New Roman" w:hAnsi="Times New Roman" w:cs="Times New Roman"/>
          <w:sz w:val="28"/>
          <w:szCs w:val="28"/>
        </w:rPr>
        <w:t>,</w:t>
      </w:r>
      <w:r w:rsidRPr="00564E6E">
        <w:rPr>
          <w:rFonts w:ascii="Times New Roman" w:hAnsi="Times New Roman" w:cs="Times New Roman"/>
          <w:sz w:val="28"/>
          <w:szCs w:val="28"/>
        </w:rPr>
        <w:t xml:space="preserve"> как на террит</w:t>
      </w:r>
      <w:r w:rsidR="0036300E" w:rsidRPr="00564E6E">
        <w:rPr>
          <w:rFonts w:ascii="Times New Roman" w:hAnsi="Times New Roman" w:cs="Times New Roman"/>
          <w:sz w:val="28"/>
          <w:szCs w:val="28"/>
        </w:rPr>
        <w:t>ории Университета, так и вне ее</w:t>
      </w:r>
      <w:r w:rsidRPr="00564E6E">
        <w:rPr>
          <w:rFonts w:ascii="Times New Roman" w:hAnsi="Times New Roman" w:cs="Times New Roman"/>
          <w:sz w:val="28"/>
          <w:szCs w:val="28"/>
        </w:rPr>
        <w:t>. При прохождении практики на территории сторонних организаций обучающиеся Университета обязаны также подчиняться локальным актам, регулирующим внутренний распорядок соответствующей организации.</w:t>
      </w:r>
    </w:p>
    <w:p w:rsidR="003267E1" w:rsidRPr="00564E6E" w:rsidRDefault="00732E3E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hAnsi="Times New Roman" w:cs="Times New Roman"/>
          <w:sz w:val="28"/>
          <w:szCs w:val="28"/>
        </w:rPr>
        <w:t xml:space="preserve">Настоящие Правила </w:t>
      </w:r>
      <w:r w:rsidR="00936926" w:rsidRPr="00564E6E">
        <w:rPr>
          <w:rFonts w:ascii="Times New Roman" w:hAnsi="Times New Roman" w:cs="Times New Roman"/>
          <w:sz w:val="28"/>
          <w:szCs w:val="28"/>
        </w:rPr>
        <w:t>распространяются,</w:t>
      </w:r>
      <w:r w:rsidRPr="00564E6E">
        <w:rPr>
          <w:rFonts w:ascii="Times New Roman" w:hAnsi="Times New Roman" w:cs="Times New Roman"/>
          <w:sz w:val="28"/>
          <w:szCs w:val="28"/>
        </w:rPr>
        <w:t xml:space="preserve"> в том числе на поведение обучающихся</w:t>
      </w:r>
      <w:r w:rsidR="0036300E" w:rsidRPr="00564E6E">
        <w:rPr>
          <w:rFonts w:ascii="Times New Roman" w:hAnsi="Times New Roman" w:cs="Times New Roman"/>
          <w:sz w:val="28"/>
          <w:szCs w:val="28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</w:rPr>
        <w:t>при нахождении на территории Университета</w:t>
      </w:r>
      <w:r w:rsidR="003267E1" w:rsidRPr="00564E6E">
        <w:rPr>
          <w:rFonts w:ascii="Times New Roman" w:hAnsi="Times New Roman" w:cs="Times New Roman"/>
          <w:sz w:val="28"/>
          <w:szCs w:val="28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</w:rPr>
        <w:t xml:space="preserve">при проведении </w:t>
      </w:r>
      <w:r w:rsidR="003267E1" w:rsidRPr="00564E6E">
        <w:rPr>
          <w:rFonts w:ascii="Times New Roman" w:hAnsi="Times New Roman" w:cs="Times New Roman"/>
          <w:sz w:val="28"/>
          <w:szCs w:val="28"/>
        </w:rPr>
        <w:t xml:space="preserve">культурно-массовых, </w:t>
      </w:r>
      <w:r w:rsidRPr="00564E6E">
        <w:rPr>
          <w:rFonts w:ascii="Times New Roman" w:hAnsi="Times New Roman" w:cs="Times New Roman"/>
          <w:sz w:val="28"/>
          <w:szCs w:val="28"/>
        </w:rPr>
        <w:t>спортивных</w:t>
      </w:r>
      <w:r w:rsidR="0036300E" w:rsidRPr="00564E6E">
        <w:rPr>
          <w:rFonts w:ascii="Times New Roman" w:hAnsi="Times New Roman" w:cs="Times New Roman"/>
          <w:sz w:val="28"/>
          <w:szCs w:val="28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</w:rPr>
        <w:t>мероприятий и в иных случаях, напрямую не связанных с образовательным процессом.</w:t>
      </w:r>
    </w:p>
    <w:p w:rsidR="003267E1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внутреннего распорядка обучающихся федерального государственного </w:t>
      </w:r>
      <w:r w:rsidR="003267E1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бюджетного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образовательного учреждения высшего профессионального образования «Нижневартовский государственный университет» (далее - Правила) вступают в силу с момента их утверждения </w:t>
      </w:r>
      <w:r w:rsidR="003267E1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Ректором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44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решения у</w:t>
      </w:r>
      <w:r w:rsidR="003267E1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ченого совета Университета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действуют бессрочно (до внесения соответствующих изменений и дополнений или принятия новых Правил).</w:t>
      </w:r>
    </w:p>
    <w:p w:rsidR="003267E1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proofErr w:type="gramStart"/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обучающимся</w:t>
      </w:r>
      <w:proofErr w:type="gramEnd"/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относятся студенты</w:t>
      </w:r>
      <w:r w:rsidR="00233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F65"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(в том числе инвалиды и студенты с ограниченными возможностями здоровья)</w:t>
      </w:r>
      <w:r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, аспиранты, слушатели и другие категории обучающихся (далее - обучающиеся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Они пользуются равными правами, а также исполняют равные обязанности в части получения образовательных услуг, если иное не предусмотрено законодательством 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Российской Федерации, Уставом Университета, настоящими Правилами и иными локальными нормативными актами Университета.</w:t>
      </w:r>
    </w:p>
    <w:p w:rsidR="003267E1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Правила, если иное не установлено Уставом Университета, иными локальными актами Университета либо соответствующими соглашениями, едины и обязательны для всех служб, структурных подразделений, входящих в состав Университета. Правила применяются при нахождении обучающихся вне территории Университета - при выполнении своих учебных обязанностей, при проведении обязательных мероприятий, организуемых Университетом.</w:t>
      </w:r>
    </w:p>
    <w:p w:rsidR="003267E1" w:rsidRPr="00443BD2" w:rsidRDefault="00863B55" w:rsidP="00443BD2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общеобязательны для всех обучающихся в Университете.</w:t>
      </w:r>
      <w:r w:rsidR="0036300E" w:rsidRPr="0044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267E1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Вопросы, связанные с применением настоящих Правил, решаются Ректором Университета либо иными сотрудниками Университета в пределах предоставленных им полномочий.</w:t>
      </w:r>
    </w:p>
    <w:p w:rsidR="00863B55" w:rsidRPr="00564E6E" w:rsidRDefault="00863B55" w:rsidP="00443BD2">
      <w:pPr>
        <w:pStyle w:val="a3"/>
        <w:numPr>
          <w:ilvl w:val="1"/>
          <w:numId w:val="5"/>
        </w:numPr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внутреннего распорядка не регламентируют трудовые отношения, которые регулируются иным локальным нормативным актом - Правилами внутреннего трудового распорядка.</w:t>
      </w:r>
    </w:p>
    <w:p w:rsidR="00863B55" w:rsidRPr="00863B55" w:rsidRDefault="00863B55" w:rsidP="00863B55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3B55" w:rsidRPr="00E61CB9" w:rsidRDefault="00863B55" w:rsidP="00E61CB9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414278326"/>
      <w:r w:rsidRPr="00E61CB9">
        <w:rPr>
          <w:rFonts w:ascii="Times New Roman" w:hAnsi="Times New Roman" w:cs="Times New Roman"/>
          <w:sz w:val="28"/>
          <w:szCs w:val="28"/>
        </w:rPr>
        <w:t xml:space="preserve">2. </w:t>
      </w:r>
      <w:r w:rsidR="00443BD2" w:rsidRPr="00E61CB9">
        <w:rPr>
          <w:rFonts w:ascii="Times New Roman" w:hAnsi="Times New Roman" w:cs="Times New Roman"/>
          <w:sz w:val="28"/>
          <w:szCs w:val="28"/>
        </w:rPr>
        <w:t xml:space="preserve"> </w:t>
      </w:r>
      <w:r w:rsidR="00936926" w:rsidRPr="00E61CB9">
        <w:rPr>
          <w:rFonts w:ascii="Times New Roman" w:hAnsi="Times New Roman" w:cs="Times New Roman"/>
          <w:sz w:val="28"/>
          <w:szCs w:val="28"/>
        </w:rPr>
        <w:t>Основные права и обязанности</w:t>
      </w:r>
      <w:bookmarkEnd w:id="1"/>
      <w:r w:rsidR="00936926" w:rsidRPr="00E61C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7E1" w:rsidRDefault="003267E1" w:rsidP="00443BD2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="00863B55" w:rsidRPr="00863B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территории Университета действует пропускной режим. Все обучающиеся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863B55" w:rsidRPr="00863B5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ходят на территорию Университета только при предъявлении документа, удостоверяющего личность (студенческого билета или пропуска, выданного Университетом).</w:t>
      </w:r>
    </w:p>
    <w:p w:rsidR="00233F65" w:rsidRPr="00564E6E" w:rsidRDefault="005E4ACD" w:rsidP="005E4ACD">
      <w:pPr>
        <w:spacing w:after="0" w:line="240" w:lineRule="auto"/>
        <w:ind w:right="-1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2.1.1</w:t>
      </w:r>
      <w:proofErr w:type="gramStart"/>
      <w:r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3F65"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233F65"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азрешается присутствие в университете лица, сопровождающего инвалида или студента с ограниченными возможностями здоровья. </w:t>
      </w:r>
      <w:r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</w:t>
      </w:r>
      <w:r w:rsidR="00233F65"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новении такой необходимости</w:t>
      </w:r>
      <w:r w:rsidRPr="00AC576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обучающемуся необходимо предоставить ректору вуза заявление с просьбой о допуске сопровождаемого лица, а также копии паспорта или иного документа, удостоверяющего личность сопровождаемого.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7747C" w:rsidRPr="00564E6E" w:rsidRDefault="00863B55" w:rsidP="00443BD2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3B5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обучающиеся, находясь на территории Университета, обязаны бережно относится к его имуществу.</w:t>
      </w:r>
    </w:p>
    <w:p w:rsidR="00936926" w:rsidRPr="00564E6E" w:rsidRDefault="00F7747C" w:rsidP="00443BD2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hAnsi="Times New Roman" w:cs="Times New Roman"/>
          <w:sz w:val="28"/>
          <w:szCs w:val="28"/>
        </w:rPr>
        <w:t>2.2</w:t>
      </w:r>
      <w:r w:rsidRPr="00AC576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36926" w:rsidRPr="00AC5768">
        <w:rPr>
          <w:rFonts w:ascii="Times New Roman" w:hAnsi="Times New Roman" w:cs="Times New Roman"/>
          <w:sz w:val="28"/>
          <w:szCs w:val="28"/>
        </w:rPr>
        <w:t>Обучающиеся</w:t>
      </w:r>
      <w:proofErr w:type="gramEnd"/>
      <w:r w:rsidR="00936926" w:rsidRPr="00AC5768">
        <w:rPr>
          <w:rFonts w:ascii="Times New Roman" w:hAnsi="Times New Roman" w:cs="Times New Roman"/>
          <w:sz w:val="28"/>
          <w:szCs w:val="28"/>
        </w:rPr>
        <w:t xml:space="preserve"> имеют право</w:t>
      </w:r>
      <w:r w:rsidR="00936926" w:rsidRPr="00564E6E">
        <w:rPr>
          <w:rFonts w:ascii="Times New Roman" w:hAnsi="Times New Roman" w:cs="Times New Roman"/>
          <w:sz w:val="28"/>
          <w:szCs w:val="28"/>
        </w:rPr>
        <w:t>: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281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получать образование в соответствии с ФГОС ВПО, обучаться в пределах этих стандартов по индивидуальным учебным планам, ускоренным курсам обучения;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228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бесплатно пользоваться библиотечно-информационными ресурсами, получать дополнительные (в том числе платные) образовательные услуги;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170"/>
          <w:tab w:val="left" w:pos="1134"/>
        </w:tabs>
        <w:spacing w:before="0"/>
        <w:ind w:left="60" w:firstLine="709"/>
        <w:rPr>
          <w:sz w:val="28"/>
          <w:szCs w:val="28"/>
        </w:rPr>
      </w:pPr>
      <w:r w:rsidRPr="00564E6E">
        <w:rPr>
          <w:sz w:val="28"/>
          <w:szCs w:val="28"/>
        </w:rPr>
        <w:t>участвовать в управлении Университета;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175"/>
          <w:tab w:val="left" w:pos="1134"/>
        </w:tabs>
        <w:spacing w:before="0"/>
        <w:ind w:left="60" w:firstLine="709"/>
        <w:rPr>
          <w:sz w:val="28"/>
          <w:szCs w:val="28"/>
        </w:rPr>
      </w:pPr>
      <w:r w:rsidRPr="00564E6E">
        <w:rPr>
          <w:sz w:val="28"/>
          <w:szCs w:val="28"/>
        </w:rPr>
        <w:t>свободно выражать собственные мнения и убеждения;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242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определять по согласованию с деканатом и кафедрами набор дисциплин </w:t>
      </w:r>
      <w:proofErr w:type="gramStart"/>
      <w:r w:rsidRPr="00564E6E">
        <w:rPr>
          <w:sz w:val="28"/>
          <w:szCs w:val="28"/>
        </w:rPr>
        <w:t>обучения по специальности</w:t>
      </w:r>
      <w:proofErr w:type="gramEnd"/>
      <w:r w:rsidRPr="00564E6E">
        <w:rPr>
          <w:sz w:val="28"/>
          <w:szCs w:val="28"/>
        </w:rPr>
        <w:t xml:space="preserve"> в пределах, установленных учебным </w:t>
      </w:r>
      <w:r w:rsidRPr="00564E6E">
        <w:rPr>
          <w:sz w:val="28"/>
          <w:szCs w:val="28"/>
        </w:rPr>
        <w:lastRenderedPageBreak/>
        <w:t>планом, а также посещать дополнительно любые виды учебных занятий, проводимых в Университете;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295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ставить перед деканом и ректором вопрос о замене преподавателей, не обеспечивающих должное качество учебного материала, нарушающих расписание занятий, иные правила организации учебно-воспитательного процесса;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437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участвовать в обсуждении и решении важнейших вопросов деятельности Университета и его обособленных структурных подразделений, в том числе через общественные организации и органы управления;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451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бесплатно пользоваться услугами учебных, научных, лечебных и других подразделений Университета в порядке, установленном уставом; обучающиеся в Университете пользуются правом на социальное страхование в соответствии с законодательством РФ;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528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принимать участие во всех видах научно-исследовательских работ, конференциях, симпозиумах;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451"/>
          <w:tab w:val="left" w:pos="1134"/>
        </w:tabs>
        <w:spacing w:before="0"/>
        <w:ind w:left="6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совмещать учебу с профессиональной деятельностью и иной работой на условиях вторичной занятости;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341"/>
          <w:tab w:val="left" w:pos="1134"/>
        </w:tabs>
        <w:spacing w:before="0"/>
        <w:ind w:left="6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представлять свои работы для публикации, в том числе в изданиях </w:t>
      </w:r>
      <w:r w:rsidR="00F7747C" w:rsidRPr="00564E6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>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426"/>
          <w:tab w:val="left" w:pos="1134"/>
        </w:tabs>
        <w:spacing w:before="0"/>
        <w:ind w:left="142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обжаловать приказы и распоряжения администрации Университета в установленном законодательством РФ порядке;</w:t>
      </w:r>
    </w:p>
    <w:p w:rsidR="00936926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426"/>
          <w:tab w:val="left" w:pos="456"/>
          <w:tab w:val="left" w:pos="1134"/>
        </w:tabs>
        <w:spacing w:before="0"/>
        <w:ind w:left="142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переходить с платного договорного обучения на бесплатное обучение в порядке, предусмотренном уставом </w:t>
      </w:r>
      <w:r w:rsidR="00F7747C" w:rsidRPr="00564E6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>;</w:t>
      </w:r>
    </w:p>
    <w:p w:rsidR="00F7747C" w:rsidRPr="00564E6E" w:rsidRDefault="00936926" w:rsidP="00916257">
      <w:pPr>
        <w:pStyle w:val="11"/>
        <w:numPr>
          <w:ilvl w:val="0"/>
          <w:numId w:val="7"/>
        </w:numPr>
        <w:shd w:val="clear" w:color="auto" w:fill="auto"/>
        <w:tabs>
          <w:tab w:val="left" w:pos="398"/>
          <w:tab w:val="left" w:pos="426"/>
          <w:tab w:val="left" w:pos="1134"/>
        </w:tabs>
        <w:spacing w:before="0"/>
        <w:ind w:left="142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получать от Университета информацию о положении дел в сфере занятости населения и возможностях трудоустройства по специальности в соответствии с заключенными договорами и законодательством о занятости выпускников образовательных учреждений.</w:t>
      </w:r>
    </w:p>
    <w:p w:rsidR="00F7747C" w:rsidRPr="00564E6E" w:rsidRDefault="00F7747C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Университет</w:t>
      </w:r>
      <w:r w:rsidR="00936926" w:rsidRPr="00564E6E">
        <w:rPr>
          <w:sz w:val="28"/>
          <w:szCs w:val="28"/>
        </w:rPr>
        <w:t xml:space="preserve"> создает условия, гарантирующие охрану и укрепление здоровья </w:t>
      </w:r>
      <w:proofErr w:type="gramStart"/>
      <w:r w:rsidR="00936926" w:rsidRPr="00564E6E">
        <w:rPr>
          <w:sz w:val="28"/>
          <w:szCs w:val="28"/>
        </w:rPr>
        <w:t>обучающихся</w:t>
      </w:r>
      <w:proofErr w:type="gramEnd"/>
      <w:r w:rsidR="00936926" w:rsidRPr="00564E6E">
        <w:rPr>
          <w:sz w:val="28"/>
          <w:szCs w:val="28"/>
        </w:rPr>
        <w:t>. Учебная нагрузка, режим учебных и иных занятий, обеспечивающие освоение основных образовательных программ, полноценный  отдых и охрану здоровья обучающихся, устанавливаются уставом Университета и настоящими Правилами в соответствии с ФГОС ВПО и иными нормативами, утвержденными органами управления образованием.</w:t>
      </w:r>
    </w:p>
    <w:p w:rsidR="00F7747C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Обучающиеся в </w:t>
      </w:r>
      <w:r w:rsidR="00F7747C" w:rsidRPr="00564E6E">
        <w:rPr>
          <w:sz w:val="28"/>
          <w:szCs w:val="28"/>
        </w:rPr>
        <w:t>Университете</w:t>
      </w:r>
      <w:r w:rsidRPr="00564E6E">
        <w:rPr>
          <w:sz w:val="28"/>
          <w:szCs w:val="28"/>
        </w:rPr>
        <w:t xml:space="preserve"> по очной, заочной форме, выполняющие учебный план, имеют право на дополнительный оплачиваемый и неоплачиваемый отпуск по месту работы, на сокращенную рабочую неделю и на другие льготы, которые предоставляются в порядке, устанавливаемом законодательством РФ (статьи 173 - 176 ТК РФ).</w:t>
      </w:r>
    </w:p>
    <w:p w:rsidR="00F7747C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lastRenderedPageBreak/>
        <w:t>Принуждение обучающихся в Университете к вступлению в общественные, общественно-политические организации (объединения), движения и партии, а также принудительное привлечение их к деятельности этих организаций и участию в агитационных кампаниях и политических акциях не допускаются.</w:t>
      </w:r>
    </w:p>
    <w:p w:rsidR="00F7747C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proofErr w:type="gramStart"/>
      <w:r w:rsidRPr="00564E6E">
        <w:rPr>
          <w:sz w:val="28"/>
          <w:szCs w:val="28"/>
        </w:rPr>
        <w:t>Обучающиеся</w:t>
      </w:r>
      <w:proofErr w:type="gramEnd"/>
      <w:r w:rsidRPr="00564E6E">
        <w:rPr>
          <w:sz w:val="28"/>
          <w:szCs w:val="28"/>
        </w:rPr>
        <w:t xml:space="preserve"> имеют право на свободное посещение мероприятий, не предусмотренных учебным планом.</w:t>
      </w:r>
    </w:p>
    <w:p w:rsidR="00F7747C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Обучающиеся имеют право на перевод в другое образовательное учреждение, реализующее образовательную программу соответствующего уровня, при согласии этого образовательного учреждения и успешном прохождении ими аттестации.</w:t>
      </w:r>
    </w:p>
    <w:p w:rsidR="00F7747C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Обучающиеся в Университете по очной форме обучения имеют право </w:t>
      </w:r>
      <w:proofErr w:type="gramStart"/>
      <w:r w:rsidRPr="00564E6E">
        <w:rPr>
          <w:sz w:val="28"/>
          <w:szCs w:val="28"/>
        </w:rPr>
        <w:t>на получение отсрочки от призыва на военную службу в соот</w:t>
      </w:r>
      <w:r w:rsidR="00916257">
        <w:rPr>
          <w:sz w:val="28"/>
          <w:szCs w:val="28"/>
        </w:rPr>
        <w:t>ветствии с Федеральным законом</w:t>
      </w:r>
      <w:proofErr w:type="gramEnd"/>
      <w:r w:rsidR="00916257">
        <w:rPr>
          <w:sz w:val="28"/>
          <w:szCs w:val="28"/>
        </w:rPr>
        <w:t xml:space="preserve"> «</w:t>
      </w:r>
      <w:r w:rsidRPr="00564E6E">
        <w:rPr>
          <w:sz w:val="28"/>
          <w:szCs w:val="28"/>
        </w:rPr>
        <w:t>О воинск</w:t>
      </w:r>
      <w:r w:rsidR="00916257">
        <w:rPr>
          <w:sz w:val="28"/>
          <w:szCs w:val="28"/>
        </w:rPr>
        <w:t>ой обязанности и военной службе»</w:t>
      </w:r>
      <w:r w:rsidRPr="00564E6E">
        <w:rPr>
          <w:sz w:val="28"/>
          <w:szCs w:val="28"/>
        </w:rPr>
        <w:t>.</w:t>
      </w:r>
    </w:p>
    <w:p w:rsidR="00936926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tabs>
          <w:tab w:val="left" w:pos="398"/>
          <w:tab w:val="left" w:pos="426"/>
        </w:tabs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Обучающиеся обязаны:</w:t>
      </w:r>
    </w:p>
    <w:p w:rsidR="00936926" w:rsidRPr="00564E6E" w:rsidRDefault="00936926" w:rsidP="00916257">
      <w:pPr>
        <w:pStyle w:val="11"/>
        <w:numPr>
          <w:ilvl w:val="1"/>
          <w:numId w:val="9"/>
        </w:numPr>
        <w:shd w:val="clear" w:color="auto" w:fill="auto"/>
        <w:tabs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>добросовестно посещать учебные занятия, глубоко овладевать теоретическими знаниями, практическими навыками и современными методами для работы по избранной специальности;</w:t>
      </w:r>
    </w:p>
    <w:p w:rsidR="00936926" w:rsidRPr="00564E6E" w:rsidRDefault="00936926" w:rsidP="00916257">
      <w:pPr>
        <w:pStyle w:val="11"/>
        <w:numPr>
          <w:ilvl w:val="1"/>
          <w:numId w:val="9"/>
        </w:numPr>
        <w:shd w:val="clear" w:color="auto" w:fill="auto"/>
        <w:tabs>
          <w:tab w:val="left" w:pos="286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>выполнять в установленные сроки все виды заданий, предусмотренных соответствующими учебными планами и программами обучения;</w:t>
      </w:r>
    </w:p>
    <w:p w:rsidR="00936926" w:rsidRPr="00564E6E" w:rsidRDefault="00936926" w:rsidP="00916257">
      <w:pPr>
        <w:pStyle w:val="11"/>
        <w:numPr>
          <w:ilvl w:val="1"/>
          <w:numId w:val="9"/>
        </w:numPr>
        <w:shd w:val="clear" w:color="auto" w:fill="auto"/>
        <w:tabs>
          <w:tab w:val="left" w:pos="267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>постоянно стремиться к повышению общей культуры, нравственности и физическому совершенствованию;</w:t>
      </w:r>
    </w:p>
    <w:p w:rsidR="00936926" w:rsidRPr="00564E6E" w:rsidRDefault="00936926" w:rsidP="00916257">
      <w:pPr>
        <w:pStyle w:val="11"/>
        <w:numPr>
          <w:ilvl w:val="1"/>
          <w:numId w:val="9"/>
        </w:numPr>
        <w:shd w:val="clear" w:color="auto" w:fill="auto"/>
        <w:tabs>
          <w:tab w:val="left" w:pos="248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>нетерпимо относиться к недостаткам в учебно-воспитательном процессе и быту, занимать активную жизненную позицию;</w:t>
      </w:r>
    </w:p>
    <w:p w:rsidR="00936926" w:rsidRPr="00564E6E" w:rsidRDefault="00936926" w:rsidP="00916257">
      <w:pPr>
        <w:pStyle w:val="11"/>
        <w:numPr>
          <w:ilvl w:val="0"/>
          <w:numId w:val="8"/>
        </w:numPr>
        <w:shd w:val="clear" w:color="auto" w:fill="auto"/>
        <w:tabs>
          <w:tab w:val="left" w:pos="330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бережно и аккуратно относиться к учебным и иным помещениям, оборудованию, учебным пособиям, литературе, приборам, другому имуществу </w:t>
      </w:r>
      <w:r w:rsidR="00F7747C" w:rsidRPr="00564E6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 xml:space="preserve">. Без соответствующего разрешения </w:t>
      </w:r>
      <w:proofErr w:type="gramStart"/>
      <w:r w:rsidR="00F7747C" w:rsidRPr="00564E6E">
        <w:rPr>
          <w:sz w:val="28"/>
          <w:szCs w:val="28"/>
        </w:rPr>
        <w:t>обучающимся</w:t>
      </w:r>
      <w:proofErr w:type="gramEnd"/>
      <w:r w:rsidRPr="00564E6E">
        <w:rPr>
          <w:sz w:val="28"/>
          <w:szCs w:val="28"/>
        </w:rPr>
        <w:t xml:space="preserve"> запрещается выносить предметы и оборудование из лабораторий, кабинетов, аудиторий, учебных, бытовых корпусов и других помещений;</w:t>
      </w:r>
    </w:p>
    <w:p w:rsidR="00936926" w:rsidRPr="00564E6E" w:rsidRDefault="00936926" w:rsidP="00916257">
      <w:pPr>
        <w:pStyle w:val="11"/>
        <w:numPr>
          <w:ilvl w:val="0"/>
          <w:numId w:val="8"/>
        </w:numPr>
        <w:shd w:val="clear" w:color="auto" w:fill="auto"/>
        <w:tabs>
          <w:tab w:val="left" w:pos="277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>нести материальную ответственность за ущерб, причиненный имуществу Университета в соответствии с нормами действующего законодательства;</w:t>
      </w:r>
    </w:p>
    <w:p w:rsidR="00936926" w:rsidRPr="00FC4492" w:rsidRDefault="00936926" w:rsidP="00916257">
      <w:pPr>
        <w:pStyle w:val="11"/>
        <w:numPr>
          <w:ilvl w:val="0"/>
          <w:numId w:val="8"/>
        </w:numPr>
        <w:shd w:val="clear" w:color="auto" w:fill="auto"/>
        <w:tabs>
          <w:tab w:val="left" w:pos="277"/>
          <w:tab w:val="left" w:pos="1134"/>
        </w:tabs>
        <w:spacing w:before="0"/>
        <w:ind w:left="0" w:right="4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соблюдать требования устава </w:t>
      </w:r>
      <w:r w:rsidR="00AB2129" w:rsidRPr="00564E6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 xml:space="preserve">, </w:t>
      </w:r>
      <w:r w:rsidR="00AB2129" w:rsidRPr="00FC4492">
        <w:rPr>
          <w:sz w:val="28"/>
          <w:szCs w:val="28"/>
        </w:rPr>
        <w:t>Положения о студенческом общежитии Университета</w:t>
      </w:r>
      <w:r w:rsidRPr="00FC4492">
        <w:rPr>
          <w:sz w:val="28"/>
          <w:szCs w:val="28"/>
        </w:rPr>
        <w:t>.</w:t>
      </w:r>
    </w:p>
    <w:p w:rsidR="00C601B6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proofErr w:type="gramStart"/>
      <w:r w:rsidRPr="00564E6E">
        <w:rPr>
          <w:sz w:val="28"/>
          <w:szCs w:val="28"/>
        </w:rPr>
        <w:t xml:space="preserve">При неявке на занятия по уважительным причинам не позже чем на следующий день обучающийся ставит об этом в известность декана факультета, руководителя (уполномоченного работника) иного учебного структурного подразделения и в первый день явки на учебу представляет </w:t>
      </w:r>
      <w:r w:rsidRPr="00564E6E">
        <w:rPr>
          <w:sz w:val="28"/>
          <w:szCs w:val="28"/>
        </w:rPr>
        <w:lastRenderedPageBreak/>
        <w:t>данные о причине неявки и документы установленного образца (справки, повестки, письма, телеграммы и т.п.), содержащие сведения оправдательного характера.</w:t>
      </w:r>
      <w:proofErr w:type="gramEnd"/>
    </w:p>
    <w:p w:rsidR="00C601B6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Обучающиеся должны быть дисциплинированными и опрятными, вести себя достойно в помещениях </w:t>
      </w:r>
      <w:r w:rsidR="00C601B6" w:rsidRPr="00564E6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>, на улице, в общественном месте и в быту.</w:t>
      </w:r>
    </w:p>
    <w:p w:rsidR="00C601B6" w:rsidRPr="00564E6E" w:rsidRDefault="00936926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Надлежащую чистоту и порядок во всех учебно-производственных и жилищно-бытовых помещениях обеспечивают технический персонал в соответствии с установленным в Университете распорядком.</w:t>
      </w:r>
    </w:p>
    <w:p w:rsidR="00C601B6" w:rsidRPr="00564E6E" w:rsidRDefault="0036300E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Аспиранты и соискатели Университета обязаны полностью выполнить индивидуальный план, сдать кандидатские экзамены и завершить работу над диссертацией, представить ее на кафедру для получения заключения.</w:t>
      </w:r>
    </w:p>
    <w:p w:rsidR="00C601B6" w:rsidRPr="00564E6E" w:rsidRDefault="00C601B6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В </w:t>
      </w:r>
      <w:r w:rsidR="0036300E" w:rsidRPr="00564E6E">
        <w:rPr>
          <w:sz w:val="28"/>
          <w:szCs w:val="28"/>
        </w:rPr>
        <w:t>случае нарушения указанных выше обязанностей аспиранты могут быть отчислены приказом ректора Университета.</w:t>
      </w:r>
    </w:p>
    <w:p w:rsidR="0036300E" w:rsidRPr="00564E6E" w:rsidRDefault="0036300E" w:rsidP="00443BD2">
      <w:pPr>
        <w:pStyle w:val="11"/>
        <w:numPr>
          <w:ilvl w:val="1"/>
          <w:numId w:val="16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Аспиранты (соискатели) Университета пользуются правами и исполняют обязанности, предусмотренные федеральным законодательством о подготовке научно-педагогических и научных кадров в системе послевузовского профессионального образования в РФ.</w:t>
      </w:r>
    </w:p>
    <w:p w:rsidR="00E23289" w:rsidRPr="00564E6E" w:rsidRDefault="00E23289" w:rsidP="00E23289">
      <w:pPr>
        <w:pStyle w:val="11"/>
        <w:shd w:val="clear" w:color="auto" w:fill="auto"/>
        <w:spacing w:before="0"/>
        <w:ind w:left="60" w:right="20" w:firstLine="709"/>
        <w:rPr>
          <w:sz w:val="24"/>
          <w:szCs w:val="24"/>
          <w:highlight w:val="yellow"/>
        </w:rPr>
      </w:pPr>
    </w:p>
    <w:p w:rsidR="00863B55" w:rsidRPr="00E61CB9" w:rsidRDefault="00863B55" w:rsidP="00E61CB9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_Toc414278327"/>
      <w:r w:rsidRPr="00E61CB9">
        <w:rPr>
          <w:rFonts w:ascii="Times New Roman" w:hAnsi="Times New Roman" w:cs="Times New Roman"/>
          <w:sz w:val="28"/>
          <w:szCs w:val="28"/>
        </w:rPr>
        <w:t xml:space="preserve">3. </w:t>
      </w:r>
      <w:r w:rsidR="00190F5A" w:rsidRPr="00E61CB9">
        <w:rPr>
          <w:rFonts w:ascii="Times New Roman" w:hAnsi="Times New Roman" w:cs="Times New Roman"/>
          <w:sz w:val="28"/>
          <w:szCs w:val="28"/>
        </w:rPr>
        <w:t>Организация учебного процесса</w:t>
      </w:r>
      <w:bookmarkEnd w:id="2"/>
      <w:r w:rsidRPr="00E61CB9">
        <w:rPr>
          <w:rFonts w:ascii="Times New Roman" w:hAnsi="Times New Roman" w:cs="Times New Roman"/>
          <w:sz w:val="28"/>
          <w:szCs w:val="28"/>
        </w:rPr>
        <w:t> 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3.1.  Учебный год в ВУЗе для студентов очной и </w:t>
      </w:r>
      <w:proofErr w:type="spellStart"/>
      <w:r w:rsidRPr="00564E6E">
        <w:rPr>
          <w:sz w:val="28"/>
          <w:szCs w:val="28"/>
        </w:rPr>
        <w:t>очно-заочной</w:t>
      </w:r>
      <w:proofErr w:type="spellEnd"/>
      <w:r w:rsidRPr="00564E6E">
        <w:rPr>
          <w:sz w:val="28"/>
          <w:szCs w:val="28"/>
        </w:rPr>
        <w:t xml:space="preserve"> (вечерней) форм обучения начинается 1 сентября и заканчивается согласно учебному плану по конкретному направлению подготовки (специальности).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Ученый совет ВУЗа вправе переносить сроки начала учебного года, но не более чем на два месяца.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Учебный год состоит из двух семестров, каждый из которых заканчивается предусмотренной учебным планом формой контроля результатов учебы.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Для студентов очной, </w:t>
      </w:r>
      <w:proofErr w:type="spellStart"/>
      <w:r w:rsidRPr="00564E6E">
        <w:rPr>
          <w:sz w:val="28"/>
          <w:szCs w:val="28"/>
        </w:rPr>
        <w:t>очно-заочной</w:t>
      </w:r>
      <w:proofErr w:type="spellEnd"/>
      <w:r w:rsidRPr="00564E6E">
        <w:rPr>
          <w:sz w:val="28"/>
          <w:szCs w:val="28"/>
        </w:rPr>
        <w:t xml:space="preserve"> (вечерней) форм обучения в учебном году устанавливаются каникулы общей продолжительностью не менее семи недель, из которых не менее двух недель в зимний период.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Сроки начала и окончания учебного года для студентов заочной формы обучения устанавливаются учебным планом.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3.2. </w:t>
      </w:r>
      <w:proofErr w:type="gramStart"/>
      <w:r w:rsidRPr="00564E6E">
        <w:rPr>
          <w:sz w:val="28"/>
          <w:szCs w:val="28"/>
        </w:rPr>
        <w:t xml:space="preserve">Учебные занятия в </w:t>
      </w:r>
      <w:r w:rsidR="006D103E">
        <w:rPr>
          <w:sz w:val="28"/>
          <w:szCs w:val="28"/>
        </w:rPr>
        <w:t>Университете</w:t>
      </w:r>
      <w:r w:rsidRPr="00564E6E">
        <w:rPr>
          <w:sz w:val="28"/>
          <w:szCs w:val="28"/>
        </w:rPr>
        <w:t xml:space="preserve"> проводятся в виде лекций, консультаций, семинаров, практических занятий, лабораторных работ, контрольных работ, самостоятельных работ, коллоквиумов, научно-исследовательской работы, практик, курсового проектирования (курсовой работы).</w:t>
      </w:r>
      <w:proofErr w:type="gramEnd"/>
      <w:r w:rsidRPr="00564E6E">
        <w:rPr>
          <w:sz w:val="28"/>
          <w:szCs w:val="28"/>
        </w:rPr>
        <w:t xml:space="preserve"> </w:t>
      </w:r>
      <w:r w:rsidR="006D103E">
        <w:rPr>
          <w:sz w:val="28"/>
          <w:szCs w:val="28"/>
        </w:rPr>
        <w:t>Университет</w:t>
      </w:r>
      <w:r w:rsidRPr="00564E6E">
        <w:rPr>
          <w:sz w:val="28"/>
          <w:szCs w:val="28"/>
        </w:rPr>
        <w:t xml:space="preserve"> может устанавливать другие виды учебных занятий.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lastRenderedPageBreak/>
        <w:t>Для всех видов аудиторных учебных занятий академический час устанавливается продолжительностью 45 минут.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Одно занятие включает, как правило, два академических часа. Перерыв между учебными занятиями составляет не менее десяти минут.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Учебная и производственная практика, предусмотренная федеральными государственными образовательными стандартами высшего профессионального образования, осуществляется на основе договоров между </w:t>
      </w:r>
      <w:r w:rsidR="006D103E">
        <w:rPr>
          <w:sz w:val="28"/>
          <w:szCs w:val="28"/>
        </w:rPr>
        <w:t>Университетом</w:t>
      </w:r>
      <w:r w:rsidRPr="00564E6E">
        <w:rPr>
          <w:sz w:val="28"/>
          <w:szCs w:val="28"/>
        </w:rPr>
        <w:t xml:space="preserve"> и организациями, в соответствии с которыми указанные организации независимо от их организационно-правовых форм обязаны предоставлять места для прохождения практики студентов </w:t>
      </w:r>
      <w:r w:rsidR="006D103E">
        <w:rPr>
          <w:sz w:val="28"/>
          <w:szCs w:val="28"/>
        </w:rPr>
        <w:t>Университета</w:t>
      </w:r>
      <w:r w:rsidRPr="00564E6E">
        <w:rPr>
          <w:sz w:val="28"/>
          <w:szCs w:val="28"/>
        </w:rPr>
        <w:t>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3.3. </w:t>
      </w:r>
      <w:r w:rsidR="006D103E">
        <w:rPr>
          <w:sz w:val="28"/>
          <w:szCs w:val="28"/>
        </w:rPr>
        <w:t>Университет</w:t>
      </w:r>
      <w:r w:rsidRPr="00564E6E">
        <w:rPr>
          <w:sz w:val="28"/>
          <w:szCs w:val="28"/>
        </w:rPr>
        <w:t xml:space="preserve"> путем целенаправленной организации образовательного процесса, выбора форм, методов и средств обучения, использования дистанционных образовательных технологий создает условия обучающимся для освоения профессиональных образовательных программ определенного уровня и направленности. Запрещается использование антигуманных, а также опасных для жизни или здоровья обучающихся методов обучения.</w:t>
      </w:r>
    </w:p>
    <w:p w:rsidR="004A7CFD" w:rsidRPr="00564E6E" w:rsidRDefault="00C601B6" w:rsidP="004A7CFD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3.4. Максимальный объем учебной нагрузки студента не может составлять более 54 академических часов в неделю, включая все виды аудиторной и внеаудиторной учебной нагрузки по освоению основной образовательной программы и факультативных дисциплин.</w:t>
      </w:r>
    </w:p>
    <w:p w:rsidR="00C601B6" w:rsidRPr="00564E6E" w:rsidRDefault="00C601B6" w:rsidP="004A7CFD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Максимальный объем аудиторной учебной нагрузки в неделю при освоении основной образовательной программы в </w:t>
      </w:r>
      <w:proofErr w:type="spellStart"/>
      <w:r w:rsidRPr="00564E6E">
        <w:rPr>
          <w:sz w:val="28"/>
          <w:szCs w:val="28"/>
        </w:rPr>
        <w:t>очно-заочной</w:t>
      </w:r>
      <w:proofErr w:type="spellEnd"/>
      <w:r w:rsidRPr="00564E6E">
        <w:rPr>
          <w:sz w:val="28"/>
          <w:szCs w:val="28"/>
        </w:rPr>
        <w:t xml:space="preserve"> (вечерней) форме не может составлять более 16 академических часов.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Максимальный объем аудиторной учебной нагрузки в год при освоении основной образовательной программы в заочной форме не может составлять более 200 академических часов.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3.5. Вход обучающихся в аудиторию и выход из аудитории после сигнала о начале занятий (фактического начала занятий преподавателем) допускается только с разрешения преподавателя.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3.6. С началом занятий во всех учебных и прилегающих к ним помещениях должны быть обеспечены тишина и порядок, необходимые для нормального хода учебных занятий. Недопустимо прерывать учебные занятия, входить в аудитории во время их проведения, кроме случаев, вызванных чрезвычайными обстоятельствами.</w:t>
      </w:r>
    </w:p>
    <w:p w:rsidR="00C601B6" w:rsidRPr="00564E6E" w:rsidRDefault="00C601B6" w:rsidP="00C601B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3.7. До начала каждого учебного занятия и в перерывах между занятиями лаборанты, специалисты Учебного управления и иные уполномоченные лица подготавливают необходимые учебные пособия и аппаратуру.</w:t>
      </w:r>
    </w:p>
    <w:p w:rsidR="004A7CFD" w:rsidRPr="00564E6E" w:rsidRDefault="00C601B6" w:rsidP="004A7CFD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3.8. Для проведения практических занятий в аудиториях, лабораториях, учебных кабинетах каждый курс делится на группы. Количество и состав </w:t>
      </w:r>
      <w:r w:rsidRPr="00564E6E">
        <w:rPr>
          <w:sz w:val="28"/>
          <w:szCs w:val="28"/>
        </w:rPr>
        <w:lastRenderedPageBreak/>
        <w:t>академических групп устанавливается приказом ректора в зависимости от характера практических занятий и изучаемых учебных дисциплин.</w:t>
      </w:r>
    </w:p>
    <w:p w:rsidR="00C601B6" w:rsidRPr="00564E6E" w:rsidRDefault="004A7CFD" w:rsidP="004A7CFD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3.9. </w:t>
      </w:r>
      <w:r w:rsidR="00C601B6" w:rsidRPr="00564E6E">
        <w:rPr>
          <w:sz w:val="28"/>
          <w:szCs w:val="28"/>
        </w:rPr>
        <w:t>В каждой группе деканом факультета назначается староста из числа наиболее успевающих, активных, ответственных и дисциплинированных студентов, слушателей.</w:t>
      </w:r>
    </w:p>
    <w:p w:rsidR="00C601B6" w:rsidRPr="00564E6E" w:rsidRDefault="00C601B6" w:rsidP="00C601B6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Староста группы подчиняется непосредственно декану факультета и обеспечивает исполнение его распоряжений и указаний. Староста группы непосредственно взаимодействует с работником (секретарем, специалистом) учебного подразделения, курирующим соответствующий курс или учебную группу, форму обучения, и исполняет его поручения. В функции старосты группы входит:</w:t>
      </w:r>
    </w:p>
    <w:p w:rsidR="004A7CFD" w:rsidRPr="00564E6E" w:rsidRDefault="004A7CFD" w:rsidP="00443BD2">
      <w:pPr>
        <w:pStyle w:val="11"/>
        <w:shd w:val="clear" w:color="auto" w:fill="auto"/>
        <w:tabs>
          <w:tab w:val="left" w:pos="0"/>
          <w:tab w:val="left" w:pos="851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ab/>
        <w:t>персональный учет посещения студентами всех видов учебных занятий и подготовки к занятиям;</w:t>
      </w:r>
    </w:p>
    <w:p w:rsidR="004A7CFD" w:rsidRPr="00564E6E" w:rsidRDefault="004A7CFD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>представление декану ежедневно сведений о неявке или опоздании студентов на занятия;</w:t>
      </w:r>
    </w:p>
    <w:p w:rsidR="004A7CFD" w:rsidRPr="00564E6E" w:rsidRDefault="004A7CFD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>наблюдение за состоянием учебной дисциплины в группе на лекциях и практических занятиях, а также за сохранностью помещений, учебного оборудования и инвентаря;</w:t>
      </w:r>
    </w:p>
    <w:p w:rsidR="004A7CFD" w:rsidRPr="00564E6E" w:rsidRDefault="004A7CFD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>своевременная организация получения и распределения среди студентов группы учебников и учебных пособий;</w:t>
      </w:r>
    </w:p>
    <w:p w:rsidR="004A7CFD" w:rsidRPr="00564E6E" w:rsidRDefault="004A7CFD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>извещение студентов об изменениях в расписании учебных занятий;</w:t>
      </w:r>
    </w:p>
    <w:p w:rsidR="004A7CFD" w:rsidRPr="00564E6E" w:rsidRDefault="004A7CFD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="00C601B6" w:rsidRPr="00564E6E">
        <w:rPr>
          <w:sz w:val="28"/>
          <w:szCs w:val="28"/>
        </w:rPr>
        <w:t>назначение на каждый день дежурного по группе.</w:t>
      </w:r>
    </w:p>
    <w:p w:rsidR="00C601B6" w:rsidRPr="00564E6E" w:rsidRDefault="00C601B6" w:rsidP="004A7CFD">
      <w:pPr>
        <w:pStyle w:val="11"/>
        <w:shd w:val="clear" w:color="auto" w:fill="auto"/>
        <w:tabs>
          <w:tab w:val="left" w:pos="0"/>
        </w:tabs>
        <w:spacing w:before="0"/>
        <w:ind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>Распоряжения старосты в пределах указанных выше функций обязательны для всех студентов группы.</w:t>
      </w:r>
    </w:p>
    <w:p w:rsidR="00C601B6" w:rsidRPr="00564E6E" w:rsidRDefault="00C601B6" w:rsidP="004A7CFD">
      <w:pPr>
        <w:pStyle w:val="11"/>
        <w:numPr>
          <w:ilvl w:val="1"/>
          <w:numId w:val="17"/>
        </w:numPr>
        <w:shd w:val="clear" w:color="auto" w:fill="auto"/>
        <w:spacing w:before="0"/>
        <w:ind w:left="0"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 xml:space="preserve">В каждой группе ведется журнал учета посещаемости и </w:t>
      </w:r>
      <w:proofErr w:type="gramStart"/>
      <w:r w:rsidRPr="00564E6E">
        <w:rPr>
          <w:sz w:val="28"/>
          <w:szCs w:val="28"/>
        </w:rPr>
        <w:t>успеваемости</w:t>
      </w:r>
      <w:proofErr w:type="gramEnd"/>
      <w:r w:rsidRPr="00564E6E">
        <w:rPr>
          <w:sz w:val="28"/>
          <w:szCs w:val="28"/>
        </w:rPr>
        <w:t xml:space="preserve"> обучающихся установленной формы, который хранится на факультетах и ежедневно перед началом занятий выдается старосте или преподавателю, ведущему занятие, для отметки в нем присутствующих и отсутствующих на занятиях, а также оценки уровня подготовки и знаний студентов, слушателей.</w:t>
      </w:r>
    </w:p>
    <w:p w:rsidR="00D40E23" w:rsidRDefault="00D40E23" w:rsidP="00DC3261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414278328"/>
    </w:p>
    <w:p w:rsidR="00863B55" w:rsidRPr="00E61CB9" w:rsidRDefault="00863B55" w:rsidP="00DC3261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61CB9">
        <w:rPr>
          <w:rFonts w:ascii="Times New Roman" w:hAnsi="Times New Roman" w:cs="Times New Roman"/>
          <w:sz w:val="28"/>
          <w:szCs w:val="28"/>
        </w:rPr>
        <w:t xml:space="preserve">4. </w:t>
      </w:r>
      <w:r w:rsidR="00190F5A" w:rsidRPr="00E61CB9">
        <w:rPr>
          <w:rFonts w:ascii="Times New Roman" w:hAnsi="Times New Roman" w:cs="Times New Roman"/>
          <w:sz w:val="28"/>
          <w:szCs w:val="28"/>
        </w:rPr>
        <w:t>Поощрения</w:t>
      </w:r>
      <w:bookmarkEnd w:id="3"/>
      <w:r w:rsidR="00190F5A" w:rsidRPr="00E61C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0C9" w:rsidRPr="00564E6E" w:rsidRDefault="004A7CFD" w:rsidP="00DC3261">
      <w:pPr>
        <w:pStyle w:val="af0"/>
        <w:tabs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 xml:space="preserve">4.1. </w:t>
      </w:r>
      <w:r w:rsidR="000510C9" w:rsidRPr="00564E6E">
        <w:rPr>
          <w:sz w:val="28"/>
          <w:szCs w:val="28"/>
        </w:rPr>
        <w:t>За высокие достижения в учебной, научно-исследовательской, творческой, спортивной, общественной деятельности обучающиеся могут быть представлены к следующим формам поощрения:</w:t>
      </w:r>
    </w:p>
    <w:p w:rsidR="000510C9" w:rsidRPr="00564E6E" w:rsidRDefault="000510C9" w:rsidP="000510C9">
      <w:pPr>
        <w:tabs>
          <w:tab w:val="left" w:pos="993"/>
        </w:tabs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E6E">
        <w:rPr>
          <w:rFonts w:ascii="Times New Roman" w:hAnsi="Times New Roman" w:cs="Times New Roman"/>
          <w:sz w:val="28"/>
          <w:szCs w:val="28"/>
        </w:rPr>
        <w:t>- объявление благодарности;</w:t>
      </w:r>
    </w:p>
    <w:p w:rsidR="000510C9" w:rsidRPr="00564E6E" w:rsidRDefault="000510C9" w:rsidP="000510C9">
      <w:pPr>
        <w:tabs>
          <w:tab w:val="left" w:pos="993"/>
        </w:tabs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E6E">
        <w:rPr>
          <w:rFonts w:ascii="Times New Roman" w:hAnsi="Times New Roman" w:cs="Times New Roman"/>
          <w:sz w:val="28"/>
          <w:szCs w:val="28"/>
        </w:rPr>
        <w:t>- награждение грамотами, дипломами, ценными подарками;</w:t>
      </w:r>
    </w:p>
    <w:p w:rsidR="000510C9" w:rsidRPr="00564E6E" w:rsidRDefault="000510C9" w:rsidP="000510C9">
      <w:pPr>
        <w:tabs>
          <w:tab w:val="left" w:pos="993"/>
        </w:tabs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E6E">
        <w:rPr>
          <w:rFonts w:ascii="Times New Roman" w:hAnsi="Times New Roman" w:cs="Times New Roman"/>
          <w:sz w:val="28"/>
          <w:szCs w:val="28"/>
        </w:rPr>
        <w:t>- назначение именных и повышенных стипендий;</w:t>
      </w:r>
    </w:p>
    <w:p w:rsidR="000510C9" w:rsidRPr="00564E6E" w:rsidRDefault="000510C9" w:rsidP="000510C9">
      <w:pPr>
        <w:tabs>
          <w:tab w:val="left" w:pos="993"/>
        </w:tabs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E6E">
        <w:rPr>
          <w:rFonts w:ascii="Times New Roman" w:hAnsi="Times New Roman" w:cs="Times New Roman"/>
          <w:sz w:val="28"/>
          <w:szCs w:val="28"/>
        </w:rPr>
        <w:t>- материальное поощрение;</w:t>
      </w:r>
    </w:p>
    <w:p w:rsidR="000510C9" w:rsidRPr="00564E6E" w:rsidRDefault="000510C9" w:rsidP="000510C9">
      <w:pPr>
        <w:tabs>
          <w:tab w:val="left" w:pos="993"/>
        </w:tabs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E6E">
        <w:rPr>
          <w:rFonts w:ascii="Times New Roman" w:hAnsi="Times New Roman" w:cs="Times New Roman"/>
          <w:sz w:val="28"/>
          <w:szCs w:val="28"/>
        </w:rPr>
        <w:lastRenderedPageBreak/>
        <w:t>- награждение медалью «За отличную учебу и активное участие в научной и общественной деятельности университета»;</w:t>
      </w:r>
    </w:p>
    <w:p w:rsidR="000510C9" w:rsidRPr="00564E6E" w:rsidRDefault="000510C9" w:rsidP="000510C9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4.2. Поощрения применяются ректором по представлению руководителей структурных подразделений, согласованному с проректорами, курирующими соответствующие структурные подразделения.</w:t>
      </w:r>
    </w:p>
    <w:p w:rsidR="000510C9" w:rsidRPr="00564E6E" w:rsidRDefault="000510C9" w:rsidP="00564E6E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64E6E">
        <w:rPr>
          <w:sz w:val="28"/>
          <w:szCs w:val="28"/>
        </w:rPr>
        <w:t>4.3. Поощрения применяются в обстановке широкой гласности, доводятся до сведения обучающихся и работников вуза.</w:t>
      </w:r>
    </w:p>
    <w:p w:rsidR="00863B55" w:rsidRPr="00E61CB9" w:rsidRDefault="00863B55" w:rsidP="00DC3261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414278329"/>
      <w:r w:rsidRPr="00E61CB9">
        <w:rPr>
          <w:rFonts w:ascii="Times New Roman" w:hAnsi="Times New Roman" w:cs="Times New Roman"/>
          <w:sz w:val="28"/>
          <w:szCs w:val="28"/>
        </w:rPr>
        <w:t xml:space="preserve">5. </w:t>
      </w:r>
      <w:r w:rsidR="00190F5A" w:rsidRPr="00E61CB9">
        <w:rPr>
          <w:rFonts w:ascii="Times New Roman" w:hAnsi="Times New Roman" w:cs="Times New Roman"/>
          <w:sz w:val="28"/>
          <w:szCs w:val="28"/>
        </w:rPr>
        <w:t>Ответственность за нарушение правил внутреннего распорядка</w:t>
      </w:r>
      <w:bookmarkEnd w:id="4"/>
      <w:r w:rsidR="00190F5A" w:rsidRPr="00E61C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0C9" w:rsidRPr="00564E6E" w:rsidRDefault="000510C9" w:rsidP="001049C2">
      <w:pPr>
        <w:pStyle w:val="11"/>
        <w:shd w:val="clear" w:color="auto" w:fill="auto"/>
        <w:spacing w:before="0"/>
        <w:ind w:firstLine="689"/>
        <w:rPr>
          <w:sz w:val="28"/>
          <w:szCs w:val="28"/>
        </w:rPr>
      </w:pPr>
      <w:r w:rsidRPr="00564E6E">
        <w:rPr>
          <w:sz w:val="28"/>
          <w:szCs w:val="28"/>
        </w:rPr>
        <w:t>5.1. За нарушение обучающимися в Университете обязанностей, предусмотренных уставом НВГУ, Правилами внутреннего распорядка, Правилами проживания в общежитиях, иными локальными нормативными и индивидуальными правовыми актами НВГУ, договорами на подготовку специалиста к ним может быть применено одно из следующих дисциплинарных взысканий:</w:t>
      </w:r>
    </w:p>
    <w:p w:rsidR="000510C9" w:rsidRPr="00564E6E" w:rsidRDefault="000510C9" w:rsidP="001049C2">
      <w:pPr>
        <w:pStyle w:val="11"/>
        <w:shd w:val="clear" w:color="auto" w:fill="auto"/>
        <w:tabs>
          <w:tab w:val="left" w:pos="324"/>
          <w:tab w:val="left" w:pos="993"/>
          <w:tab w:val="left" w:pos="1276"/>
        </w:tabs>
        <w:spacing w:before="0"/>
        <w:ind w:firstLine="709"/>
        <w:rPr>
          <w:sz w:val="28"/>
          <w:szCs w:val="28"/>
        </w:rPr>
      </w:pPr>
      <w:r w:rsidRPr="00564E6E">
        <w:rPr>
          <w:sz w:val="28"/>
          <w:szCs w:val="28"/>
        </w:rPr>
        <w:t>-</w:t>
      </w:r>
      <w:r w:rsidRPr="00564E6E">
        <w:rPr>
          <w:sz w:val="28"/>
          <w:szCs w:val="28"/>
        </w:rPr>
        <w:tab/>
        <w:t>замечание;</w:t>
      </w:r>
    </w:p>
    <w:p w:rsidR="000510C9" w:rsidRPr="00564E6E" w:rsidRDefault="000510C9" w:rsidP="001049C2">
      <w:pPr>
        <w:pStyle w:val="11"/>
        <w:shd w:val="clear" w:color="auto" w:fill="auto"/>
        <w:tabs>
          <w:tab w:val="left" w:pos="348"/>
          <w:tab w:val="left" w:pos="993"/>
          <w:tab w:val="left" w:pos="1276"/>
        </w:tabs>
        <w:spacing w:before="0"/>
        <w:ind w:firstLine="709"/>
        <w:rPr>
          <w:sz w:val="28"/>
          <w:szCs w:val="28"/>
        </w:rPr>
      </w:pPr>
      <w:r w:rsidRPr="00564E6E">
        <w:rPr>
          <w:sz w:val="28"/>
          <w:szCs w:val="28"/>
        </w:rPr>
        <w:t>-</w:t>
      </w:r>
      <w:r w:rsidRPr="00564E6E">
        <w:rPr>
          <w:sz w:val="28"/>
          <w:szCs w:val="28"/>
        </w:rPr>
        <w:tab/>
        <w:t>выговор;</w:t>
      </w:r>
    </w:p>
    <w:p w:rsidR="000510C9" w:rsidRDefault="000510C9" w:rsidP="001049C2">
      <w:pPr>
        <w:pStyle w:val="11"/>
        <w:shd w:val="clear" w:color="auto" w:fill="auto"/>
        <w:tabs>
          <w:tab w:val="left" w:pos="329"/>
          <w:tab w:val="left" w:pos="993"/>
          <w:tab w:val="left" w:pos="1276"/>
        </w:tabs>
        <w:spacing w:before="0"/>
        <w:ind w:firstLine="709"/>
        <w:rPr>
          <w:sz w:val="28"/>
          <w:szCs w:val="28"/>
        </w:rPr>
      </w:pPr>
      <w:r w:rsidRPr="00564E6E">
        <w:rPr>
          <w:sz w:val="28"/>
          <w:szCs w:val="28"/>
        </w:rPr>
        <w:t>-</w:t>
      </w:r>
      <w:r w:rsidRPr="00564E6E">
        <w:rPr>
          <w:sz w:val="28"/>
          <w:szCs w:val="28"/>
        </w:rPr>
        <w:tab/>
        <w:t>отчисление из вуза.</w:t>
      </w:r>
    </w:p>
    <w:p w:rsidR="001049C2" w:rsidRPr="00685AEF" w:rsidRDefault="001049C2" w:rsidP="001049C2">
      <w:pPr>
        <w:pStyle w:val="11"/>
        <w:tabs>
          <w:tab w:val="left" w:pos="329"/>
          <w:tab w:val="left" w:pos="993"/>
          <w:tab w:val="left" w:pos="1276"/>
        </w:tabs>
        <w:spacing w:before="0"/>
        <w:ind w:firstLine="709"/>
        <w:rPr>
          <w:sz w:val="28"/>
          <w:szCs w:val="28"/>
        </w:rPr>
      </w:pPr>
      <w:r w:rsidRPr="00685AEF">
        <w:rPr>
          <w:sz w:val="28"/>
          <w:szCs w:val="28"/>
        </w:rPr>
        <w:t xml:space="preserve">Если в течение года со дня применения меры дисциплинарного взыскания к </w:t>
      </w:r>
      <w:proofErr w:type="gramStart"/>
      <w:r w:rsidRPr="00685AEF">
        <w:rPr>
          <w:sz w:val="28"/>
          <w:szCs w:val="28"/>
        </w:rPr>
        <w:t>обучающемуся</w:t>
      </w:r>
      <w:proofErr w:type="gramEnd"/>
      <w:r w:rsidRPr="00685AEF">
        <w:rPr>
          <w:sz w:val="28"/>
          <w:szCs w:val="28"/>
        </w:rPr>
        <w:t xml:space="preserve"> не будет применена новая мера дисциплинарного взыскания, то он считается не имеющим меры дисциплинарного взыскания.</w:t>
      </w:r>
    </w:p>
    <w:p w:rsidR="001049C2" w:rsidRPr="00564E6E" w:rsidRDefault="00D40E23" w:rsidP="001049C2">
      <w:pPr>
        <w:pStyle w:val="11"/>
        <w:tabs>
          <w:tab w:val="left" w:pos="329"/>
          <w:tab w:val="left" w:pos="993"/>
          <w:tab w:val="left" w:pos="1276"/>
        </w:tabs>
        <w:spacing w:before="0"/>
        <w:ind w:firstLine="709"/>
        <w:rPr>
          <w:sz w:val="28"/>
          <w:szCs w:val="28"/>
        </w:rPr>
      </w:pPr>
      <w:r w:rsidRPr="00685AEF">
        <w:rPr>
          <w:sz w:val="28"/>
          <w:szCs w:val="28"/>
        </w:rPr>
        <w:t>Ректор Университета</w:t>
      </w:r>
      <w:r w:rsidR="001049C2" w:rsidRPr="00685AEF">
        <w:rPr>
          <w:sz w:val="28"/>
          <w:szCs w:val="28"/>
        </w:rPr>
        <w:t xml:space="preserve"> до истечения года со дня применения меры дисциплинарного взыскания имеет право снять ее с обучающегося по собственной инициативе, просьбе самого обучающегося, родителей (законных представителей) несовершеннолетнего обучающегося, ходатайству </w:t>
      </w:r>
      <w:r w:rsidRPr="00685AEF">
        <w:rPr>
          <w:sz w:val="28"/>
          <w:szCs w:val="28"/>
        </w:rPr>
        <w:t>Студенческого Совета</w:t>
      </w:r>
      <w:r w:rsidR="001049C2" w:rsidRPr="00685AEF">
        <w:rPr>
          <w:sz w:val="28"/>
          <w:szCs w:val="28"/>
        </w:rPr>
        <w:t xml:space="preserve">, </w:t>
      </w:r>
      <w:r w:rsidRPr="00685AEF">
        <w:rPr>
          <w:sz w:val="28"/>
          <w:szCs w:val="28"/>
        </w:rPr>
        <w:t>Первичной профсоюзной организации студентов НВГУ.</w:t>
      </w:r>
    </w:p>
    <w:p w:rsidR="000510C9" w:rsidRPr="00564E6E" w:rsidRDefault="000510C9" w:rsidP="001049C2">
      <w:pPr>
        <w:pStyle w:val="11"/>
        <w:shd w:val="clear" w:color="auto" w:fill="auto"/>
        <w:tabs>
          <w:tab w:val="left" w:pos="329"/>
        </w:tabs>
        <w:spacing w:before="0"/>
        <w:ind w:firstLine="649"/>
        <w:rPr>
          <w:sz w:val="28"/>
          <w:szCs w:val="28"/>
        </w:rPr>
      </w:pPr>
      <w:r w:rsidRPr="00564E6E">
        <w:rPr>
          <w:sz w:val="28"/>
          <w:szCs w:val="28"/>
        </w:rPr>
        <w:t>5.2. Дисциплинарное взыскание может быть наложено на студента, аспиранта после получения от него письменного объяснения по существу допущенного нарушения. Отказ дать такое объяснение оформляется актом и не лишает руководителя права на применение взыскания.</w:t>
      </w:r>
    </w:p>
    <w:p w:rsidR="000510C9" w:rsidRPr="00A02CBA" w:rsidRDefault="000510C9" w:rsidP="00AC4508">
      <w:pPr>
        <w:pStyle w:val="11"/>
        <w:shd w:val="clear" w:color="auto" w:fill="auto"/>
        <w:tabs>
          <w:tab w:val="left" w:pos="329"/>
        </w:tabs>
        <w:spacing w:before="0"/>
        <w:ind w:left="60" w:firstLine="649"/>
        <w:rPr>
          <w:sz w:val="28"/>
          <w:szCs w:val="28"/>
        </w:rPr>
      </w:pPr>
      <w:r w:rsidRPr="005E762C">
        <w:rPr>
          <w:sz w:val="28"/>
          <w:szCs w:val="28"/>
        </w:rPr>
        <w:t>5.3. Дисциплинарные взыскания к обучающимся применяются не позднее одного месяца со дня обнаружения проступка и не позднее шести месяцев со дня его совершения, не считая врем</w:t>
      </w:r>
      <w:r w:rsidR="00674552" w:rsidRPr="005E762C">
        <w:rPr>
          <w:sz w:val="28"/>
          <w:szCs w:val="28"/>
        </w:rPr>
        <w:t xml:space="preserve">ени болезни обучающегося, нахождения </w:t>
      </w:r>
      <w:r w:rsidR="00674552" w:rsidRPr="00A02CBA">
        <w:rPr>
          <w:sz w:val="28"/>
          <w:szCs w:val="28"/>
        </w:rPr>
        <w:t>его на каникулах, в академическом отпуске, отпуске по беременности и родам или отпуска по уходу за ребенком.</w:t>
      </w:r>
    </w:p>
    <w:p w:rsidR="000510C9" w:rsidRPr="00564E6E" w:rsidRDefault="000510C9" w:rsidP="00AC4508">
      <w:pPr>
        <w:pStyle w:val="11"/>
        <w:shd w:val="clear" w:color="auto" w:fill="auto"/>
        <w:spacing w:before="0"/>
        <w:ind w:left="60" w:firstLine="649"/>
        <w:rPr>
          <w:sz w:val="28"/>
          <w:szCs w:val="28"/>
        </w:rPr>
      </w:pPr>
      <w:proofErr w:type="gramStart"/>
      <w:r w:rsidRPr="00A02CBA">
        <w:rPr>
          <w:sz w:val="28"/>
          <w:szCs w:val="28"/>
        </w:rPr>
        <w:t>Не допускается отчисление обучающихся во время их болезни, каникул, академического отпуска или отпуска по беременности и родам</w:t>
      </w:r>
      <w:r w:rsidR="00674552" w:rsidRPr="00A02CBA">
        <w:rPr>
          <w:sz w:val="28"/>
          <w:szCs w:val="28"/>
        </w:rPr>
        <w:t xml:space="preserve"> и</w:t>
      </w:r>
      <w:r w:rsidR="00EA095C" w:rsidRPr="00A02CBA">
        <w:rPr>
          <w:sz w:val="28"/>
          <w:szCs w:val="28"/>
        </w:rPr>
        <w:t>ли отпуска по уходу за ребенком, а также к обучающимся с ограниченными возможностями здоровья (с задержкой психического развития и различными формами умственной отсталости).</w:t>
      </w:r>
      <w:proofErr w:type="gramEnd"/>
    </w:p>
    <w:p w:rsidR="000510C9" w:rsidRPr="00564E6E" w:rsidRDefault="000510C9" w:rsidP="00AC4508">
      <w:pPr>
        <w:pStyle w:val="11"/>
        <w:shd w:val="clear" w:color="auto" w:fill="auto"/>
        <w:spacing w:before="0"/>
        <w:ind w:left="60" w:firstLine="649"/>
        <w:rPr>
          <w:sz w:val="28"/>
          <w:szCs w:val="28"/>
        </w:rPr>
      </w:pPr>
      <w:r w:rsidRPr="00564E6E">
        <w:rPr>
          <w:sz w:val="28"/>
          <w:szCs w:val="28"/>
        </w:rPr>
        <w:lastRenderedPageBreak/>
        <w:t>5.4. Дисциплинарные взыскания к студентам применяются приказом ректора Университета по мотивированному представлению руководителя учебного подразделения, декана факультета и по инициативе кафедр по общим правилам дисциплинарной ответственности обучающихся.</w:t>
      </w:r>
    </w:p>
    <w:p w:rsidR="000510C9" w:rsidRPr="00564E6E" w:rsidRDefault="000510C9" w:rsidP="00AC4508">
      <w:pPr>
        <w:pStyle w:val="11"/>
        <w:shd w:val="clear" w:color="auto" w:fill="auto"/>
        <w:spacing w:before="0"/>
        <w:ind w:left="60" w:firstLine="649"/>
        <w:rPr>
          <w:sz w:val="28"/>
          <w:szCs w:val="28"/>
        </w:rPr>
      </w:pPr>
      <w:r w:rsidRPr="00564E6E">
        <w:rPr>
          <w:sz w:val="28"/>
          <w:szCs w:val="28"/>
        </w:rPr>
        <w:t>Дисциплинарное взыскание в виде отчисления из Университета применяется исключительно ректором по представлению полномочных руководителей соответствующих подразделений.</w:t>
      </w:r>
    </w:p>
    <w:p w:rsidR="00046EE7" w:rsidRDefault="000510C9" w:rsidP="00046EE7">
      <w:pPr>
        <w:pStyle w:val="11"/>
        <w:shd w:val="clear" w:color="auto" w:fill="auto"/>
        <w:spacing w:before="0"/>
        <w:ind w:left="60" w:firstLine="709"/>
        <w:rPr>
          <w:sz w:val="28"/>
          <w:szCs w:val="28"/>
        </w:rPr>
      </w:pPr>
      <w:r w:rsidRPr="00564E6E">
        <w:rPr>
          <w:sz w:val="28"/>
          <w:szCs w:val="28"/>
        </w:rPr>
        <w:t>Объявленное взыскание доводится до сведения студента под роспись руководителем учебного подразделения. Сведения о применении взыскания вносятся в личное дело студента.</w:t>
      </w:r>
    </w:p>
    <w:p w:rsidR="000510C9" w:rsidRPr="00A376DC" w:rsidRDefault="000510C9" w:rsidP="00046EE7">
      <w:pPr>
        <w:pStyle w:val="11"/>
        <w:shd w:val="clear" w:color="auto" w:fill="auto"/>
        <w:spacing w:before="0"/>
        <w:ind w:left="60" w:firstLine="709"/>
        <w:rPr>
          <w:sz w:val="28"/>
          <w:szCs w:val="28"/>
        </w:rPr>
      </w:pPr>
      <w:r w:rsidRPr="00A376DC">
        <w:rPr>
          <w:sz w:val="28"/>
          <w:szCs w:val="28"/>
        </w:rPr>
        <w:t>5.</w:t>
      </w:r>
      <w:r w:rsidR="00046EE7" w:rsidRPr="00A376DC">
        <w:rPr>
          <w:sz w:val="28"/>
          <w:szCs w:val="28"/>
        </w:rPr>
        <w:t>5</w:t>
      </w:r>
      <w:r w:rsidRPr="00A376DC">
        <w:rPr>
          <w:sz w:val="28"/>
          <w:szCs w:val="28"/>
        </w:rPr>
        <w:t>. Основания отчисления лиц, обучающихся в Университете, в том числе в случае совершения ими виновных действий, определяются уставом НВГУ. Студент  может быть отчислен из Университета:</w:t>
      </w:r>
    </w:p>
    <w:p w:rsidR="00046EE7" w:rsidRPr="00A376DC" w:rsidRDefault="00E61CB9" w:rsidP="00E61CB9">
      <w:pPr>
        <w:pStyle w:val="11"/>
        <w:shd w:val="clear" w:color="auto" w:fill="auto"/>
        <w:tabs>
          <w:tab w:val="left" w:pos="271"/>
          <w:tab w:val="left" w:pos="993"/>
        </w:tabs>
        <w:spacing w:before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B253F" w:rsidRPr="00A376DC">
        <w:rPr>
          <w:sz w:val="28"/>
          <w:szCs w:val="28"/>
        </w:rPr>
        <w:t>за неоднократное совершение дисциплинарных поступков, предусмотренных п. 5.1. настоящего П</w:t>
      </w:r>
      <w:r w:rsidR="00F01458" w:rsidRPr="00A376DC">
        <w:rPr>
          <w:sz w:val="28"/>
          <w:szCs w:val="28"/>
        </w:rPr>
        <w:t>равила</w:t>
      </w:r>
      <w:r w:rsidR="001B253F" w:rsidRPr="00A376DC">
        <w:rPr>
          <w:sz w:val="28"/>
          <w:szCs w:val="28"/>
        </w:rPr>
        <w:t>, допускается применение отчисления несовершеннолетнего обучающегося, достигшего возраста  пятнадцати лет, как меры дисциплинарного взыскания. Отчисление несовершеннолетнего обучающегося применяется, если иные меры дисциплинарного взыскания и меры педагогического воздействия не дали результата и дальнейшее</w:t>
      </w:r>
      <w:r w:rsidR="00046EE7" w:rsidRPr="00A376DC">
        <w:rPr>
          <w:sz w:val="28"/>
          <w:szCs w:val="28"/>
        </w:rPr>
        <w:t xml:space="preserve"> его</w:t>
      </w:r>
      <w:r w:rsidR="001B253F" w:rsidRPr="00A376DC">
        <w:rPr>
          <w:sz w:val="28"/>
          <w:szCs w:val="28"/>
        </w:rPr>
        <w:t xml:space="preserve"> пр</w:t>
      </w:r>
      <w:r w:rsidR="00046EE7" w:rsidRPr="00A376DC">
        <w:rPr>
          <w:sz w:val="28"/>
          <w:szCs w:val="28"/>
        </w:rPr>
        <w:t>е</w:t>
      </w:r>
      <w:r w:rsidR="001B253F" w:rsidRPr="00A376DC">
        <w:rPr>
          <w:sz w:val="28"/>
          <w:szCs w:val="28"/>
        </w:rPr>
        <w:t>бывание</w:t>
      </w:r>
      <w:r w:rsidR="00046EE7" w:rsidRPr="00A376DC">
        <w:rPr>
          <w:sz w:val="28"/>
          <w:szCs w:val="28"/>
        </w:rPr>
        <w:t xml:space="preserve"> в НВГУ оказывает отрицательное влияние на других обучающихся, нарушает их права и права работников НВГУ, а также нормальное функционирование НВГУ.</w:t>
      </w:r>
      <w:r w:rsidR="001B253F" w:rsidRPr="00A376DC">
        <w:rPr>
          <w:sz w:val="28"/>
          <w:szCs w:val="28"/>
        </w:rPr>
        <w:t xml:space="preserve"> </w:t>
      </w:r>
    </w:p>
    <w:p w:rsidR="000510C9" w:rsidRDefault="00AC4508" w:rsidP="00AC4508">
      <w:pPr>
        <w:pStyle w:val="11"/>
        <w:numPr>
          <w:ilvl w:val="1"/>
          <w:numId w:val="19"/>
        </w:numPr>
        <w:shd w:val="clear" w:color="auto" w:fill="auto"/>
        <w:tabs>
          <w:tab w:val="left" w:pos="271"/>
          <w:tab w:val="left" w:pos="1134"/>
        </w:tabs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10C9" w:rsidRPr="00046EE7">
        <w:rPr>
          <w:sz w:val="28"/>
          <w:szCs w:val="28"/>
        </w:rPr>
        <w:t>Если обучающийся не приступил к учебным занятиям в текущем учебном году или семестре учебного года без уважительных причин в течение календарного месяца с момента начала занятий, он также может быть отчислен из Университета, как не приступивший к учебным занятиям в установленный срок. В этом случае он и (или) его законные представители должны быть письменно уведомлены о необходимости представить объяснения по факту отсутствия обучающегося на учебных занятиях и невыполнения им учебного плана.</w:t>
      </w:r>
    </w:p>
    <w:p w:rsidR="00674552" w:rsidRPr="00A376DC" w:rsidRDefault="00AC4508" w:rsidP="00AC4508">
      <w:pPr>
        <w:pStyle w:val="11"/>
        <w:numPr>
          <w:ilvl w:val="1"/>
          <w:numId w:val="19"/>
        </w:numPr>
        <w:shd w:val="clear" w:color="auto" w:fill="auto"/>
        <w:tabs>
          <w:tab w:val="left" w:pos="271"/>
          <w:tab w:val="left" w:pos="1134"/>
        </w:tabs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1D4A" w:rsidRPr="00A376DC">
        <w:rPr>
          <w:sz w:val="28"/>
          <w:szCs w:val="28"/>
        </w:rPr>
        <w:t>Решение об отчислении детей-сирот и детей, оставшихся без попечения родителей, принимается с согласия комиссии по делам несовершеннолетних и защите их прав и органа опеки и попечительства.</w:t>
      </w:r>
    </w:p>
    <w:p w:rsidR="00EA074E" w:rsidRPr="00A376DC" w:rsidRDefault="00AC4508" w:rsidP="00AC4508">
      <w:pPr>
        <w:pStyle w:val="11"/>
        <w:numPr>
          <w:ilvl w:val="1"/>
          <w:numId w:val="19"/>
        </w:numPr>
        <w:shd w:val="clear" w:color="auto" w:fill="auto"/>
        <w:tabs>
          <w:tab w:val="left" w:pos="271"/>
          <w:tab w:val="left" w:pos="1134"/>
        </w:tabs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376DC" w:rsidRPr="00A376DC">
        <w:rPr>
          <w:sz w:val="28"/>
          <w:szCs w:val="28"/>
        </w:rPr>
        <w:t>Обучающийся</w:t>
      </w:r>
      <w:proofErr w:type="gramEnd"/>
      <w:r w:rsidR="00A376DC" w:rsidRPr="00A376DC">
        <w:rPr>
          <w:sz w:val="28"/>
          <w:szCs w:val="28"/>
        </w:rPr>
        <w:t xml:space="preserve">, </w:t>
      </w:r>
      <w:r w:rsidR="00EA074E" w:rsidRPr="00A376DC">
        <w:rPr>
          <w:sz w:val="28"/>
          <w:szCs w:val="28"/>
        </w:rPr>
        <w:t>родители (законные представители)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обучающемуся.</w:t>
      </w:r>
    </w:p>
    <w:p w:rsidR="000510C9" w:rsidRPr="00674552" w:rsidRDefault="00EA074E" w:rsidP="00AC4508">
      <w:pPr>
        <w:pStyle w:val="11"/>
        <w:numPr>
          <w:ilvl w:val="1"/>
          <w:numId w:val="19"/>
        </w:numPr>
        <w:shd w:val="clear" w:color="auto" w:fill="auto"/>
        <w:tabs>
          <w:tab w:val="left" w:pos="271"/>
          <w:tab w:val="left" w:pos="1134"/>
        </w:tabs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10C9" w:rsidRPr="00674552">
        <w:rPr>
          <w:sz w:val="28"/>
          <w:szCs w:val="28"/>
        </w:rPr>
        <w:t xml:space="preserve">Правила последующего восстановления лиц, отчисленных из Университета или его структурных подразделений, в том числе за нарушения </w:t>
      </w:r>
      <w:r w:rsidR="000510C9" w:rsidRPr="00674552">
        <w:rPr>
          <w:sz w:val="28"/>
          <w:szCs w:val="28"/>
        </w:rPr>
        <w:lastRenderedPageBreak/>
        <w:t>дисциплины и внутреннего распорядка, определяются действующим законодательством и уставом НВГУ.</w:t>
      </w:r>
    </w:p>
    <w:p w:rsidR="00863B55" w:rsidRPr="00E61CB9" w:rsidRDefault="00936926" w:rsidP="00E61CB9">
      <w:pPr>
        <w:pStyle w:val="3"/>
        <w:numPr>
          <w:ilvl w:val="0"/>
          <w:numId w:val="20"/>
        </w:numPr>
        <w:tabs>
          <w:tab w:val="left" w:pos="1276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5" w:name="_Toc414278330"/>
      <w:r w:rsidRPr="00E61CB9">
        <w:rPr>
          <w:rFonts w:ascii="Times New Roman" w:hAnsi="Times New Roman" w:cs="Times New Roman"/>
          <w:sz w:val="28"/>
          <w:szCs w:val="28"/>
        </w:rPr>
        <w:t>Обеспечение порядка в университете</w:t>
      </w:r>
      <w:bookmarkEnd w:id="5"/>
    </w:p>
    <w:p w:rsidR="004A0095" w:rsidRPr="00564E6E" w:rsidRDefault="004A0095" w:rsidP="004A0095">
      <w:pPr>
        <w:pStyle w:val="11"/>
        <w:numPr>
          <w:ilvl w:val="1"/>
          <w:numId w:val="20"/>
        </w:numPr>
        <w:shd w:val="clear" w:color="auto" w:fill="auto"/>
        <w:spacing w:before="0"/>
        <w:ind w:left="142"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>В учебных помещениях Университета и его структурных подразделений запрещается:</w:t>
      </w:r>
    </w:p>
    <w:p w:rsidR="004A0095" w:rsidRPr="00564E6E" w:rsidRDefault="004A0095" w:rsidP="004A0095">
      <w:pPr>
        <w:pStyle w:val="11"/>
        <w:shd w:val="clear" w:color="auto" w:fill="auto"/>
        <w:spacing w:before="0"/>
        <w:ind w:left="142" w:right="20" w:firstLine="567"/>
        <w:rPr>
          <w:sz w:val="28"/>
          <w:szCs w:val="28"/>
        </w:rPr>
      </w:pPr>
      <w:r w:rsidRPr="00564E6E">
        <w:rPr>
          <w:sz w:val="28"/>
          <w:szCs w:val="28"/>
        </w:rPr>
        <w:t>- хождение в верхней одежде и головных уборах;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 xml:space="preserve">- </w:t>
      </w:r>
      <w:r w:rsidRPr="00564E6E">
        <w:rPr>
          <w:sz w:val="28"/>
          <w:szCs w:val="28"/>
          <w:lang w:eastAsia="ru-RU"/>
        </w:rPr>
        <w:t>громко разговаривать, шуметь, ходить по коридорам во время занятий, нарушать тишину и создавать помехи осуществлению учебного процесса без соответствующего разрешения руководства Университета;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-</w:t>
      </w:r>
      <w:r w:rsidR="00916257">
        <w:rPr>
          <w:sz w:val="28"/>
          <w:szCs w:val="28"/>
        </w:rPr>
        <w:t xml:space="preserve"> </w:t>
      </w:r>
      <w:r w:rsidRPr="00564E6E">
        <w:rPr>
          <w:sz w:val="28"/>
          <w:szCs w:val="28"/>
        </w:rPr>
        <w:t>курение;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-</w:t>
      </w:r>
      <w:r w:rsidR="00443BD2">
        <w:rPr>
          <w:sz w:val="28"/>
          <w:szCs w:val="28"/>
        </w:rPr>
        <w:t xml:space="preserve"> </w:t>
      </w:r>
      <w:r w:rsidRPr="00564E6E">
        <w:rPr>
          <w:sz w:val="28"/>
          <w:szCs w:val="28"/>
        </w:rPr>
        <w:t>распитие спиртных напитков, употребление токсических и наркотических веществ;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</w:rPr>
        <w:t>- употребление нецензурной лексики и иное антиобщественное поведение;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  <w:lang w:eastAsia="ru-RU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нарушать санитарно-гигиенические правила и нормы;</w:t>
      </w:r>
    </w:p>
    <w:p w:rsidR="004A0095" w:rsidRPr="00564E6E" w:rsidRDefault="004A0095" w:rsidP="00AC4508">
      <w:pPr>
        <w:pStyle w:val="11"/>
        <w:shd w:val="clear" w:color="auto" w:fill="auto"/>
        <w:tabs>
          <w:tab w:val="left" w:pos="1134"/>
        </w:tabs>
        <w:spacing w:before="0"/>
        <w:ind w:right="20" w:firstLine="709"/>
        <w:rPr>
          <w:sz w:val="28"/>
          <w:szCs w:val="28"/>
          <w:lang w:eastAsia="ru-RU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проносить огнестрельное, газовое, холодное оружие, легковоспламеняющиеся, взрывчатые вещества;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  <w:lang w:eastAsia="ru-RU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наносить на имуществе, находящемся на территории Университета, какие-либо надписи и рисунки, расклеивать и вывешивать объявления без разрешения администрации;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  <w:lang w:eastAsia="ru-RU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оставлять без присмотра личные вещи;</w:t>
      </w:r>
    </w:p>
    <w:p w:rsidR="004A009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  <w:lang w:eastAsia="ru-RU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перемещать из помещения в помещение без разрешения администрации или материально-ответственных лиц Университета мебель, оборудование и другие материальные ценности;</w:t>
      </w:r>
    </w:p>
    <w:p w:rsidR="00863B55" w:rsidRPr="00564E6E" w:rsidRDefault="004A0095" w:rsidP="00AC4508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64E6E">
        <w:rPr>
          <w:sz w:val="28"/>
          <w:szCs w:val="28"/>
          <w:lang w:eastAsia="ru-RU"/>
        </w:rPr>
        <w:t xml:space="preserve">- </w:t>
      </w:r>
      <w:r w:rsidR="00863B55" w:rsidRPr="00564E6E">
        <w:rPr>
          <w:sz w:val="28"/>
          <w:szCs w:val="28"/>
          <w:lang w:eastAsia="ru-RU"/>
        </w:rPr>
        <w:t>без соответствующего письменного разрешения выносить предметы и оборудование из кабинетов, аудиторий, учебных, бытовых корпусов и других помещений;</w:t>
      </w:r>
    </w:p>
    <w:p w:rsidR="004A0095" w:rsidRPr="00564E6E" w:rsidRDefault="004A0095" w:rsidP="00AC4508">
      <w:pPr>
        <w:pStyle w:val="a3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63B55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средства мобильной связи во время проведения занятий, вступительных испытаний и иных официальных мероприятий;</w:t>
      </w:r>
    </w:p>
    <w:p w:rsidR="004A0095" w:rsidRPr="00564E6E" w:rsidRDefault="004A0095" w:rsidP="00AC4508">
      <w:pPr>
        <w:pStyle w:val="a3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63B55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без разрешения администрации предпринимательскую деятельность, в том числе торговлю с рук, столиков, лотков и т.п., а также оказывать иные платные услуги (ремонт, прокат, видео- и звукозапись, фотографирование и т.п.);</w:t>
      </w:r>
    </w:p>
    <w:p w:rsidR="004A0095" w:rsidRPr="00564E6E" w:rsidRDefault="004A0095" w:rsidP="00AC4508">
      <w:pPr>
        <w:pStyle w:val="a3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иное нарушение порядка.</w:t>
      </w:r>
    </w:p>
    <w:p w:rsidR="00443BD2" w:rsidRDefault="00863B55" w:rsidP="00D40E23">
      <w:pPr>
        <w:pStyle w:val="a3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Проход, нахождение на терри</w:t>
      </w:r>
      <w:r w:rsidR="00987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тории Университета </w:t>
      </w:r>
      <w:proofErr w:type="gramStart"/>
      <w:r w:rsidR="00987D6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бучающихся</w:t>
      </w:r>
      <w:proofErr w:type="gramEnd"/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осуществляется согласно утверждённому пропускному режиму в Университете. Нахождение обучающихся в помещениях Университета (в том числе</w:t>
      </w:r>
      <w:r w:rsidR="00443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холлах, коридорах, подъездах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 8:30 и после </w:t>
      </w:r>
      <w:r w:rsidR="004A0095"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564E6E">
        <w:rPr>
          <w:rFonts w:ascii="Times New Roman" w:eastAsia="Times New Roman" w:hAnsi="Times New Roman" w:cs="Times New Roman"/>
          <w:sz w:val="28"/>
          <w:szCs w:val="28"/>
          <w:lang w:eastAsia="ru-RU"/>
        </w:rPr>
        <w:t>:00 допускается только при наличии разрешения представителя Администрации Университета.</w:t>
      </w:r>
      <w:r w:rsidR="00443BD2">
        <w:rPr>
          <w:rFonts w:ascii="Times New Roman" w:hAnsi="Times New Roman" w:cs="Times New Roman"/>
          <w:sz w:val="28"/>
          <w:szCs w:val="28"/>
        </w:rPr>
        <w:br w:type="page"/>
      </w:r>
    </w:p>
    <w:p w:rsidR="004A0095" w:rsidRDefault="004A0095" w:rsidP="004A0095">
      <w:pPr>
        <w:pStyle w:val="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14278331"/>
      <w:r w:rsidRPr="00B520CF">
        <w:rPr>
          <w:rFonts w:ascii="Times New Roman" w:hAnsi="Times New Roman" w:cs="Times New Roman"/>
          <w:sz w:val="28"/>
          <w:szCs w:val="28"/>
        </w:rPr>
        <w:lastRenderedPageBreak/>
        <w:t>Лист согласования документа</w:t>
      </w:r>
      <w:bookmarkEnd w:id="6"/>
    </w:p>
    <w:p w:rsidR="000113A2" w:rsidRPr="000113A2" w:rsidRDefault="000113A2" w:rsidP="000113A2">
      <w:pPr>
        <w:rPr>
          <w:lang w:eastAsia="ru-RU"/>
        </w:rPr>
      </w:pPr>
    </w:p>
    <w:p w:rsidR="004A0095" w:rsidRPr="003F27A7" w:rsidRDefault="000113A2" w:rsidP="004A00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119495" cy="717676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95" w:rsidRPr="00B520CF" w:rsidRDefault="004A0095" w:rsidP="004A0095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443BD2" w:rsidRDefault="00443BD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7" w:name="_Toc287951223"/>
      <w:bookmarkStart w:id="8" w:name="_Toc292263276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0095" w:rsidRDefault="004A0095" w:rsidP="004A009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414278332"/>
      <w:r w:rsidRPr="00B520CF">
        <w:rPr>
          <w:rFonts w:ascii="Times New Roman" w:hAnsi="Times New Roman" w:cs="Times New Roman"/>
          <w:sz w:val="28"/>
          <w:szCs w:val="28"/>
        </w:rPr>
        <w:lastRenderedPageBreak/>
        <w:t>Лист регистрации изменений</w:t>
      </w:r>
      <w:bookmarkEnd w:id="7"/>
      <w:bookmarkEnd w:id="8"/>
      <w:bookmarkEnd w:id="9"/>
    </w:p>
    <w:p w:rsidR="00AB0417" w:rsidRPr="00AB0417" w:rsidRDefault="00AB0417" w:rsidP="00AB0417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tbl>
      <w:tblPr>
        <w:tblStyle w:val="af1"/>
        <w:tblW w:w="10207" w:type="dxa"/>
        <w:tblInd w:w="-176" w:type="dxa"/>
        <w:tblLook w:val="01E0"/>
      </w:tblPr>
      <w:tblGrid>
        <w:gridCol w:w="1702"/>
        <w:gridCol w:w="2977"/>
        <w:gridCol w:w="3637"/>
        <w:gridCol w:w="1891"/>
      </w:tblGrid>
      <w:tr w:rsidR="00D51E2C" w:rsidRPr="00BB3DF8" w:rsidTr="000010DB">
        <w:tc>
          <w:tcPr>
            <w:tcW w:w="1702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E2C">
              <w:rPr>
                <w:rFonts w:ascii="Times New Roman" w:hAnsi="Times New Roman" w:cs="Times New Roman"/>
                <w:b/>
                <w:sz w:val="24"/>
                <w:szCs w:val="24"/>
              </w:rPr>
              <w:t>Раздел (подраздел), в который вносятся изменения</w:t>
            </w: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E2C">
              <w:rPr>
                <w:rFonts w:ascii="Times New Roman" w:hAnsi="Times New Roman" w:cs="Times New Roman"/>
                <w:b/>
                <w:sz w:val="24"/>
                <w:szCs w:val="24"/>
              </w:rPr>
              <w:t>Основания для изменений</w:t>
            </w:r>
          </w:p>
        </w:tc>
        <w:tc>
          <w:tcPr>
            <w:tcW w:w="363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E2C">
              <w:rPr>
                <w:rFonts w:ascii="Times New Roman" w:hAnsi="Times New Roman" w:cs="Times New Roman"/>
                <w:b/>
                <w:sz w:val="24"/>
                <w:szCs w:val="24"/>
              </w:rPr>
              <w:t>Краткая характеристика вносимых изменений</w:t>
            </w: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E2C">
              <w:rPr>
                <w:rFonts w:ascii="Times New Roman" w:hAnsi="Times New Roman" w:cs="Times New Roman"/>
                <w:b/>
                <w:sz w:val="24"/>
                <w:szCs w:val="24"/>
              </w:rPr>
              <w:t>Дата и номер протокола Ученого совета</w:t>
            </w:r>
            <w:r w:rsidRPr="00D51E2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0113A2" w:rsidRPr="00BB3DF8" w:rsidTr="000113A2">
        <w:tc>
          <w:tcPr>
            <w:tcW w:w="1702" w:type="dxa"/>
          </w:tcPr>
          <w:p w:rsidR="000113A2" w:rsidRPr="007314EA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4EA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2977" w:type="dxa"/>
          </w:tcPr>
          <w:p w:rsidR="000113A2" w:rsidRPr="00AB0417" w:rsidRDefault="000113A2" w:rsidP="00C16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417">
              <w:rPr>
                <w:rFonts w:ascii="Times New Roman" w:hAnsi="Times New Roman" w:cs="Times New Roman"/>
                <w:sz w:val="24"/>
                <w:szCs w:val="24"/>
              </w:rPr>
              <w:t>ФЗ «Об образовании в РФ» № 273-ФЗ,</w:t>
            </w:r>
          </w:p>
          <w:p w:rsidR="000113A2" w:rsidRPr="007314EA" w:rsidRDefault="000113A2" w:rsidP="00C16244">
            <w:pPr>
              <w:pStyle w:val="11"/>
              <w:shd w:val="clear" w:color="auto" w:fill="auto"/>
              <w:spacing w:before="0" w:line="240" w:lineRule="auto"/>
              <w:ind w:left="20" w:hanging="6"/>
              <w:jc w:val="center"/>
              <w:rPr>
                <w:sz w:val="24"/>
                <w:szCs w:val="24"/>
              </w:rPr>
            </w:pPr>
            <w:r w:rsidRPr="00AB0417">
              <w:rPr>
                <w:sz w:val="24"/>
                <w:szCs w:val="24"/>
              </w:rPr>
              <w:t xml:space="preserve">ФГОС </w:t>
            </w:r>
            <w:proofErr w:type="gramStart"/>
            <w:r w:rsidRPr="00AB0417">
              <w:rPr>
                <w:sz w:val="24"/>
                <w:szCs w:val="24"/>
              </w:rPr>
              <w:t>ВО</w:t>
            </w:r>
            <w:proofErr w:type="gramEnd"/>
            <w:r>
              <w:rPr>
                <w:sz w:val="24"/>
                <w:szCs w:val="24"/>
              </w:rPr>
              <w:t>, часть 4</w:t>
            </w:r>
          </w:p>
        </w:tc>
        <w:tc>
          <w:tcPr>
            <w:tcW w:w="3637" w:type="dxa"/>
          </w:tcPr>
          <w:p w:rsidR="000113A2" w:rsidRPr="007314EA" w:rsidRDefault="000113A2" w:rsidP="00A02C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Добавлены категории студентов по дисциплинарным взысканиям и студентов, отчисление к</w:t>
            </w:r>
            <w:r w:rsidRPr="007314EA">
              <w:rPr>
                <w:rFonts w:ascii="Times New Roman" w:hAnsi="Times New Roman" w:cs="Times New Roman"/>
                <w:sz w:val="24"/>
                <w:szCs w:val="24"/>
              </w:rPr>
              <w:t>оторы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314EA">
              <w:rPr>
                <w:rFonts w:ascii="Times New Roman" w:hAnsi="Times New Roman" w:cs="Times New Roman"/>
                <w:sz w:val="24"/>
                <w:szCs w:val="24"/>
              </w:rPr>
              <w:t xml:space="preserve"> не допуска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314EA">
              <w:rPr>
                <w:rFonts w:ascii="Times New Roman" w:hAnsi="Times New Roman" w:cs="Times New Roman"/>
                <w:sz w:val="24"/>
                <w:szCs w:val="24"/>
              </w:rPr>
              <w:t>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91" w:type="dxa"/>
            <w:vMerge w:val="restart"/>
            <w:vAlign w:val="center"/>
          </w:tcPr>
          <w:p w:rsidR="000113A2" w:rsidRPr="007314EA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 11 от 02.03.2015 г.</w:t>
            </w:r>
          </w:p>
          <w:p w:rsidR="000113A2" w:rsidRPr="007314EA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3A2" w:rsidRPr="007F63CD" w:rsidTr="000010DB">
        <w:tc>
          <w:tcPr>
            <w:tcW w:w="1702" w:type="dxa"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2977" w:type="dxa"/>
          </w:tcPr>
          <w:p w:rsidR="000113A2" w:rsidRPr="005775CD" w:rsidRDefault="000113A2" w:rsidP="00D51E2C">
            <w:pPr>
              <w:pStyle w:val="11"/>
              <w:shd w:val="clear" w:color="auto" w:fill="auto"/>
              <w:spacing w:before="0" w:line="240" w:lineRule="auto"/>
              <w:ind w:left="20" w:hanging="6"/>
              <w:rPr>
                <w:sz w:val="24"/>
                <w:szCs w:val="24"/>
              </w:rPr>
            </w:pPr>
            <w:r w:rsidRPr="005775CD">
              <w:rPr>
                <w:sz w:val="24"/>
                <w:szCs w:val="24"/>
              </w:rPr>
              <w:t>В п. 5.1. указан исчерпывающий перечень дисциплинарных взысканий: замечание; выговор; отчисление из вуза.</w:t>
            </w:r>
          </w:p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37" w:type="dxa"/>
          </w:tcPr>
          <w:p w:rsidR="000113A2" w:rsidRPr="00D51E2C" w:rsidRDefault="000113A2" w:rsidP="008866D2">
            <w:pPr>
              <w:pStyle w:val="a5"/>
              <w:suppressAutoHyphens/>
              <w:spacing w:after="0"/>
              <w:ind w:left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Toc414278333"/>
            <w:r>
              <w:rPr>
                <w:rFonts w:ascii="Times New Roman" w:hAnsi="Times New Roman" w:cs="Times New Roman"/>
                <w:sz w:val="24"/>
                <w:szCs w:val="24"/>
              </w:rPr>
              <w:t>Исключён</w:t>
            </w:r>
            <w:bookmarkEnd w:id="10"/>
          </w:p>
        </w:tc>
        <w:tc>
          <w:tcPr>
            <w:tcW w:w="1891" w:type="dxa"/>
            <w:vMerge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3A2" w:rsidRPr="007F63CD" w:rsidTr="000010DB">
        <w:tc>
          <w:tcPr>
            <w:tcW w:w="1702" w:type="dxa"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5.6.</w:t>
            </w:r>
          </w:p>
        </w:tc>
        <w:tc>
          <w:tcPr>
            <w:tcW w:w="2977" w:type="dxa"/>
          </w:tcPr>
          <w:p w:rsidR="000113A2" w:rsidRPr="00AB0417" w:rsidRDefault="000113A2" w:rsidP="00AB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417">
              <w:rPr>
                <w:rFonts w:ascii="Times New Roman" w:hAnsi="Times New Roman" w:cs="Times New Roman"/>
                <w:sz w:val="24"/>
                <w:szCs w:val="24"/>
              </w:rPr>
              <w:t xml:space="preserve">ФЗ «Об образовании в РФ» № 273-ФЗ, </w:t>
            </w:r>
          </w:p>
          <w:p w:rsidR="000113A2" w:rsidRPr="00AB0417" w:rsidRDefault="000113A2" w:rsidP="00AB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417">
              <w:rPr>
                <w:rFonts w:ascii="Times New Roman" w:hAnsi="Times New Roman" w:cs="Times New Roman"/>
                <w:sz w:val="24"/>
                <w:szCs w:val="24"/>
              </w:rPr>
              <w:t xml:space="preserve">ФГОС </w:t>
            </w:r>
            <w:proofErr w:type="gramStart"/>
            <w:r w:rsidRPr="00AB0417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часть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37" w:type="dxa"/>
          </w:tcPr>
          <w:p w:rsidR="000113A2" w:rsidRDefault="000113A2" w:rsidP="00AB0417">
            <w:pPr>
              <w:pStyle w:val="a5"/>
              <w:suppressAutoHyphens/>
              <w:spacing w:after="0"/>
              <w:ind w:left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Toc41427833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Переименован в 5.5. </w:t>
            </w:r>
          </w:p>
          <w:p w:rsidR="000113A2" w:rsidRPr="00D51E2C" w:rsidRDefault="000113A2" w:rsidP="00A02CBA">
            <w:pPr>
              <w:pStyle w:val="a5"/>
              <w:suppressAutoHyphens/>
              <w:spacing w:after="0"/>
              <w:ind w:left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Дополнен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порядком о</w:t>
            </w:r>
            <w:r w:rsidRPr="005775CD">
              <w:rPr>
                <w:rFonts w:ascii="Times New Roman" w:hAnsi="Times New Roman" w:cs="Times New Roman"/>
                <w:sz w:val="24"/>
                <w:szCs w:val="24"/>
              </w:rPr>
              <w:t>тчислени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775CD">
              <w:rPr>
                <w:rFonts w:ascii="Times New Roman" w:hAnsi="Times New Roman" w:cs="Times New Roman"/>
                <w:sz w:val="24"/>
                <w:szCs w:val="24"/>
              </w:rPr>
              <w:t xml:space="preserve"> несовершеннолетнего обучающегося </w:t>
            </w:r>
            <w:bookmarkEnd w:id="11"/>
          </w:p>
        </w:tc>
        <w:tc>
          <w:tcPr>
            <w:tcW w:w="1891" w:type="dxa"/>
            <w:vMerge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3A2" w:rsidRPr="007F63CD" w:rsidTr="000113A2">
        <w:tc>
          <w:tcPr>
            <w:tcW w:w="1702" w:type="dxa"/>
          </w:tcPr>
          <w:p w:rsidR="000113A2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977" w:type="dxa"/>
            <w:vMerge w:val="restart"/>
            <w:vAlign w:val="center"/>
          </w:tcPr>
          <w:p w:rsidR="000113A2" w:rsidRPr="00D51E2C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об организации обучения инвалидов  лиц с ограниченными возможностями здоровья в НВГУ</w:t>
            </w:r>
          </w:p>
          <w:p w:rsidR="000113A2" w:rsidRPr="00D51E2C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0113A2" w:rsidRPr="00D51E2C" w:rsidRDefault="000113A2" w:rsidP="008866D2">
            <w:pPr>
              <w:pStyle w:val="a5"/>
              <w:suppressAutoHyphens/>
              <w:spacing w:after="0"/>
              <w:ind w:left="0"/>
              <w:jc w:val="both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Дополнен «(в том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инвалиды и студенты с ограниченными возможностями здоровья)»</w:t>
            </w:r>
          </w:p>
        </w:tc>
        <w:tc>
          <w:tcPr>
            <w:tcW w:w="1891" w:type="dxa"/>
            <w:vMerge w:val="restart"/>
            <w:vAlign w:val="center"/>
          </w:tcPr>
          <w:p w:rsidR="000113A2" w:rsidRPr="00D51E2C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Протокол № 2 от 30.09.2015 г.</w:t>
            </w:r>
          </w:p>
          <w:p w:rsidR="000113A2" w:rsidRPr="00D51E2C" w:rsidRDefault="000113A2" w:rsidP="00011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3A2" w:rsidRPr="007F63CD" w:rsidTr="000010DB">
        <w:tc>
          <w:tcPr>
            <w:tcW w:w="1702" w:type="dxa"/>
          </w:tcPr>
          <w:p w:rsidR="000113A2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977" w:type="dxa"/>
            <w:vMerge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0113A2" w:rsidRPr="00D51E2C" w:rsidRDefault="000113A2" w:rsidP="008866D2">
            <w:pPr>
              <w:tabs>
                <w:tab w:val="left" w:pos="1134"/>
              </w:tabs>
              <w:suppressAutoHyphens/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 порядок присутствия в Университете лица, сопровождающего обучающегося с ограниченными возможностями здоровья или инвалида</w:t>
            </w:r>
          </w:p>
        </w:tc>
        <w:tc>
          <w:tcPr>
            <w:tcW w:w="1891" w:type="dxa"/>
            <w:vMerge/>
          </w:tcPr>
          <w:p w:rsidR="000113A2" w:rsidRPr="00D51E2C" w:rsidRDefault="000113A2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2C" w:rsidRPr="00BB3DF8" w:rsidTr="000010DB">
        <w:tc>
          <w:tcPr>
            <w:tcW w:w="1702" w:type="dxa"/>
          </w:tcPr>
          <w:p w:rsid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244" w:rsidRPr="00D51E2C" w:rsidRDefault="00C16244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D51E2C" w:rsidRPr="00D51E2C" w:rsidRDefault="00D51E2C" w:rsidP="008866D2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2C" w:rsidRPr="00BB3DF8" w:rsidTr="000010DB">
        <w:tc>
          <w:tcPr>
            <w:tcW w:w="1702" w:type="dxa"/>
          </w:tcPr>
          <w:p w:rsid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244" w:rsidRPr="00D51E2C" w:rsidRDefault="00C16244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D51E2C" w:rsidRPr="00D51E2C" w:rsidRDefault="00D51E2C" w:rsidP="008866D2">
            <w:pPr>
              <w:tabs>
                <w:tab w:val="left" w:pos="1134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2C" w:rsidRPr="00BB3DF8" w:rsidTr="000010DB">
        <w:tc>
          <w:tcPr>
            <w:tcW w:w="1702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D51E2C" w:rsidRPr="00D51E2C" w:rsidRDefault="00D51E2C" w:rsidP="008866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2C" w:rsidRPr="00BB3DF8" w:rsidTr="000010DB">
        <w:tc>
          <w:tcPr>
            <w:tcW w:w="1702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D51E2C" w:rsidRPr="00D51E2C" w:rsidRDefault="00D51E2C" w:rsidP="008866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2C" w:rsidRPr="00BB3DF8" w:rsidTr="000010DB">
        <w:tc>
          <w:tcPr>
            <w:tcW w:w="1702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7" w:type="dxa"/>
          </w:tcPr>
          <w:p w:rsidR="00D51E2C" w:rsidRPr="00D51E2C" w:rsidRDefault="00D51E2C" w:rsidP="008866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D51E2C" w:rsidRPr="00D51E2C" w:rsidRDefault="00D51E2C" w:rsidP="00886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095" w:rsidRDefault="004A0095" w:rsidP="004A0095">
      <w:pPr>
        <w:tabs>
          <w:tab w:val="left" w:pos="612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2" w:name="_Toc292263277"/>
    </w:p>
    <w:p w:rsidR="004A0095" w:rsidRPr="00052966" w:rsidRDefault="00C16244" w:rsidP="00052966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3" w:name="_Toc414278335"/>
      <w:r w:rsidR="004A0095" w:rsidRPr="00052966">
        <w:rPr>
          <w:rFonts w:ascii="Times New Roman" w:hAnsi="Times New Roman" w:cs="Times New Roman"/>
          <w:sz w:val="28"/>
          <w:szCs w:val="28"/>
        </w:rPr>
        <w:lastRenderedPageBreak/>
        <w:t>Лист ознакомления</w:t>
      </w:r>
      <w:bookmarkEnd w:id="12"/>
      <w:bookmarkEnd w:id="13"/>
    </w:p>
    <w:p w:rsidR="004A0095" w:rsidRPr="00B520CF" w:rsidRDefault="004A0095" w:rsidP="004A00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94"/>
        <w:gridCol w:w="2693"/>
        <w:gridCol w:w="2126"/>
        <w:gridCol w:w="1701"/>
      </w:tblGrid>
      <w:tr w:rsidR="004A0095" w:rsidRPr="00B520CF" w:rsidTr="006C7923">
        <w:trPr>
          <w:trHeight w:val="463"/>
          <w:jc w:val="center"/>
        </w:trPr>
        <w:tc>
          <w:tcPr>
            <w:tcW w:w="709" w:type="dxa"/>
            <w:vAlign w:val="center"/>
          </w:tcPr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№</w:t>
            </w:r>
          </w:p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520CF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520CF">
              <w:rPr>
                <w:rFonts w:ascii="Times New Roman" w:hAnsi="Times New Roman" w:cs="Times New Roman"/>
              </w:rPr>
              <w:t>/</w:t>
            </w:r>
            <w:proofErr w:type="spellStart"/>
            <w:r w:rsidRPr="00B520CF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694" w:type="dxa"/>
            <w:vAlign w:val="center"/>
          </w:tcPr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Ознакомлен:</w:t>
            </w:r>
          </w:p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693" w:type="dxa"/>
            <w:vAlign w:val="center"/>
          </w:tcPr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126" w:type="dxa"/>
            <w:vAlign w:val="center"/>
          </w:tcPr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701" w:type="dxa"/>
            <w:vAlign w:val="center"/>
          </w:tcPr>
          <w:p w:rsidR="004A0095" w:rsidRPr="00B520CF" w:rsidRDefault="004A0095" w:rsidP="006C792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20CF">
              <w:rPr>
                <w:rFonts w:ascii="Times New Roman" w:hAnsi="Times New Roman" w:cs="Times New Roman"/>
              </w:rPr>
              <w:t>Дата</w:t>
            </w: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0095" w:rsidRPr="00B520CF" w:rsidTr="006C7923">
        <w:trPr>
          <w:jc w:val="center"/>
        </w:trPr>
        <w:tc>
          <w:tcPr>
            <w:tcW w:w="709" w:type="dxa"/>
          </w:tcPr>
          <w:p w:rsidR="004A0095" w:rsidRPr="00397A37" w:rsidRDefault="004A0095" w:rsidP="006C7923">
            <w:pPr>
              <w:spacing w:after="0"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4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4A0095" w:rsidRPr="00397A37" w:rsidRDefault="004A0095" w:rsidP="006C79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A0095" w:rsidRPr="00B520CF" w:rsidRDefault="004A0095" w:rsidP="004A00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0095" w:rsidRDefault="004A0095" w:rsidP="004A0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Управления по делам</w:t>
      </w:r>
    </w:p>
    <w:p w:rsidR="004A0095" w:rsidRDefault="004A0095" w:rsidP="004A0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</w:t>
      </w:r>
      <w:r w:rsidRPr="00B520CF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508">
        <w:rPr>
          <w:rFonts w:ascii="Times New Roman" w:hAnsi="Times New Roman" w:cs="Times New Roman"/>
          <w:sz w:val="28"/>
          <w:szCs w:val="28"/>
        </w:rPr>
        <w:tab/>
      </w:r>
      <w:r w:rsidR="00E61CB9">
        <w:rPr>
          <w:rFonts w:ascii="Times New Roman" w:hAnsi="Times New Roman" w:cs="Times New Roman"/>
          <w:sz w:val="28"/>
          <w:szCs w:val="28"/>
        </w:rPr>
        <w:t>Е.В. Кузнецова</w:t>
      </w:r>
    </w:p>
    <w:p w:rsidR="005F4680" w:rsidRDefault="005F4680" w:rsidP="004A0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F4680" w:rsidSect="00443BD2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9E7" w:rsidRDefault="00D669E7" w:rsidP="008649C2">
      <w:pPr>
        <w:spacing w:after="0" w:line="240" w:lineRule="auto"/>
      </w:pPr>
      <w:r>
        <w:separator/>
      </w:r>
    </w:p>
  </w:endnote>
  <w:endnote w:type="continuationSeparator" w:id="0">
    <w:p w:rsidR="00D669E7" w:rsidRDefault="00D669E7" w:rsidP="0086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898"/>
      <w:gridCol w:w="1676"/>
      <w:gridCol w:w="2509"/>
      <w:gridCol w:w="1770"/>
    </w:tblGrid>
    <w:tr w:rsidR="008649C2" w:rsidTr="006C7923">
      <w:tc>
        <w:tcPr>
          <w:tcW w:w="40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649C2" w:rsidRPr="00932699" w:rsidRDefault="008649C2" w:rsidP="00443BD2">
          <w:pPr>
            <w:pStyle w:val="aa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СМК</w:t>
          </w:r>
          <w:r w:rsidR="00443BD2">
            <w:rPr>
              <w:rFonts w:ascii="Times New Roman" w:hAnsi="Times New Roman" w:cs="Times New Roman"/>
              <w:sz w:val="24"/>
              <w:szCs w:val="24"/>
            </w:rPr>
            <w:t>-Пр-ОП03</w:t>
          </w:r>
        </w:p>
      </w:tc>
      <w:tc>
        <w:tcPr>
          <w:tcW w:w="17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649C2" w:rsidRPr="00932699" w:rsidRDefault="008649C2" w:rsidP="006C7923">
          <w:pPr>
            <w:pStyle w:val="aa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Версия 2</w:t>
          </w:r>
        </w:p>
      </w:tc>
      <w:tc>
        <w:tcPr>
          <w:tcW w:w="25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649C2" w:rsidRPr="00932699" w:rsidRDefault="008649C2" w:rsidP="00AF5567">
          <w:pPr>
            <w:pStyle w:val="aa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  <w:r w:rsidRPr="00932699">
            <w:rPr>
              <w:rFonts w:ascii="Times New Roman" w:hAnsi="Times New Roman" w:cs="Times New Roman"/>
              <w:sz w:val="24"/>
              <w:szCs w:val="24"/>
            </w:rPr>
            <w:t xml:space="preserve">Дата </w:t>
          </w:r>
          <w:r w:rsidR="00861D89">
            <w:rPr>
              <w:rFonts w:ascii="Times New Roman" w:hAnsi="Times New Roman" w:cs="Times New Roman"/>
              <w:sz w:val="24"/>
              <w:szCs w:val="24"/>
            </w:rPr>
            <w:t>09</w:t>
          </w:r>
          <w:r w:rsidRPr="00861D89">
            <w:rPr>
              <w:rFonts w:ascii="Times New Roman" w:hAnsi="Times New Roman" w:cs="Times New Roman"/>
              <w:sz w:val="24"/>
              <w:szCs w:val="24"/>
            </w:rPr>
            <w:t>.0</w:t>
          </w:r>
          <w:r w:rsidR="00861D89">
            <w:rPr>
              <w:rFonts w:ascii="Times New Roman" w:hAnsi="Times New Roman" w:cs="Times New Roman"/>
              <w:sz w:val="24"/>
              <w:szCs w:val="24"/>
            </w:rPr>
            <w:t>6.2014</w:t>
          </w:r>
          <w:r w:rsidRPr="00932699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</w:tc>
      <w:tc>
        <w:tcPr>
          <w:tcW w:w="18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649C2" w:rsidRPr="00932699" w:rsidRDefault="008649C2" w:rsidP="00190F5A">
          <w:pPr>
            <w:pStyle w:val="aa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32699">
            <w:rPr>
              <w:rFonts w:ascii="Times New Roman" w:hAnsi="Times New Roman" w:cs="Times New Roman"/>
              <w:sz w:val="24"/>
              <w:szCs w:val="24"/>
            </w:rPr>
            <w:t xml:space="preserve">Стр. </w:t>
          </w:r>
          <w:r w:rsidR="00357416" w:rsidRPr="009326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2699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="00357416" w:rsidRPr="009326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13A2">
            <w:rPr>
              <w:rFonts w:ascii="Times New Roman" w:hAnsi="Times New Roman" w:cs="Times New Roman"/>
              <w:noProof/>
              <w:sz w:val="24"/>
              <w:szCs w:val="24"/>
            </w:rPr>
            <w:t>15</w:t>
          </w:r>
          <w:r w:rsidR="00357416" w:rsidRPr="0093269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t>/1</w:t>
          </w:r>
          <w:r w:rsidR="00443BD2"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</w:tbl>
  <w:p w:rsidR="008649C2" w:rsidRDefault="008649C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9E7" w:rsidRDefault="00D669E7" w:rsidP="008649C2">
      <w:pPr>
        <w:spacing w:after="0" w:line="240" w:lineRule="auto"/>
      </w:pPr>
      <w:r>
        <w:separator/>
      </w:r>
    </w:p>
  </w:footnote>
  <w:footnote w:type="continuationSeparator" w:id="0">
    <w:p w:rsidR="00D669E7" w:rsidRDefault="00D669E7" w:rsidP="0086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18" w:type="pct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ook w:val="01E0"/>
    </w:tblPr>
    <w:tblGrid>
      <w:gridCol w:w="2235"/>
      <w:gridCol w:w="7653"/>
    </w:tblGrid>
    <w:tr w:rsidR="008649C2" w:rsidRPr="003F27A7" w:rsidTr="006C7923">
      <w:trPr>
        <w:trHeight w:val="241"/>
      </w:trPr>
      <w:tc>
        <w:tcPr>
          <w:tcW w:w="1130" w:type="pct"/>
          <w:vMerge w:val="restart"/>
          <w:tcBorders>
            <w:top w:val="threeDEmboss" w:sz="12" w:space="0" w:color="auto"/>
            <w:left w:val="threeDEmboss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8649C2" w:rsidRPr="0060726E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ind w:left="284" w:right="284"/>
            <w:jc w:val="center"/>
            <w:rPr>
              <w:iCs/>
              <w:lang w:val="en-US"/>
            </w:rPr>
          </w:pPr>
          <w:r>
            <w:rPr>
              <w:iCs/>
              <w:noProof/>
              <w:lang w:eastAsia="ru-RU"/>
            </w:rPr>
            <w:drawing>
              <wp:inline distT="0" distB="0" distL="0" distR="0">
                <wp:extent cx="838200" cy="838200"/>
                <wp:effectExtent l="19050" t="0" r="0" b="0"/>
                <wp:docPr id="3" name="Рисунок 1" descr="НВГУ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ВГУУ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0" w:type="pct"/>
          <w:tcBorders>
            <w:top w:val="threeDEmboss" w:sz="12" w:space="0" w:color="auto"/>
            <w:left w:val="single" w:sz="6" w:space="0" w:color="auto"/>
            <w:bottom w:val="single" w:sz="4" w:space="0" w:color="auto"/>
            <w:right w:val="threeDEmboss" w:sz="12" w:space="0" w:color="auto"/>
          </w:tcBorders>
        </w:tcPr>
        <w:p w:rsidR="008649C2" w:rsidRPr="003F27A7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F27A7">
            <w:rPr>
              <w:rFonts w:ascii="Times New Roman" w:hAnsi="Times New Roman" w:cs="Times New Roman"/>
              <w:sz w:val="24"/>
              <w:szCs w:val="24"/>
            </w:rPr>
            <w:t>Министерство образования и науки Российской Федерации</w:t>
          </w:r>
        </w:p>
      </w:tc>
    </w:tr>
    <w:tr w:rsidR="008649C2" w:rsidRPr="003F27A7" w:rsidTr="006C7923">
      <w:trPr>
        <w:trHeight w:val="264"/>
      </w:trPr>
      <w:tc>
        <w:tcPr>
          <w:tcW w:w="1130" w:type="pct"/>
          <w:vMerge/>
          <w:tcBorders>
            <w:top w:val="single" w:sz="6" w:space="0" w:color="auto"/>
            <w:left w:val="threeDEmboss" w:sz="12" w:space="0" w:color="auto"/>
            <w:bottom w:val="single" w:sz="6" w:space="0" w:color="auto"/>
            <w:right w:val="single" w:sz="6" w:space="0" w:color="auto"/>
          </w:tcBorders>
        </w:tcPr>
        <w:p w:rsidR="008649C2" w:rsidRPr="001C1243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ind w:left="284" w:right="284"/>
            <w:rPr>
              <w:i/>
              <w:iCs/>
            </w:rPr>
          </w:pPr>
        </w:p>
      </w:tc>
      <w:tc>
        <w:tcPr>
          <w:tcW w:w="3870" w:type="pct"/>
          <w:tcBorders>
            <w:top w:val="single" w:sz="4" w:space="0" w:color="auto"/>
            <w:left w:val="single" w:sz="6" w:space="0" w:color="auto"/>
            <w:bottom w:val="single" w:sz="4" w:space="0" w:color="auto"/>
            <w:right w:val="threeDEmboss" w:sz="12" w:space="0" w:color="auto"/>
          </w:tcBorders>
        </w:tcPr>
        <w:p w:rsidR="008649C2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Федеральное государственное бюджетное образовательное </w:t>
          </w:r>
        </w:p>
        <w:p w:rsidR="008649C2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учреждение высшего профессионального образования</w:t>
          </w:r>
        </w:p>
        <w:p w:rsidR="008649C2" w:rsidRPr="003F27A7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«</w:t>
          </w:r>
          <w:r w:rsidRPr="003F27A7">
            <w:rPr>
              <w:rFonts w:ascii="Times New Roman" w:hAnsi="Times New Roman" w:cs="Times New Roman"/>
              <w:sz w:val="24"/>
              <w:szCs w:val="24"/>
            </w:rPr>
            <w:t>Нижневартовский государственный</w:t>
          </w:r>
          <w:r w:rsidRPr="003F27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Pr="003F27A7">
            <w:rPr>
              <w:rFonts w:ascii="Times New Roman" w:hAnsi="Times New Roman" w:cs="Times New Roman"/>
              <w:sz w:val="24"/>
              <w:szCs w:val="24"/>
            </w:rPr>
            <w:t>университет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</w:tc>
    </w:tr>
    <w:tr w:rsidR="008649C2" w:rsidRPr="003F27A7" w:rsidTr="006C7923">
      <w:trPr>
        <w:trHeight w:val="218"/>
      </w:trPr>
      <w:tc>
        <w:tcPr>
          <w:tcW w:w="1130" w:type="pct"/>
          <w:vMerge/>
          <w:tcBorders>
            <w:top w:val="single" w:sz="6" w:space="0" w:color="auto"/>
            <w:left w:val="threeDEmboss" w:sz="12" w:space="0" w:color="auto"/>
            <w:bottom w:val="single" w:sz="6" w:space="0" w:color="auto"/>
            <w:right w:val="single" w:sz="6" w:space="0" w:color="auto"/>
          </w:tcBorders>
        </w:tcPr>
        <w:p w:rsidR="008649C2" w:rsidRPr="001C1243" w:rsidRDefault="008649C2" w:rsidP="006C7923">
          <w:pPr>
            <w:tabs>
              <w:tab w:val="center" w:pos="4536"/>
              <w:tab w:val="right" w:pos="9072"/>
            </w:tabs>
            <w:spacing w:after="0" w:line="240" w:lineRule="auto"/>
            <w:ind w:left="284" w:right="284"/>
            <w:rPr>
              <w:i/>
              <w:iCs/>
            </w:rPr>
          </w:pPr>
        </w:p>
      </w:tc>
      <w:tc>
        <w:tcPr>
          <w:tcW w:w="3870" w:type="pct"/>
          <w:tcBorders>
            <w:top w:val="single" w:sz="4" w:space="0" w:color="auto"/>
            <w:left w:val="single" w:sz="6" w:space="0" w:color="auto"/>
            <w:bottom w:val="single" w:sz="6" w:space="0" w:color="auto"/>
            <w:right w:val="threeDEmboss" w:sz="12" w:space="0" w:color="auto"/>
          </w:tcBorders>
          <w:vAlign w:val="center"/>
        </w:tcPr>
        <w:p w:rsidR="008649C2" w:rsidRPr="003F27A7" w:rsidRDefault="008649C2" w:rsidP="006C7923">
          <w:pPr>
            <w:pStyle w:val="a8"/>
            <w:tabs>
              <w:tab w:val="center" w:pos="4536"/>
              <w:tab w:val="right" w:pos="9072"/>
            </w:tabs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F27A7">
            <w:rPr>
              <w:rFonts w:ascii="Times New Roman" w:hAnsi="Times New Roman" w:cs="Times New Roman"/>
              <w:b/>
              <w:bCs/>
              <w:spacing w:val="24"/>
              <w:sz w:val="24"/>
              <w:szCs w:val="24"/>
            </w:rPr>
            <w:t>Система менеджмента качества</w:t>
          </w:r>
        </w:p>
      </w:tc>
    </w:tr>
    <w:tr w:rsidR="008649C2" w:rsidRPr="003F27A7" w:rsidTr="006C7923">
      <w:trPr>
        <w:trHeight w:val="108"/>
      </w:trPr>
      <w:tc>
        <w:tcPr>
          <w:tcW w:w="1130" w:type="pct"/>
          <w:tcBorders>
            <w:top w:val="single" w:sz="6" w:space="0" w:color="auto"/>
            <w:left w:val="threeDEmboss" w:sz="12" w:space="0" w:color="auto"/>
            <w:bottom w:val="threeDEmboss" w:sz="12" w:space="0" w:color="auto"/>
            <w:right w:val="single" w:sz="6" w:space="0" w:color="auto"/>
          </w:tcBorders>
          <w:vAlign w:val="center"/>
        </w:tcPr>
        <w:p w:rsidR="008649C2" w:rsidRPr="00827AEF" w:rsidRDefault="003267E1" w:rsidP="003267E1">
          <w:pPr>
            <w:tabs>
              <w:tab w:val="center" w:pos="4536"/>
              <w:tab w:val="right" w:pos="9072"/>
            </w:tabs>
            <w:spacing w:after="0" w:line="240" w:lineRule="auto"/>
            <w:ind w:right="3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СМК</w:t>
          </w:r>
          <w:r w:rsidR="00443BD2">
            <w:rPr>
              <w:rFonts w:ascii="Times New Roman" w:hAnsi="Times New Roman" w:cs="Times New Roman"/>
              <w:sz w:val="24"/>
              <w:szCs w:val="24"/>
            </w:rPr>
            <w:t>-Пр-ОП03</w:t>
          </w:r>
        </w:p>
      </w:tc>
      <w:tc>
        <w:tcPr>
          <w:tcW w:w="3870" w:type="pct"/>
          <w:tcBorders>
            <w:top w:val="single" w:sz="6" w:space="0" w:color="auto"/>
            <w:left w:val="single" w:sz="6" w:space="0" w:color="auto"/>
            <w:bottom w:val="threeDEmboss" w:sz="12" w:space="0" w:color="auto"/>
            <w:right w:val="threeDEmboss" w:sz="12" w:space="0" w:color="auto"/>
          </w:tcBorders>
          <w:vAlign w:val="center"/>
        </w:tcPr>
        <w:p w:rsidR="008649C2" w:rsidRPr="003F27A7" w:rsidRDefault="008649C2" w:rsidP="003267E1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ПРАВИЛА ВНУТРЕННЕГО РАСПОРЯДКА</w:t>
          </w:r>
          <w:r w:rsidR="003267E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ОБУЧАЮЩИХСЯ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</w:tr>
  </w:tbl>
  <w:p w:rsidR="008649C2" w:rsidRDefault="008649C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82F"/>
    <w:multiLevelType w:val="hybridMultilevel"/>
    <w:tmpl w:val="1B8E6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334101"/>
    <w:multiLevelType w:val="multilevel"/>
    <w:tmpl w:val="E98415D4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B253476"/>
    <w:multiLevelType w:val="hybridMultilevel"/>
    <w:tmpl w:val="B768BC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335AFA"/>
    <w:multiLevelType w:val="hybridMultilevel"/>
    <w:tmpl w:val="8F427AA8"/>
    <w:lvl w:ilvl="0" w:tplc="A1105432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">
    <w:nsid w:val="0EFB5FA4"/>
    <w:multiLevelType w:val="hybridMultilevel"/>
    <w:tmpl w:val="AA2E31C2"/>
    <w:lvl w:ilvl="0" w:tplc="1EA06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24C12"/>
    <w:multiLevelType w:val="hybridMultilevel"/>
    <w:tmpl w:val="168A1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3BA514A"/>
    <w:multiLevelType w:val="multilevel"/>
    <w:tmpl w:val="7B1E9154"/>
    <w:lvl w:ilvl="0">
      <w:start w:val="1"/>
      <w:numFmt w:val="bullet"/>
      <w:lvlText w:val="–"/>
      <w:lvlJc w:val="left"/>
      <w:rPr>
        <w:rFonts w:ascii="Bookman Old Style" w:hAnsi="Bookman Old Style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30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B423E9B"/>
    <w:multiLevelType w:val="multilevel"/>
    <w:tmpl w:val="0158E5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0277A40"/>
    <w:multiLevelType w:val="multilevel"/>
    <w:tmpl w:val="7B6C69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">
    <w:nsid w:val="3584502B"/>
    <w:multiLevelType w:val="hybridMultilevel"/>
    <w:tmpl w:val="6F4899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796473A"/>
    <w:multiLevelType w:val="multilevel"/>
    <w:tmpl w:val="7BD0434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1">
    <w:nsid w:val="3C6A7028"/>
    <w:multiLevelType w:val="hybridMultilevel"/>
    <w:tmpl w:val="F8A0D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CDD2F4A"/>
    <w:multiLevelType w:val="hybridMultilevel"/>
    <w:tmpl w:val="B0DEA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C7EA7"/>
    <w:multiLevelType w:val="hybridMultilevel"/>
    <w:tmpl w:val="1BB2CD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85E0EDF"/>
    <w:multiLevelType w:val="hybridMultilevel"/>
    <w:tmpl w:val="495EE834"/>
    <w:lvl w:ilvl="0" w:tplc="D0329D54">
      <w:start w:val="1"/>
      <w:numFmt w:val="bullet"/>
      <w:lvlText w:val="–"/>
      <w:lvlJc w:val="left"/>
      <w:pPr>
        <w:ind w:left="1571" w:hanging="360"/>
      </w:pPr>
      <w:rPr>
        <w:rFonts w:ascii="Bookman Old Style" w:hAnsi="Bookman Old Style" w:hint="default"/>
      </w:rPr>
    </w:lvl>
    <w:lvl w:ilvl="1" w:tplc="D0329D54">
      <w:start w:val="1"/>
      <w:numFmt w:val="bullet"/>
      <w:lvlText w:val="–"/>
      <w:lvlJc w:val="left"/>
      <w:pPr>
        <w:ind w:left="2291" w:hanging="360"/>
      </w:pPr>
      <w:rPr>
        <w:rFonts w:ascii="Bookman Old Style" w:hAnsi="Bookman Old Style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E5424B7"/>
    <w:multiLevelType w:val="hybridMultilevel"/>
    <w:tmpl w:val="8F427AA8"/>
    <w:lvl w:ilvl="0" w:tplc="A1105432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>
    <w:nsid w:val="507F6E7A"/>
    <w:multiLevelType w:val="hybridMultilevel"/>
    <w:tmpl w:val="419EDF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20F2049"/>
    <w:multiLevelType w:val="hybridMultilevel"/>
    <w:tmpl w:val="A636F422"/>
    <w:lvl w:ilvl="0" w:tplc="D0329D54">
      <w:start w:val="1"/>
      <w:numFmt w:val="bullet"/>
      <w:lvlText w:val="–"/>
      <w:lvlJc w:val="left"/>
      <w:pPr>
        <w:ind w:left="1571" w:hanging="360"/>
      </w:pPr>
      <w:rPr>
        <w:rFonts w:ascii="Bookman Old Style" w:hAnsi="Bookman Old Style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594218C"/>
    <w:multiLevelType w:val="hybridMultilevel"/>
    <w:tmpl w:val="85EA097A"/>
    <w:lvl w:ilvl="0" w:tplc="D0329D54">
      <w:start w:val="1"/>
      <w:numFmt w:val="bullet"/>
      <w:lvlText w:val="–"/>
      <w:lvlJc w:val="left"/>
      <w:pPr>
        <w:ind w:left="1489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>
    <w:nsid w:val="78D95E9F"/>
    <w:multiLevelType w:val="multilevel"/>
    <w:tmpl w:val="836C54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0">
    <w:nsid w:val="7F360759"/>
    <w:multiLevelType w:val="hybridMultilevel"/>
    <w:tmpl w:val="1852805E"/>
    <w:lvl w:ilvl="0" w:tplc="1EA06B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7"/>
  </w:num>
  <w:num w:numId="9">
    <w:abstractNumId w:val="14"/>
  </w:num>
  <w:num w:numId="10">
    <w:abstractNumId w:val="15"/>
  </w:num>
  <w:num w:numId="11">
    <w:abstractNumId w:val="11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</w:num>
  <w:num w:numId="16">
    <w:abstractNumId w:val="19"/>
  </w:num>
  <w:num w:numId="17">
    <w:abstractNumId w:val="10"/>
  </w:num>
  <w:num w:numId="18">
    <w:abstractNumId w:val="18"/>
  </w:num>
  <w:num w:numId="19">
    <w:abstractNumId w:val="7"/>
  </w:num>
  <w:num w:numId="20">
    <w:abstractNumId w:val="1"/>
  </w:num>
  <w:num w:numId="21">
    <w:abstractNumId w:val="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B55"/>
    <w:rsid w:val="000010DB"/>
    <w:rsid w:val="000011A4"/>
    <w:rsid w:val="000014F3"/>
    <w:rsid w:val="0000233B"/>
    <w:rsid w:val="000036E7"/>
    <w:rsid w:val="0000371E"/>
    <w:rsid w:val="000044D0"/>
    <w:rsid w:val="00004818"/>
    <w:rsid w:val="00006ED0"/>
    <w:rsid w:val="0000716B"/>
    <w:rsid w:val="000071D5"/>
    <w:rsid w:val="00007D83"/>
    <w:rsid w:val="00007E9C"/>
    <w:rsid w:val="000102E3"/>
    <w:rsid w:val="000113A2"/>
    <w:rsid w:val="00011E83"/>
    <w:rsid w:val="00012615"/>
    <w:rsid w:val="00015960"/>
    <w:rsid w:val="00015F6E"/>
    <w:rsid w:val="00016BFF"/>
    <w:rsid w:val="00016D9B"/>
    <w:rsid w:val="00017255"/>
    <w:rsid w:val="00017560"/>
    <w:rsid w:val="000204A6"/>
    <w:rsid w:val="000206D7"/>
    <w:rsid w:val="00021486"/>
    <w:rsid w:val="00022B13"/>
    <w:rsid w:val="00023013"/>
    <w:rsid w:val="000235EE"/>
    <w:rsid w:val="00024754"/>
    <w:rsid w:val="00024B87"/>
    <w:rsid w:val="00024C49"/>
    <w:rsid w:val="00025387"/>
    <w:rsid w:val="000257B5"/>
    <w:rsid w:val="000263DB"/>
    <w:rsid w:val="0003047E"/>
    <w:rsid w:val="0003120A"/>
    <w:rsid w:val="00031333"/>
    <w:rsid w:val="00031A9B"/>
    <w:rsid w:val="00031B76"/>
    <w:rsid w:val="0003235A"/>
    <w:rsid w:val="00032BB6"/>
    <w:rsid w:val="00033766"/>
    <w:rsid w:val="00034336"/>
    <w:rsid w:val="00035316"/>
    <w:rsid w:val="00036D06"/>
    <w:rsid w:val="00036E38"/>
    <w:rsid w:val="00037CDE"/>
    <w:rsid w:val="000400E3"/>
    <w:rsid w:val="000405BD"/>
    <w:rsid w:val="00041B83"/>
    <w:rsid w:val="00042D47"/>
    <w:rsid w:val="000433AA"/>
    <w:rsid w:val="00043F76"/>
    <w:rsid w:val="00044098"/>
    <w:rsid w:val="00044A03"/>
    <w:rsid w:val="00046EE7"/>
    <w:rsid w:val="00046FCE"/>
    <w:rsid w:val="00047E1D"/>
    <w:rsid w:val="000501A4"/>
    <w:rsid w:val="000502E2"/>
    <w:rsid w:val="000510C9"/>
    <w:rsid w:val="00052966"/>
    <w:rsid w:val="0005312B"/>
    <w:rsid w:val="00053A7C"/>
    <w:rsid w:val="000542CB"/>
    <w:rsid w:val="00054FC9"/>
    <w:rsid w:val="0005551F"/>
    <w:rsid w:val="00056E85"/>
    <w:rsid w:val="00056EBD"/>
    <w:rsid w:val="00060143"/>
    <w:rsid w:val="000603E3"/>
    <w:rsid w:val="00061399"/>
    <w:rsid w:val="00062547"/>
    <w:rsid w:val="00067108"/>
    <w:rsid w:val="00070CAC"/>
    <w:rsid w:val="00074695"/>
    <w:rsid w:val="00074D64"/>
    <w:rsid w:val="00074D7C"/>
    <w:rsid w:val="00075E0C"/>
    <w:rsid w:val="00076F0B"/>
    <w:rsid w:val="00081452"/>
    <w:rsid w:val="00081601"/>
    <w:rsid w:val="0008169A"/>
    <w:rsid w:val="00081F6E"/>
    <w:rsid w:val="00082EDF"/>
    <w:rsid w:val="00083A10"/>
    <w:rsid w:val="00083C83"/>
    <w:rsid w:val="00084A0C"/>
    <w:rsid w:val="0008602C"/>
    <w:rsid w:val="00086ED8"/>
    <w:rsid w:val="00087CD5"/>
    <w:rsid w:val="0009171F"/>
    <w:rsid w:val="000918D5"/>
    <w:rsid w:val="00092D0F"/>
    <w:rsid w:val="000930D1"/>
    <w:rsid w:val="0009497A"/>
    <w:rsid w:val="000949EB"/>
    <w:rsid w:val="00095037"/>
    <w:rsid w:val="00095BE3"/>
    <w:rsid w:val="000A091A"/>
    <w:rsid w:val="000A0C1C"/>
    <w:rsid w:val="000A16DC"/>
    <w:rsid w:val="000A21A3"/>
    <w:rsid w:val="000A252E"/>
    <w:rsid w:val="000A2BF7"/>
    <w:rsid w:val="000A36D2"/>
    <w:rsid w:val="000A37CD"/>
    <w:rsid w:val="000A395F"/>
    <w:rsid w:val="000A3D0D"/>
    <w:rsid w:val="000A5256"/>
    <w:rsid w:val="000A55D0"/>
    <w:rsid w:val="000A6FCD"/>
    <w:rsid w:val="000A7153"/>
    <w:rsid w:val="000A77FA"/>
    <w:rsid w:val="000A7C48"/>
    <w:rsid w:val="000B0361"/>
    <w:rsid w:val="000B1AB3"/>
    <w:rsid w:val="000B1EB0"/>
    <w:rsid w:val="000B2454"/>
    <w:rsid w:val="000B2E9A"/>
    <w:rsid w:val="000B33A2"/>
    <w:rsid w:val="000B341B"/>
    <w:rsid w:val="000B3CD0"/>
    <w:rsid w:val="000B41AE"/>
    <w:rsid w:val="000B55B3"/>
    <w:rsid w:val="000B5B22"/>
    <w:rsid w:val="000B5D4B"/>
    <w:rsid w:val="000B73CD"/>
    <w:rsid w:val="000B79AB"/>
    <w:rsid w:val="000B7DAE"/>
    <w:rsid w:val="000C1708"/>
    <w:rsid w:val="000C20CB"/>
    <w:rsid w:val="000C3187"/>
    <w:rsid w:val="000C50F9"/>
    <w:rsid w:val="000C54E1"/>
    <w:rsid w:val="000C54EC"/>
    <w:rsid w:val="000C59CD"/>
    <w:rsid w:val="000C5F07"/>
    <w:rsid w:val="000C6406"/>
    <w:rsid w:val="000C780D"/>
    <w:rsid w:val="000C7B23"/>
    <w:rsid w:val="000C7C34"/>
    <w:rsid w:val="000D2671"/>
    <w:rsid w:val="000D416F"/>
    <w:rsid w:val="000D45EA"/>
    <w:rsid w:val="000D477C"/>
    <w:rsid w:val="000D5166"/>
    <w:rsid w:val="000D524C"/>
    <w:rsid w:val="000D577D"/>
    <w:rsid w:val="000D5CC7"/>
    <w:rsid w:val="000D69E9"/>
    <w:rsid w:val="000D7FE3"/>
    <w:rsid w:val="000E060E"/>
    <w:rsid w:val="000E062D"/>
    <w:rsid w:val="000E177D"/>
    <w:rsid w:val="000E1B6B"/>
    <w:rsid w:val="000E1B97"/>
    <w:rsid w:val="000E1FEE"/>
    <w:rsid w:val="000E25CE"/>
    <w:rsid w:val="000E290E"/>
    <w:rsid w:val="000E399D"/>
    <w:rsid w:val="000E4342"/>
    <w:rsid w:val="000E45A5"/>
    <w:rsid w:val="000E48A1"/>
    <w:rsid w:val="000E514C"/>
    <w:rsid w:val="000E515E"/>
    <w:rsid w:val="000E5800"/>
    <w:rsid w:val="000E72AC"/>
    <w:rsid w:val="000E777C"/>
    <w:rsid w:val="000F0861"/>
    <w:rsid w:val="000F1671"/>
    <w:rsid w:val="000F18E7"/>
    <w:rsid w:val="000F1FC6"/>
    <w:rsid w:val="000F26C0"/>
    <w:rsid w:val="000F27A3"/>
    <w:rsid w:val="000F31F2"/>
    <w:rsid w:val="000F457B"/>
    <w:rsid w:val="000F46DE"/>
    <w:rsid w:val="000F4CF1"/>
    <w:rsid w:val="000F55B6"/>
    <w:rsid w:val="000F5859"/>
    <w:rsid w:val="000F5BAD"/>
    <w:rsid w:val="000F7204"/>
    <w:rsid w:val="000F7B40"/>
    <w:rsid w:val="001000EF"/>
    <w:rsid w:val="00100C96"/>
    <w:rsid w:val="0010123F"/>
    <w:rsid w:val="00101365"/>
    <w:rsid w:val="0010162E"/>
    <w:rsid w:val="00101667"/>
    <w:rsid w:val="00101EBC"/>
    <w:rsid w:val="00102147"/>
    <w:rsid w:val="00103318"/>
    <w:rsid w:val="00103387"/>
    <w:rsid w:val="00103758"/>
    <w:rsid w:val="00104594"/>
    <w:rsid w:val="001049C2"/>
    <w:rsid w:val="00105D1C"/>
    <w:rsid w:val="001060D9"/>
    <w:rsid w:val="00106103"/>
    <w:rsid w:val="001076CF"/>
    <w:rsid w:val="001076F2"/>
    <w:rsid w:val="0010772C"/>
    <w:rsid w:val="00110FFA"/>
    <w:rsid w:val="001117A3"/>
    <w:rsid w:val="00112B59"/>
    <w:rsid w:val="00113AAF"/>
    <w:rsid w:val="0011553E"/>
    <w:rsid w:val="00115A2C"/>
    <w:rsid w:val="00115B09"/>
    <w:rsid w:val="0011674C"/>
    <w:rsid w:val="00116D50"/>
    <w:rsid w:val="00116D60"/>
    <w:rsid w:val="00116FC7"/>
    <w:rsid w:val="00117A41"/>
    <w:rsid w:val="00121381"/>
    <w:rsid w:val="00121B51"/>
    <w:rsid w:val="001247B9"/>
    <w:rsid w:val="001261EF"/>
    <w:rsid w:val="001269C4"/>
    <w:rsid w:val="00127832"/>
    <w:rsid w:val="00127A95"/>
    <w:rsid w:val="001309D5"/>
    <w:rsid w:val="0013169F"/>
    <w:rsid w:val="001319D9"/>
    <w:rsid w:val="0013213B"/>
    <w:rsid w:val="001336F4"/>
    <w:rsid w:val="00134644"/>
    <w:rsid w:val="00136D45"/>
    <w:rsid w:val="0014022F"/>
    <w:rsid w:val="00140BD2"/>
    <w:rsid w:val="00140EA9"/>
    <w:rsid w:val="00142320"/>
    <w:rsid w:val="00142A3D"/>
    <w:rsid w:val="00144022"/>
    <w:rsid w:val="0014431D"/>
    <w:rsid w:val="00144954"/>
    <w:rsid w:val="0014657F"/>
    <w:rsid w:val="00147574"/>
    <w:rsid w:val="0014790B"/>
    <w:rsid w:val="00147F32"/>
    <w:rsid w:val="00151E96"/>
    <w:rsid w:val="0015261C"/>
    <w:rsid w:val="00152971"/>
    <w:rsid w:val="00155F1B"/>
    <w:rsid w:val="001566B6"/>
    <w:rsid w:val="00160097"/>
    <w:rsid w:val="00160795"/>
    <w:rsid w:val="001612EC"/>
    <w:rsid w:val="001622AD"/>
    <w:rsid w:val="00165849"/>
    <w:rsid w:val="00170AA9"/>
    <w:rsid w:val="00170C09"/>
    <w:rsid w:val="00171396"/>
    <w:rsid w:val="00171D87"/>
    <w:rsid w:val="00173956"/>
    <w:rsid w:val="00173983"/>
    <w:rsid w:val="00174D57"/>
    <w:rsid w:val="00174D63"/>
    <w:rsid w:val="00175576"/>
    <w:rsid w:val="0017622C"/>
    <w:rsid w:val="0017637E"/>
    <w:rsid w:val="00177AAE"/>
    <w:rsid w:val="00177D78"/>
    <w:rsid w:val="00180A0A"/>
    <w:rsid w:val="00180CAA"/>
    <w:rsid w:val="00180D16"/>
    <w:rsid w:val="00181055"/>
    <w:rsid w:val="00181AF0"/>
    <w:rsid w:val="00182C67"/>
    <w:rsid w:val="00183AE8"/>
    <w:rsid w:val="0018417E"/>
    <w:rsid w:val="0018445C"/>
    <w:rsid w:val="0018656B"/>
    <w:rsid w:val="00186C79"/>
    <w:rsid w:val="00187072"/>
    <w:rsid w:val="00187940"/>
    <w:rsid w:val="00190692"/>
    <w:rsid w:val="00190762"/>
    <w:rsid w:val="00190F5A"/>
    <w:rsid w:val="00191967"/>
    <w:rsid w:val="00191D7A"/>
    <w:rsid w:val="0019422E"/>
    <w:rsid w:val="00194DDC"/>
    <w:rsid w:val="00196E51"/>
    <w:rsid w:val="001973F1"/>
    <w:rsid w:val="00197D01"/>
    <w:rsid w:val="001A038E"/>
    <w:rsid w:val="001A1B55"/>
    <w:rsid w:val="001A2E2F"/>
    <w:rsid w:val="001A30C7"/>
    <w:rsid w:val="001A4757"/>
    <w:rsid w:val="001A4AA8"/>
    <w:rsid w:val="001A7637"/>
    <w:rsid w:val="001B05E4"/>
    <w:rsid w:val="001B16BF"/>
    <w:rsid w:val="001B1FC8"/>
    <w:rsid w:val="001B253F"/>
    <w:rsid w:val="001B26EC"/>
    <w:rsid w:val="001B341E"/>
    <w:rsid w:val="001B38CA"/>
    <w:rsid w:val="001B397C"/>
    <w:rsid w:val="001B6B7C"/>
    <w:rsid w:val="001B75B9"/>
    <w:rsid w:val="001B7617"/>
    <w:rsid w:val="001C0DA1"/>
    <w:rsid w:val="001C2BF2"/>
    <w:rsid w:val="001C2CF6"/>
    <w:rsid w:val="001C42F3"/>
    <w:rsid w:val="001C4D82"/>
    <w:rsid w:val="001C4EB4"/>
    <w:rsid w:val="001C5F2E"/>
    <w:rsid w:val="001C5F3E"/>
    <w:rsid w:val="001C659A"/>
    <w:rsid w:val="001C7831"/>
    <w:rsid w:val="001D0553"/>
    <w:rsid w:val="001D08DA"/>
    <w:rsid w:val="001D0B59"/>
    <w:rsid w:val="001D1957"/>
    <w:rsid w:val="001D26CF"/>
    <w:rsid w:val="001D32CF"/>
    <w:rsid w:val="001D61EF"/>
    <w:rsid w:val="001D6CC2"/>
    <w:rsid w:val="001D75D3"/>
    <w:rsid w:val="001E12D1"/>
    <w:rsid w:val="001E2205"/>
    <w:rsid w:val="001E3BDD"/>
    <w:rsid w:val="001E4BDD"/>
    <w:rsid w:val="001E5222"/>
    <w:rsid w:val="001E578D"/>
    <w:rsid w:val="001E5804"/>
    <w:rsid w:val="001E5997"/>
    <w:rsid w:val="001E6189"/>
    <w:rsid w:val="001E70D9"/>
    <w:rsid w:val="001E7238"/>
    <w:rsid w:val="001E7800"/>
    <w:rsid w:val="001E7B6D"/>
    <w:rsid w:val="001E7DB5"/>
    <w:rsid w:val="001E7DD0"/>
    <w:rsid w:val="001F133F"/>
    <w:rsid w:val="001F26CF"/>
    <w:rsid w:val="001F272B"/>
    <w:rsid w:val="001F2CC2"/>
    <w:rsid w:val="001F2D3A"/>
    <w:rsid w:val="001F30A8"/>
    <w:rsid w:val="001F41E6"/>
    <w:rsid w:val="001F51AC"/>
    <w:rsid w:val="001F5682"/>
    <w:rsid w:val="001F5926"/>
    <w:rsid w:val="001F65CC"/>
    <w:rsid w:val="001F692B"/>
    <w:rsid w:val="001F783E"/>
    <w:rsid w:val="001F786C"/>
    <w:rsid w:val="001F7CD7"/>
    <w:rsid w:val="0020008F"/>
    <w:rsid w:val="0020016D"/>
    <w:rsid w:val="002008BB"/>
    <w:rsid w:val="00201188"/>
    <w:rsid w:val="002026B6"/>
    <w:rsid w:val="00204109"/>
    <w:rsid w:val="00204B75"/>
    <w:rsid w:val="002050B7"/>
    <w:rsid w:val="002059B2"/>
    <w:rsid w:val="00207DB2"/>
    <w:rsid w:val="00207FD5"/>
    <w:rsid w:val="0021108E"/>
    <w:rsid w:val="002117E5"/>
    <w:rsid w:val="00211DB4"/>
    <w:rsid w:val="002125EA"/>
    <w:rsid w:val="00213E23"/>
    <w:rsid w:val="00214008"/>
    <w:rsid w:val="0021699D"/>
    <w:rsid w:val="0022017C"/>
    <w:rsid w:val="00220425"/>
    <w:rsid w:val="002204A0"/>
    <w:rsid w:val="00220BCE"/>
    <w:rsid w:val="00221475"/>
    <w:rsid w:val="002238B5"/>
    <w:rsid w:val="00223D67"/>
    <w:rsid w:val="00223D89"/>
    <w:rsid w:val="00225223"/>
    <w:rsid w:val="00226B16"/>
    <w:rsid w:val="00231A8A"/>
    <w:rsid w:val="00232A87"/>
    <w:rsid w:val="00232F27"/>
    <w:rsid w:val="002333A1"/>
    <w:rsid w:val="00233C98"/>
    <w:rsid w:val="00233D23"/>
    <w:rsid w:val="00233DDB"/>
    <w:rsid w:val="00233F57"/>
    <w:rsid w:val="00233F65"/>
    <w:rsid w:val="00234328"/>
    <w:rsid w:val="00234B08"/>
    <w:rsid w:val="00234F58"/>
    <w:rsid w:val="002355BA"/>
    <w:rsid w:val="00236184"/>
    <w:rsid w:val="002367CE"/>
    <w:rsid w:val="0023757C"/>
    <w:rsid w:val="00237DB3"/>
    <w:rsid w:val="0024258E"/>
    <w:rsid w:val="00243A79"/>
    <w:rsid w:val="002467CC"/>
    <w:rsid w:val="00247DA9"/>
    <w:rsid w:val="0025233C"/>
    <w:rsid w:val="002531CF"/>
    <w:rsid w:val="00254005"/>
    <w:rsid w:val="0025425C"/>
    <w:rsid w:val="0025454F"/>
    <w:rsid w:val="00256325"/>
    <w:rsid w:val="00256B24"/>
    <w:rsid w:val="00257260"/>
    <w:rsid w:val="00257BF9"/>
    <w:rsid w:val="00260ED1"/>
    <w:rsid w:val="00261A54"/>
    <w:rsid w:val="0026232C"/>
    <w:rsid w:val="0026309C"/>
    <w:rsid w:val="00263421"/>
    <w:rsid w:val="002640D7"/>
    <w:rsid w:val="0026541E"/>
    <w:rsid w:val="00265E18"/>
    <w:rsid w:val="002669D5"/>
    <w:rsid w:val="00271EEA"/>
    <w:rsid w:val="002724F4"/>
    <w:rsid w:val="00273176"/>
    <w:rsid w:val="00273D25"/>
    <w:rsid w:val="00275ABC"/>
    <w:rsid w:val="00277745"/>
    <w:rsid w:val="00277989"/>
    <w:rsid w:val="00277CFC"/>
    <w:rsid w:val="00280779"/>
    <w:rsid w:val="00280F55"/>
    <w:rsid w:val="00281AF4"/>
    <w:rsid w:val="00283390"/>
    <w:rsid w:val="002835A4"/>
    <w:rsid w:val="00283C74"/>
    <w:rsid w:val="0028491F"/>
    <w:rsid w:val="00285073"/>
    <w:rsid w:val="002854C0"/>
    <w:rsid w:val="0028591D"/>
    <w:rsid w:val="00285D11"/>
    <w:rsid w:val="00286F20"/>
    <w:rsid w:val="002876C3"/>
    <w:rsid w:val="00287F47"/>
    <w:rsid w:val="00290C74"/>
    <w:rsid w:val="0029178E"/>
    <w:rsid w:val="0029287E"/>
    <w:rsid w:val="00292C4A"/>
    <w:rsid w:val="00292E70"/>
    <w:rsid w:val="002930D8"/>
    <w:rsid w:val="002933C0"/>
    <w:rsid w:val="0029354F"/>
    <w:rsid w:val="002940CB"/>
    <w:rsid w:val="0029420B"/>
    <w:rsid w:val="002945B7"/>
    <w:rsid w:val="00295C14"/>
    <w:rsid w:val="00295E17"/>
    <w:rsid w:val="00297195"/>
    <w:rsid w:val="002973C8"/>
    <w:rsid w:val="00297A99"/>
    <w:rsid w:val="002A2346"/>
    <w:rsid w:val="002A28B3"/>
    <w:rsid w:val="002A2F0C"/>
    <w:rsid w:val="002A33EA"/>
    <w:rsid w:val="002A3E49"/>
    <w:rsid w:val="002A4524"/>
    <w:rsid w:val="002A6916"/>
    <w:rsid w:val="002A7721"/>
    <w:rsid w:val="002B08C9"/>
    <w:rsid w:val="002B0DE2"/>
    <w:rsid w:val="002B2751"/>
    <w:rsid w:val="002B29E1"/>
    <w:rsid w:val="002B2A8D"/>
    <w:rsid w:val="002B2EE0"/>
    <w:rsid w:val="002B3E01"/>
    <w:rsid w:val="002B4729"/>
    <w:rsid w:val="002B4E96"/>
    <w:rsid w:val="002B7AF8"/>
    <w:rsid w:val="002C1B1C"/>
    <w:rsid w:val="002C406C"/>
    <w:rsid w:val="002C4765"/>
    <w:rsid w:val="002C48D5"/>
    <w:rsid w:val="002C4AC0"/>
    <w:rsid w:val="002C66CF"/>
    <w:rsid w:val="002C7926"/>
    <w:rsid w:val="002C7CB6"/>
    <w:rsid w:val="002C7EC4"/>
    <w:rsid w:val="002D025A"/>
    <w:rsid w:val="002D02DF"/>
    <w:rsid w:val="002D09A5"/>
    <w:rsid w:val="002D0A18"/>
    <w:rsid w:val="002D18E7"/>
    <w:rsid w:val="002D43DA"/>
    <w:rsid w:val="002D4C4E"/>
    <w:rsid w:val="002D5040"/>
    <w:rsid w:val="002D5B9A"/>
    <w:rsid w:val="002D60AD"/>
    <w:rsid w:val="002D6190"/>
    <w:rsid w:val="002D6886"/>
    <w:rsid w:val="002D77F6"/>
    <w:rsid w:val="002E04EE"/>
    <w:rsid w:val="002E0A51"/>
    <w:rsid w:val="002E12C9"/>
    <w:rsid w:val="002E15EC"/>
    <w:rsid w:val="002E1D2C"/>
    <w:rsid w:val="002E3012"/>
    <w:rsid w:val="002E3FF9"/>
    <w:rsid w:val="002E43FE"/>
    <w:rsid w:val="002E4AF5"/>
    <w:rsid w:val="002E4D44"/>
    <w:rsid w:val="002E534A"/>
    <w:rsid w:val="002E60EB"/>
    <w:rsid w:val="002E6763"/>
    <w:rsid w:val="002E6BC2"/>
    <w:rsid w:val="002E6F53"/>
    <w:rsid w:val="002F02EB"/>
    <w:rsid w:val="002F0805"/>
    <w:rsid w:val="002F09B8"/>
    <w:rsid w:val="002F1788"/>
    <w:rsid w:val="002F202C"/>
    <w:rsid w:val="002F2D94"/>
    <w:rsid w:val="002F2E64"/>
    <w:rsid w:val="002F2F13"/>
    <w:rsid w:val="002F34CE"/>
    <w:rsid w:val="002F3618"/>
    <w:rsid w:val="002F3648"/>
    <w:rsid w:val="002F4A78"/>
    <w:rsid w:val="002F5140"/>
    <w:rsid w:val="002F516D"/>
    <w:rsid w:val="002F59C8"/>
    <w:rsid w:val="002F5BEE"/>
    <w:rsid w:val="002F5DDE"/>
    <w:rsid w:val="002F6453"/>
    <w:rsid w:val="002F66E2"/>
    <w:rsid w:val="002F6AF0"/>
    <w:rsid w:val="002F72A0"/>
    <w:rsid w:val="002F7895"/>
    <w:rsid w:val="002F7A63"/>
    <w:rsid w:val="00302B6B"/>
    <w:rsid w:val="003031D4"/>
    <w:rsid w:val="003054F0"/>
    <w:rsid w:val="003060F2"/>
    <w:rsid w:val="00306C53"/>
    <w:rsid w:val="003073F9"/>
    <w:rsid w:val="003074AA"/>
    <w:rsid w:val="003074F1"/>
    <w:rsid w:val="00310190"/>
    <w:rsid w:val="003102B9"/>
    <w:rsid w:val="003110EF"/>
    <w:rsid w:val="00311465"/>
    <w:rsid w:val="00311B83"/>
    <w:rsid w:val="00311E43"/>
    <w:rsid w:val="00311F0A"/>
    <w:rsid w:val="0031285F"/>
    <w:rsid w:val="003143C7"/>
    <w:rsid w:val="003144B5"/>
    <w:rsid w:val="00314C25"/>
    <w:rsid w:val="00314C33"/>
    <w:rsid w:val="00316C62"/>
    <w:rsid w:val="0031711B"/>
    <w:rsid w:val="003173F6"/>
    <w:rsid w:val="00317A5C"/>
    <w:rsid w:val="0032008B"/>
    <w:rsid w:val="0032020E"/>
    <w:rsid w:val="00321EF4"/>
    <w:rsid w:val="00322252"/>
    <w:rsid w:val="00322703"/>
    <w:rsid w:val="00322A75"/>
    <w:rsid w:val="00322CAF"/>
    <w:rsid w:val="00322FD6"/>
    <w:rsid w:val="00324862"/>
    <w:rsid w:val="003250ED"/>
    <w:rsid w:val="0032517E"/>
    <w:rsid w:val="00325C55"/>
    <w:rsid w:val="003267E1"/>
    <w:rsid w:val="00330A93"/>
    <w:rsid w:val="00331634"/>
    <w:rsid w:val="00334057"/>
    <w:rsid w:val="003343B7"/>
    <w:rsid w:val="00334673"/>
    <w:rsid w:val="003348D2"/>
    <w:rsid w:val="003365D1"/>
    <w:rsid w:val="0033684A"/>
    <w:rsid w:val="0033772C"/>
    <w:rsid w:val="00337878"/>
    <w:rsid w:val="00340063"/>
    <w:rsid w:val="003400BD"/>
    <w:rsid w:val="003403E3"/>
    <w:rsid w:val="00341C97"/>
    <w:rsid w:val="00343BE2"/>
    <w:rsid w:val="00344F7B"/>
    <w:rsid w:val="0034609D"/>
    <w:rsid w:val="003479C8"/>
    <w:rsid w:val="003533E8"/>
    <w:rsid w:val="00353E1F"/>
    <w:rsid w:val="0035547B"/>
    <w:rsid w:val="003560FA"/>
    <w:rsid w:val="00356D1C"/>
    <w:rsid w:val="00357416"/>
    <w:rsid w:val="00357822"/>
    <w:rsid w:val="0036052B"/>
    <w:rsid w:val="00360CE3"/>
    <w:rsid w:val="00361CB4"/>
    <w:rsid w:val="00362E4A"/>
    <w:rsid w:val="0036300E"/>
    <w:rsid w:val="00363184"/>
    <w:rsid w:val="003631BC"/>
    <w:rsid w:val="00363349"/>
    <w:rsid w:val="003635DE"/>
    <w:rsid w:val="003639E8"/>
    <w:rsid w:val="00363CDE"/>
    <w:rsid w:val="00365D7C"/>
    <w:rsid w:val="0037197B"/>
    <w:rsid w:val="003729AE"/>
    <w:rsid w:val="0037423F"/>
    <w:rsid w:val="00374D8B"/>
    <w:rsid w:val="003755AF"/>
    <w:rsid w:val="003755DF"/>
    <w:rsid w:val="00375A68"/>
    <w:rsid w:val="00375CAB"/>
    <w:rsid w:val="0037665A"/>
    <w:rsid w:val="00376A1F"/>
    <w:rsid w:val="00376D14"/>
    <w:rsid w:val="003770AE"/>
    <w:rsid w:val="00377926"/>
    <w:rsid w:val="0038055A"/>
    <w:rsid w:val="00380666"/>
    <w:rsid w:val="003813A3"/>
    <w:rsid w:val="0038172B"/>
    <w:rsid w:val="0038451F"/>
    <w:rsid w:val="003850BB"/>
    <w:rsid w:val="0038542E"/>
    <w:rsid w:val="00385552"/>
    <w:rsid w:val="00385B05"/>
    <w:rsid w:val="003863F1"/>
    <w:rsid w:val="00390BED"/>
    <w:rsid w:val="003922A7"/>
    <w:rsid w:val="00393254"/>
    <w:rsid w:val="00395055"/>
    <w:rsid w:val="003952D9"/>
    <w:rsid w:val="00397F10"/>
    <w:rsid w:val="003A017C"/>
    <w:rsid w:val="003A1CE7"/>
    <w:rsid w:val="003A411D"/>
    <w:rsid w:val="003A41BE"/>
    <w:rsid w:val="003A44C6"/>
    <w:rsid w:val="003A487E"/>
    <w:rsid w:val="003A4CD9"/>
    <w:rsid w:val="003A7F30"/>
    <w:rsid w:val="003B1829"/>
    <w:rsid w:val="003B1896"/>
    <w:rsid w:val="003B19CC"/>
    <w:rsid w:val="003B1A12"/>
    <w:rsid w:val="003B6C0B"/>
    <w:rsid w:val="003B6D40"/>
    <w:rsid w:val="003B7F5C"/>
    <w:rsid w:val="003C0772"/>
    <w:rsid w:val="003C1AB0"/>
    <w:rsid w:val="003C25CB"/>
    <w:rsid w:val="003C25D8"/>
    <w:rsid w:val="003C28EA"/>
    <w:rsid w:val="003C316F"/>
    <w:rsid w:val="003C3B4A"/>
    <w:rsid w:val="003C4351"/>
    <w:rsid w:val="003C43D9"/>
    <w:rsid w:val="003C4A72"/>
    <w:rsid w:val="003C4B51"/>
    <w:rsid w:val="003C51E4"/>
    <w:rsid w:val="003C59FD"/>
    <w:rsid w:val="003C67A1"/>
    <w:rsid w:val="003C6CFC"/>
    <w:rsid w:val="003C7F66"/>
    <w:rsid w:val="003D1A04"/>
    <w:rsid w:val="003D2DF9"/>
    <w:rsid w:val="003D344E"/>
    <w:rsid w:val="003D38A1"/>
    <w:rsid w:val="003D48BC"/>
    <w:rsid w:val="003D4A1B"/>
    <w:rsid w:val="003D4B92"/>
    <w:rsid w:val="003D5082"/>
    <w:rsid w:val="003D5310"/>
    <w:rsid w:val="003D63CE"/>
    <w:rsid w:val="003D747E"/>
    <w:rsid w:val="003D7576"/>
    <w:rsid w:val="003D79E8"/>
    <w:rsid w:val="003D7C7D"/>
    <w:rsid w:val="003E0678"/>
    <w:rsid w:val="003E08AD"/>
    <w:rsid w:val="003E1D61"/>
    <w:rsid w:val="003E2FEE"/>
    <w:rsid w:val="003E3A54"/>
    <w:rsid w:val="003E49D5"/>
    <w:rsid w:val="003E4B02"/>
    <w:rsid w:val="003E5A32"/>
    <w:rsid w:val="003E66FD"/>
    <w:rsid w:val="003E78DD"/>
    <w:rsid w:val="003E79F6"/>
    <w:rsid w:val="003F2650"/>
    <w:rsid w:val="003F2ECE"/>
    <w:rsid w:val="003F4FE1"/>
    <w:rsid w:val="003F62E2"/>
    <w:rsid w:val="003F6F2A"/>
    <w:rsid w:val="003F7582"/>
    <w:rsid w:val="0040025B"/>
    <w:rsid w:val="00401417"/>
    <w:rsid w:val="0040147F"/>
    <w:rsid w:val="00403827"/>
    <w:rsid w:val="00403C01"/>
    <w:rsid w:val="00404115"/>
    <w:rsid w:val="0040445A"/>
    <w:rsid w:val="00404B99"/>
    <w:rsid w:val="0040662D"/>
    <w:rsid w:val="00407187"/>
    <w:rsid w:val="004071BD"/>
    <w:rsid w:val="00411D6B"/>
    <w:rsid w:val="00413B2B"/>
    <w:rsid w:val="00414CBA"/>
    <w:rsid w:val="00415F4B"/>
    <w:rsid w:val="004165E1"/>
    <w:rsid w:val="00417208"/>
    <w:rsid w:val="00421A87"/>
    <w:rsid w:val="0042350C"/>
    <w:rsid w:val="004236FE"/>
    <w:rsid w:val="00423B83"/>
    <w:rsid w:val="00423DB7"/>
    <w:rsid w:val="00423DEE"/>
    <w:rsid w:val="004245E6"/>
    <w:rsid w:val="004247F7"/>
    <w:rsid w:val="00424AB0"/>
    <w:rsid w:val="0042667E"/>
    <w:rsid w:val="004276DF"/>
    <w:rsid w:val="00427B44"/>
    <w:rsid w:val="00432E36"/>
    <w:rsid w:val="00433087"/>
    <w:rsid w:val="004338BC"/>
    <w:rsid w:val="00433B26"/>
    <w:rsid w:val="004349D4"/>
    <w:rsid w:val="004351D4"/>
    <w:rsid w:val="00435EC8"/>
    <w:rsid w:val="004364C3"/>
    <w:rsid w:val="0043671A"/>
    <w:rsid w:val="004375BA"/>
    <w:rsid w:val="00440D8D"/>
    <w:rsid w:val="004411FB"/>
    <w:rsid w:val="004412C8"/>
    <w:rsid w:val="004413C3"/>
    <w:rsid w:val="004414D4"/>
    <w:rsid w:val="00441BBD"/>
    <w:rsid w:val="00442998"/>
    <w:rsid w:val="00443B53"/>
    <w:rsid w:val="00443BD2"/>
    <w:rsid w:val="004473E4"/>
    <w:rsid w:val="00447EA9"/>
    <w:rsid w:val="00450B28"/>
    <w:rsid w:val="00451076"/>
    <w:rsid w:val="004510C0"/>
    <w:rsid w:val="004537AE"/>
    <w:rsid w:val="00454185"/>
    <w:rsid w:val="00454534"/>
    <w:rsid w:val="0045547C"/>
    <w:rsid w:val="00455737"/>
    <w:rsid w:val="00455FE1"/>
    <w:rsid w:val="0045659D"/>
    <w:rsid w:val="00457886"/>
    <w:rsid w:val="00457A60"/>
    <w:rsid w:val="00457BEF"/>
    <w:rsid w:val="00457CD8"/>
    <w:rsid w:val="00457E92"/>
    <w:rsid w:val="0046094B"/>
    <w:rsid w:val="00460A1A"/>
    <w:rsid w:val="00460A53"/>
    <w:rsid w:val="004614DF"/>
    <w:rsid w:val="0046161D"/>
    <w:rsid w:val="00462D86"/>
    <w:rsid w:val="004643F3"/>
    <w:rsid w:val="0046440F"/>
    <w:rsid w:val="004646F4"/>
    <w:rsid w:val="004654CF"/>
    <w:rsid w:val="00465EDC"/>
    <w:rsid w:val="004703A2"/>
    <w:rsid w:val="00470770"/>
    <w:rsid w:val="004709A6"/>
    <w:rsid w:val="00470AB6"/>
    <w:rsid w:val="0047163C"/>
    <w:rsid w:val="00472D23"/>
    <w:rsid w:val="004738C9"/>
    <w:rsid w:val="00473E1C"/>
    <w:rsid w:val="00473E29"/>
    <w:rsid w:val="00474023"/>
    <w:rsid w:val="00480741"/>
    <w:rsid w:val="00481A37"/>
    <w:rsid w:val="004833E9"/>
    <w:rsid w:val="00483BCF"/>
    <w:rsid w:val="004840BA"/>
    <w:rsid w:val="004841C9"/>
    <w:rsid w:val="004844DE"/>
    <w:rsid w:val="00484EBB"/>
    <w:rsid w:val="0048512A"/>
    <w:rsid w:val="0048513E"/>
    <w:rsid w:val="004852CC"/>
    <w:rsid w:val="004853C4"/>
    <w:rsid w:val="004858CD"/>
    <w:rsid w:val="00485C9E"/>
    <w:rsid w:val="004864C7"/>
    <w:rsid w:val="00486654"/>
    <w:rsid w:val="00490726"/>
    <w:rsid w:val="00490E7E"/>
    <w:rsid w:val="00491104"/>
    <w:rsid w:val="00491B3C"/>
    <w:rsid w:val="0049307F"/>
    <w:rsid w:val="004931B8"/>
    <w:rsid w:val="00493234"/>
    <w:rsid w:val="00496435"/>
    <w:rsid w:val="004975B7"/>
    <w:rsid w:val="004976A8"/>
    <w:rsid w:val="004976F8"/>
    <w:rsid w:val="004A0095"/>
    <w:rsid w:val="004A0693"/>
    <w:rsid w:val="004A0A68"/>
    <w:rsid w:val="004A1535"/>
    <w:rsid w:val="004A2431"/>
    <w:rsid w:val="004A3627"/>
    <w:rsid w:val="004A39DD"/>
    <w:rsid w:val="004A3C8B"/>
    <w:rsid w:val="004A4408"/>
    <w:rsid w:val="004A45DD"/>
    <w:rsid w:val="004A482E"/>
    <w:rsid w:val="004A626D"/>
    <w:rsid w:val="004A73C7"/>
    <w:rsid w:val="004A796B"/>
    <w:rsid w:val="004A7B9F"/>
    <w:rsid w:val="004A7CFD"/>
    <w:rsid w:val="004B1EA8"/>
    <w:rsid w:val="004B238D"/>
    <w:rsid w:val="004B23BC"/>
    <w:rsid w:val="004B5721"/>
    <w:rsid w:val="004B5BDD"/>
    <w:rsid w:val="004C0178"/>
    <w:rsid w:val="004C0FD1"/>
    <w:rsid w:val="004C1CA3"/>
    <w:rsid w:val="004C39A2"/>
    <w:rsid w:val="004C4E6A"/>
    <w:rsid w:val="004C64A3"/>
    <w:rsid w:val="004C6BBB"/>
    <w:rsid w:val="004C6E3F"/>
    <w:rsid w:val="004D0D28"/>
    <w:rsid w:val="004D1687"/>
    <w:rsid w:val="004D2422"/>
    <w:rsid w:val="004D2B6C"/>
    <w:rsid w:val="004D2E10"/>
    <w:rsid w:val="004D3748"/>
    <w:rsid w:val="004D4676"/>
    <w:rsid w:val="004D597B"/>
    <w:rsid w:val="004D6CA7"/>
    <w:rsid w:val="004E07E5"/>
    <w:rsid w:val="004E18EC"/>
    <w:rsid w:val="004E2BA0"/>
    <w:rsid w:val="004E38B6"/>
    <w:rsid w:val="004E4466"/>
    <w:rsid w:val="004E4872"/>
    <w:rsid w:val="004E4890"/>
    <w:rsid w:val="004E4C9D"/>
    <w:rsid w:val="004E5A5A"/>
    <w:rsid w:val="004E5D63"/>
    <w:rsid w:val="004E6090"/>
    <w:rsid w:val="004E6670"/>
    <w:rsid w:val="004E767D"/>
    <w:rsid w:val="004E7F17"/>
    <w:rsid w:val="004F1061"/>
    <w:rsid w:val="004F1D4A"/>
    <w:rsid w:val="004F2AFF"/>
    <w:rsid w:val="004F3CF7"/>
    <w:rsid w:val="004F518C"/>
    <w:rsid w:val="004F6E70"/>
    <w:rsid w:val="004F735D"/>
    <w:rsid w:val="0050026F"/>
    <w:rsid w:val="005002D8"/>
    <w:rsid w:val="00500A29"/>
    <w:rsid w:val="0050223B"/>
    <w:rsid w:val="005028A0"/>
    <w:rsid w:val="005029BA"/>
    <w:rsid w:val="00504172"/>
    <w:rsid w:val="00504445"/>
    <w:rsid w:val="00504C5A"/>
    <w:rsid w:val="0050732D"/>
    <w:rsid w:val="0051065C"/>
    <w:rsid w:val="005123A2"/>
    <w:rsid w:val="00513CCF"/>
    <w:rsid w:val="005146AC"/>
    <w:rsid w:val="00514D54"/>
    <w:rsid w:val="0052005E"/>
    <w:rsid w:val="005205D3"/>
    <w:rsid w:val="00521347"/>
    <w:rsid w:val="005224D0"/>
    <w:rsid w:val="00524201"/>
    <w:rsid w:val="005245E8"/>
    <w:rsid w:val="00526067"/>
    <w:rsid w:val="00526263"/>
    <w:rsid w:val="005268F9"/>
    <w:rsid w:val="00526FFC"/>
    <w:rsid w:val="00527B7E"/>
    <w:rsid w:val="00527DFD"/>
    <w:rsid w:val="00527EC1"/>
    <w:rsid w:val="00530B76"/>
    <w:rsid w:val="0053276F"/>
    <w:rsid w:val="00533CBF"/>
    <w:rsid w:val="00536147"/>
    <w:rsid w:val="00536810"/>
    <w:rsid w:val="00536DAA"/>
    <w:rsid w:val="00537128"/>
    <w:rsid w:val="00540AB2"/>
    <w:rsid w:val="0054125D"/>
    <w:rsid w:val="00541617"/>
    <w:rsid w:val="00543735"/>
    <w:rsid w:val="00543D9B"/>
    <w:rsid w:val="00543DC8"/>
    <w:rsid w:val="00546CF7"/>
    <w:rsid w:val="005510DD"/>
    <w:rsid w:val="00551F73"/>
    <w:rsid w:val="00552ABC"/>
    <w:rsid w:val="00552D8C"/>
    <w:rsid w:val="00554FED"/>
    <w:rsid w:val="00555D4C"/>
    <w:rsid w:val="00560622"/>
    <w:rsid w:val="005608D5"/>
    <w:rsid w:val="00560AF4"/>
    <w:rsid w:val="00561B12"/>
    <w:rsid w:val="00562869"/>
    <w:rsid w:val="0056311C"/>
    <w:rsid w:val="00564E6E"/>
    <w:rsid w:val="00565B02"/>
    <w:rsid w:val="00565DAD"/>
    <w:rsid w:val="00565E6A"/>
    <w:rsid w:val="00565F2F"/>
    <w:rsid w:val="00566A64"/>
    <w:rsid w:val="00566C24"/>
    <w:rsid w:val="00567797"/>
    <w:rsid w:val="00570F94"/>
    <w:rsid w:val="00571EFC"/>
    <w:rsid w:val="005729EF"/>
    <w:rsid w:val="00573812"/>
    <w:rsid w:val="005746A4"/>
    <w:rsid w:val="00575C11"/>
    <w:rsid w:val="00576D90"/>
    <w:rsid w:val="0057700C"/>
    <w:rsid w:val="00577B87"/>
    <w:rsid w:val="005805E6"/>
    <w:rsid w:val="005805FF"/>
    <w:rsid w:val="00580602"/>
    <w:rsid w:val="0058072E"/>
    <w:rsid w:val="00580C4E"/>
    <w:rsid w:val="0058215D"/>
    <w:rsid w:val="00582313"/>
    <w:rsid w:val="00583232"/>
    <w:rsid w:val="00583C61"/>
    <w:rsid w:val="00584574"/>
    <w:rsid w:val="00584EA2"/>
    <w:rsid w:val="005857AC"/>
    <w:rsid w:val="00585A3B"/>
    <w:rsid w:val="00585C30"/>
    <w:rsid w:val="005871F4"/>
    <w:rsid w:val="00587CB0"/>
    <w:rsid w:val="00587CE1"/>
    <w:rsid w:val="0059429E"/>
    <w:rsid w:val="00594C5E"/>
    <w:rsid w:val="00596164"/>
    <w:rsid w:val="005969B9"/>
    <w:rsid w:val="00597BA3"/>
    <w:rsid w:val="005A07D7"/>
    <w:rsid w:val="005A0E53"/>
    <w:rsid w:val="005A12F5"/>
    <w:rsid w:val="005A291E"/>
    <w:rsid w:val="005A2987"/>
    <w:rsid w:val="005A2B24"/>
    <w:rsid w:val="005A35A6"/>
    <w:rsid w:val="005A42A7"/>
    <w:rsid w:val="005A4437"/>
    <w:rsid w:val="005A4D90"/>
    <w:rsid w:val="005A547D"/>
    <w:rsid w:val="005A5C01"/>
    <w:rsid w:val="005A5F7D"/>
    <w:rsid w:val="005A6E7F"/>
    <w:rsid w:val="005A7A15"/>
    <w:rsid w:val="005A7E00"/>
    <w:rsid w:val="005B0185"/>
    <w:rsid w:val="005B1DA5"/>
    <w:rsid w:val="005B2A15"/>
    <w:rsid w:val="005B3504"/>
    <w:rsid w:val="005B3A61"/>
    <w:rsid w:val="005B3A88"/>
    <w:rsid w:val="005B4064"/>
    <w:rsid w:val="005B43DF"/>
    <w:rsid w:val="005B5E83"/>
    <w:rsid w:val="005B63F5"/>
    <w:rsid w:val="005B6C9C"/>
    <w:rsid w:val="005B740E"/>
    <w:rsid w:val="005C0B48"/>
    <w:rsid w:val="005C0EFF"/>
    <w:rsid w:val="005C1131"/>
    <w:rsid w:val="005C30A6"/>
    <w:rsid w:val="005C351F"/>
    <w:rsid w:val="005C4321"/>
    <w:rsid w:val="005C4E0D"/>
    <w:rsid w:val="005C5DAF"/>
    <w:rsid w:val="005C603D"/>
    <w:rsid w:val="005C6658"/>
    <w:rsid w:val="005C66C6"/>
    <w:rsid w:val="005C681E"/>
    <w:rsid w:val="005D023C"/>
    <w:rsid w:val="005D0474"/>
    <w:rsid w:val="005D07F7"/>
    <w:rsid w:val="005D16F1"/>
    <w:rsid w:val="005D203B"/>
    <w:rsid w:val="005D223B"/>
    <w:rsid w:val="005D2F47"/>
    <w:rsid w:val="005D3984"/>
    <w:rsid w:val="005D3F97"/>
    <w:rsid w:val="005D5CA0"/>
    <w:rsid w:val="005D6696"/>
    <w:rsid w:val="005D7C04"/>
    <w:rsid w:val="005E2472"/>
    <w:rsid w:val="005E3BEE"/>
    <w:rsid w:val="005E3F60"/>
    <w:rsid w:val="005E48A5"/>
    <w:rsid w:val="005E48F3"/>
    <w:rsid w:val="005E4ACD"/>
    <w:rsid w:val="005E6321"/>
    <w:rsid w:val="005E6A3D"/>
    <w:rsid w:val="005E724C"/>
    <w:rsid w:val="005E762C"/>
    <w:rsid w:val="005F045E"/>
    <w:rsid w:val="005F215A"/>
    <w:rsid w:val="005F2B3D"/>
    <w:rsid w:val="005F2DEA"/>
    <w:rsid w:val="005F336A"/>
    <w:rsid w:val="005F4680"/>
    <w:rsid w:val="005F4766"/>
    <w:rsid w:val="005F47E3"/>
    <w:rsid w:val="005F4BDD"/>
    <w:rsid w:val="005F4E6C"/>
    <w:rsid w:val="005F5063"/>
    <w:rsid w:val="005F5FFB"/>
    <w:rsid w:val="005F6226"/>
    <w:rsid w:val="005F673A"/>
    <w:rsid w:val="005F6E5C"/>
    <w:rsid w:val="005F6F44"/>
    <w:rsid w:val="006001DA"/>
    <w:rsid w:val="00600395"/>
    <w:rsid w:val="00600474"/>
    <w:rsid w:val="00600BCB"/>
    <w:rsid w:val="00603BB3"/>
    <w:rsid w:val="00606081"/>
    <w:rsid w:val="006063A4"/>
    <w:rsid w:val="0060672D"/>
    <w:rsid w:val="00607762"/>
    <w:rsid w:val="00607E89"/>
    <w:rsid w:val="00610026"/>
    <w:rsid w:val="006101E9"/>
    <w:rsid w:val="00610663"/>
    <w:rsid w:val="00610804"/>
    <w:rsid w:val="00611095"/>
    <w:rsid w:val="0061266A"/>
    <w:rsid w:val="00613029"/>
    <w:rsid w:val="00614374"/>
    <w:rsid w:val="006149E5"/>
    <w:rsid w:val="00614A37"/>
    <w:rsid w:val="0061686E"/>
    <w:rsid w:val="00616F85"/>
    <w:rsid w:val="00616F93"/>
    <w:rsid w:val="006172C4"/>
    <w:rsid w:val="006203DD"/>
    <w:rsid w:val="0062149E"/>
    <w:rsid w:val="006228DF"/>
    <w:rsid w:val="006233A5"/>
    <w:rsid w:val="00623CC4"/>
    <w:rsid w:val="00624547"/>
    <w:rsid w:val="006248FD"/>
    <w:rsid w:val="00624BFC"/>
    <w:rsid w:val="006259C2"/>
    <w:rsid w:val="00625A61"/>
    <w:rsid w:val="0062608D"/>
    <w:rsid w:val="00626C43"/>
    <w:rsid w:val="00626C50"/>
    <w:rsid w:val="006279C0"/>
    <w:rsid w:val="00630333"/>
    <w:rsid w:val="00630A24"/>
    <w:rsid w:val="00630B64"/>
    <w:rsid w:val="006310BB"/>
    <w:rsid w:val="006318E1"/>
    <w:rsid w:val="00631D67"/>
    <w:rsid w:val="00631EA3"/>
    <w:rsid w:val="00631FCF"/>
    <w:rsid w:val="00632A44"/>
    <w:rsid w:val="00632B49"/>
    <w:rsid w:val="00632C23"/>
    <w:rsid w:val="006331B4"/>
    <w:rsid w:val="0063400E"/>
    <w:rsid w:val="00635A26"/>
    <w:rsid w:val="00637816"/>
    <w:rsid w:val="00641464"/>
    <w:rsid w:val="00641B17"/>
    <w:rsid w:val="00642950"/>
    <w:rsid w:val="00642C1C"/>
    <w:rsid w:val="00642EB9"/>
    <w:rsid w:val="006430E0"/>
    <w:rsid w:val="006433F2"/>
    <w:rsid w:val="0064420D"/>
    <w:rsid w:val="0064532E"/>
    <w:rsid w:val="0064598F"/>
    <w:rsid w:val="006476A5"/>
    <w:rsid w:val="00647ECE"/>
    <w:rsid w:val="00650A4D"/>
    <w:rsid w:val="00652AC8"/>
    <w:rsid w:val="00652EA2"/>
    <w:rsid w:val="00652F50"/>
    <w:rsid w:val="006535A0"/>
    <w:rsid w:val="00653781"/>
    <w:rsid w:val="006539BC"/>
    <w:rsid w:val="006544C4"/>
    <w:rsid w:val="00654AB3"/>
    <w:rsid w:val="00654CD9"/>
    <w:rsid w:val="0065714D"/>
    <w:rsid w:val="006575D5"/>
    <w:rsid w:val="0065797B"/>
    <w:rsid w:val="00660B57"/>
    <w:rsid w:val="006614DE"/>
    <w:rsid w:val="006617E0"/>
    <w:rsid w:val="0066369F"/>
    <w:rsid w:val="006639C0"/>
    <w:rsid w:val="00663B46"/>
    <w:rsid w:val="00665212"/>
    <w:rsid w:val="00665A40"/>
    <w:rsid w:val="00666B7A"/>
    <w:rsid w:val="0066730F"/>
    <w:rsid w:val="00667829"/>
    <w:rsid w:val="00667F51"/>
    <w:rsid w:val="00670C17"/>
    <w:rsid w:val="00671465"/>
    <w:rsid w:val="00671829"/>
    <w:rsid w:val="00672A8E"/>
    <w:rsid w:val="00672B1A"/>
    <w:rsid w:val="00672CA2"/>
    <w:rsid w:val="00674552"/>
    <w:rsid w:val="00674A93"/>
    <w:rsid w:val="006769C8"/>
    <w:rsid w:val="006770B2"/>
    <w:rsid w:val="00677D9F"/>
    <w:rsid w:val="0068078E"/>
    <w:rsid w:val="00681124"/>
    <w:rsid w:val="00681958"/>
    <w:rsid w:val="00682385"/>
    <w:rsid w:val="00683088"/>
    <w:rsid w:val="00683357"/>
    <w:rsid w:val="00683E0E"/>
    <w:rsid w:val="00683FA5"/>
    <w:rsid w:val="00684A67"/>
    <w:rsid w:val="006851E2"/>
    <w:rsid w:val="006854D3"/>
    <w:rsid w:val="0068569B"/>
    <w:rsid w:val="006856CB"/>
    <w:rsid w:val="0068573B"/>
    <w:rsid w:val="00685AEF"/>
    <w:rsid w:val="00685DFF"/>
    <w:rsid w:val="00686A1A"/>
    <w:rsid w:val="00686AFD"/>
    <w:rsid w:val="00686F22"/>
    <w:rsid w:val="00687A3E"/>
    <w:rsid w:val="00690A30"/>
    <w:rsid w:val="0069156C"/>
    <w:rsid w:val="00692DDE"/>
    <w:rsid w:val="00693119"/>
    <w:rsid w:val="0069331A"/>
    <w:rsid w:val="0069507B"/>
    <w:rsid w:val="00696B28"/>
    <w:rsid w:val="0069777C"/>
    <w:rsid w:val="00697867"/>
    <w:rsid w:val="006A03DF"/>
    <w:rsid w:val="006A1DD5"/>
    <w:rsid w:val="006A2B94"/>
    <w:rsid w:val="006A2BED"/>
    <w:rsid w:val="006A2EA3"/>
    <w:rsid w:val="006A2FDE"/>
    <w:rsid w:val="006A3899"/>
    <w:rsid w:val="006A41BE"/>
    <w:rsid w:val="006A486B"/>
    <w:rsid w:val="006A5DE4"/>
    <w:rsid w:val="006A66A6"/>
    <w:rsid w:val="006A6903"/>
    <w:rsid w:val="006A6D2B"/>
    <w:rsid w:val="006B0920"/>
    <w:rsid w:val="006B1CB5"/>
    <w:rsid w:val="006B23B2"/>
    <w:rsid w:val="006B3118"/>
    <w:rsid w:val="006B399D"/>
    <w:rsid w:val="006B4BDB"/>
    <w:rsid w:val="006B4CAA"/>
    <w:rsid w:val="006B4D65"/>
    <w:rsid w:val="006B4F9D"/>
    <w:rsid w:val="006B58BA"/>
    <w:rsid w:val="006B6F7F"/>
    <w:rsid w:val="006B705B"/>
    <w:rsid w:val="006B7789"/>
    <w:rsid w:val="006C122A"/>
    <w:rsid w:val="006C16FB"/>
    <w:rsid w:val="006C2144"/>
    <w:rsid w:val="006C314C"/>
    <w:rsid w:val="006C3432"/>
    <w:rsid w:val="006C38B8"/>
    <w:rsid w:val="006C4091"/>
    <w:rsid w:val="006C430B"/>
    <w:rsid w:val="006C4611"/>
    <w:rsid w:val="006C5914"/>
    <w:rsid w:val="006C5F44"/>
    <w:rsid w:val="006C777D"/>
    <w:rsid w:val="006D103E"/>
    <w:rsid w:val="006D13F5"/>
    <w:rsid w:val="006D15CD"/>
    <w:rsid w:val="006D1697"/>
    <w:rsid w:val="006D3C63"/>
    <w:rsid w:val="006D4583"/>
    <w:rsid w:val="006D6885"/>
    <w:rsid w:val="006D7027"/>
    <w:rsid w:val="006E04CC"/>
    <w:rsid w:val="006E0C6C"/>
    <w:rsid w:val="006E0CB7"/>
    <w:rsid w:val="006E2293"/>
    <w:rsid w:val="006E2E4D"/>
    <w:rsid w:val="006E3120"/>
    <w:rsid w:val="006E3324"/>
    <w:rsid w:val="006E3BC0"/>
    <w:rsid w:val="006E4930"/>
    <w:rsid w:val="006E51F5"/>
    <w:rsid w:val="006E5A99"/>
    <w:rsid w:val="006E5F09"/>
    <w:rsid w:val="006E6141"/>
    <w:rsid w:val="006E6956"/>
    <w:rsid w:val="006E7238"/>
    <w:rsid w:val="006E75CB"/>
    <w:rsid w:val="006E7B35"/>
    <w:rsid w:val="006F0F7F"/>
    <w:rsid w:val="006F16B3"/>
    <w:rsid w:val="006F2463"/>
    <w:rsid w:val="006F3F63"/>
    <w:rsid w:val="006F464A"/>
    <w:rsid w:val="006F476A"/>
    <w:rsid w:val="006F4928"/>
    <w:rsid w:val="006F5E43"/>
    <w:rsid w:val="006F7BE4"/>
    <w:rsid w:val="006F7F95"/>
    <w:rsid w:val="0070309D"/>
    <w:rsid w:val="007039ED"/>
    <w:rsid w:val="00703F15"/>
    <w:rsid w:val="00704A40"/>
    <w:rsid w:val="00704DCE"/>
    <w:rsid w:val="0070500C"/>
    <w:rsid w:val="007060E1"/>
    <w:rsid w:val="007064A7"/>
    <w:rsid w:val="007075FB"/>
    <w:rsid w:val="00710010"/>
    <w:rsid w:val="007105B1"/>
    <w:rsid w:val="00710E8F"/>
    <w:rsid w:val="00710EB4"/>
    <w:rsid w:val="0071114C"/>
    <w:rsid w:val="007119F5"/>
    <w:rsid w:val="00712B36"/>
    <w:rsid w:val="00714091"/>
    <w:rsid w:val="007161FF"/>
    <w:rsid w:val="00720AB1"/>
    <w:rsid w:val="0072153B"/>
    <w:rsid w:val="00722423"/>
    <w:rsid w:val="00722F88"/>
    <w:rsid w:val="0072370E"/>
    <w:rsid w:val="007237DE"/>
    <w:rsid w:val="00723A20"/>
    <w:rsid w:val="007255A5"/>
    <w:rsid w:val="00725BBB"/>
    <w:rsid w:val="007265D1"/>
    <w:rsid w:val="00726713"/>
    <w:rsid w:val="007271F8"/>
    <w:rsid w:val="007273E5"/>
    <w:rsid w:val="007279E6"/>
    <w:rsid w:val="00727A3B"/>
    <w:rsid w:val="00727CD9"/>
    <w:rsid w:val="00727D7E"/>
    <w:rsid w:val="00731091"/>
    <w:rsid w:val="007314EA"/>
    <w:rsid w:val="00732E3E"/>
    <w:rsid w:val="00733129"/>
    <w:rsid w:val="00733612"/>
    <w:rsid w:val="007348A4"/>
    <w:rsid w:val="007348A7"/>
    <w:rsid w:val="007349F4"/>
    <w:rsid w:val="00735379"/>
    <w:rsid w:val="00737264"/>
    <w:rsid w:val="007379D0"/>
    <w:rsid w:val="007400A0"/>
    <w:rsid w:val="0074041B"/>
    <w:rsid w:val="0074043B"/>
    <w:rsid w:val="0074199C"/>
    <w:rsid w:val="00741A22"/>
    <w:rsid w:val="00741FB4"/>
    <w:rsid w:val="007428AF"/>
    <w:rsid w:val="00742936"/>
    <w:rsid w:val="00742AD8"/>
    <w:rsid w:val="0074320F"/>
    <w:rsid w:val="007441F5"/>
    <w:rsid w:val="007443EA"/>
    <w:rsid w:val="0074630D"/>
    <w:rsid w:val="00746BEF"/>
    <w:rsid w:val="00746F17"/>
    <w:rsid w:val="00746F79"/>
    <w:rsid w:val="007471FF"/>
    <w:rsid w:val="00747D52"/>
    <w:rsid w:val="0075005C"/>
    <w:rsid w:val="007524A3"/>
    <w:rsid w:val="00755EBA"/>
    <w:rsid w:val="00756956"/>
    <w:rsid w:val="00756B1B"/>
    <w:rsid w:val="007574B6"/>
    <w:rsid w:val="00757EEF"/>
    <w:rsid w:val="007618AF"/>
    <w:rsid w:val="0076196E"/>
    <w:rsid w:val="00762790"/>
    <w:rsid w:val="00762E71"/>
    <w:rsid w:val="00763015"/>
    <w:rsid w:val="00763679"/>
    <w:rsid w:val="0076376E"/>
    <w:rsid w:val="00763BD8"/>
    <w:rsid w:val="0076404F"/>
    <w:rsid w:val="0076438C"/>
    <w:rsid w:val="00764658"/>
    <w:rsid w:val="00764BF5"/>
    <w:rsid w:val="00765677"/>
    <w:rsid w:val="007670E6"/>
    <w:rsid w:val="0076762D"/>
    <w:rsid w:val="00770026"/>
    <w:rsid w:val="007705BA"/>
    <w:rsid w:val="007706A2"/>
    <w:rsid w:val="00770CB7"/>
    <w:rsid w:val="007713AA"/>
    <w:rsid w:val="00771ED7"/>
    <w:rsid w:val="0077332A"/>
    <w:rsid w:val="00775B55"/>
    <w:rsid w:val="00775E2C"/>
    <w:rsid w:val="007805DE"/>
    <w:rsid w:val="0078194F"/>
    <w:rsid w:val="00782167"/>
    <w:rsid w:val="007823BB"/>
    <w:rsid w:val="007827DD"/>
    <w:rsid w:val="0078541B"/>
    <w:rsid w:val="007864A2"/>
    <w:rsid w:val="007869C2"/>
    <w:rsid w:val="00787509"/>
    <w:rsid w:val="00787DBA"/>
    <w:rsid w:val="00787DE5"/>
    <w:rsid w:val="00787F19"/>
    <w:rsid w:val="007901F3"/>
    <w:rsid w:val="0079061A"/>
    <w:rsid w:val="0079176A"/>
    <w:rsid w:val="00791B76"/>
    <w:rsid w:val="00793010"/>
    <w:rsid w:val="00793C6B"/>
    <w:rsid w:val="00796797"/>
    <w:rsid w:val="007970F9"/>
    <w:rsid w:val="007A1FCE"/>
    <w:rsid w:val="007A488F"/>
    <w:rsid w:val="007A5019"/>
    <w:rsid w:val="007A5241"/>
    <w:rsid w:val="007A585D"/>
    <w:rsid w:val="007A7094"/>
    <w:rsid w:val="007A7A8C"/>
    <w:rsid w:val="007B1535"/>
    <w:rsid w:val="007B27A2"/>
    <w:rsid w:val="007B322F"/>
    <w:rsid w:val="007B43A7"/>
    <w:rsid w:val="007B55DC"/>
    <w:rsid w:val="007B5D36"/>
    <w:rsid w:val="007B61AC"/>
    <w:rsid w:val="007B62C5"/>
    <w:rsid w:val="007B6353"/>
    <w:rsid w:val="007B6D62"/>
    <w:rsid w:val="007B72D8"/>
    <w:rsid w:val="007B7711"/>
    <w:rsid w:val="007C0363"/>
    <w:rsid w:val="007C0822"/>
    <w:rsid w:val="007C0E2B"/>
    <w:rsid w:val="007C145C"/>
    <w:rsid w:val="007C1986"/>
    <w:rsid w:val="007C262A"/>
    <w:rsid w:val="007C2E3F"/>
    <w:rsid w:val="007C4BD3"/>
    <w:rsid w:val="007C572C"/>
    <w:rsid w:val="007C5814"/>
    <w:rsid w:val="007C5AE1"/>
    <w:rsid w:val="007C5CBC"/>
    <w:rsid w:val="007C7A45"/>
    <w:rsid w:val="007D0785"/>
    <w:rsid w:val="007D13BB"/>
    <w:rsid w:val="007D14B3"/>
    <w:rsid w:val="007D2627"/>
    <w:rsid w:val="007D4D3F"/>
    <w:rsid w:val="007D6583"/>
    <w:rsid w:val="007D6ED1"/>
    <w:rsid w:val="007D7398"/>
    <w:rsid w:val="007D7D59"/>
    <w:rsid w:val="007E19A2"/>
    <w:rsid w:val="007E23BC"/>
    <w:rsid w:val="007E33A8"/>
    <w:rsid w:val="007E3958"/>
    <w:rsid w:val="007E40FC"/>
    <w:rsid w:val="007E59F8"/>
    <w:rsid w:val="007E7AA1"/>
    <w:rsid w:val="007E7E38"/>
    <w:rsid w:val="007F0A48"/>
    <w:rsid w:val="007F1253"/>
    <w:rsid w:val="007F12A2"/>
    <w:rsid w:val="007F130A"/>
    <w:rsid w:val="007F3F75"/>
    <w:rsid w:val="007F4E9C"/>
    <w:rsid w:val="007F536E"/>
    <w:rsid w:val="007F70E4"/>
    <w:rsid w:val="00800B95"/>
    <w:rsid w:val="00801C67"/>
    <w:rsid w:val="00802086"/>
    <w:rsid w:val="00803584"/>
    <w:rsid w:val="00803FF3"/>
    <w:rsid w:val="008044B2"/>
    <w:rsid w:val="0080483C"/>
    <w:rsid w:val="0080596D"/>
    <w:rsid w:val="00805D99"/>
    <w:rsid w:val="00805F71"/>
    <w:rsid w:val="008060C3"/>
    <w:rsid w:val="00806377"/>
    <w:rsid w:val="00807C4A"/>
    <w:rsid w:val="00811649"/>
    <w:rsid w:val="00814CEF"/>
    <w:rsid w:val="00814F2D"/>
    <w:rsid w:val="008154D2"/>
    <w:rsid w:val="00815F34"/>
    <w:rsid w:val="008201C2"/>
    <w:rsid w:val="00820800"/>
    <w:rsid w:val="008210F0"/>
    <w:rsid w:val="008212B8"/>
    <w:rsid w:val="00823CA9"/>
    <w:rsid w:val="00823DF5"/>
    <w:rsid w:val="00824328"/>
    <w:rsid w:val="008244D8"/>
    <w:rsid w:val="008247C4"/>
    <w:rsid w:val="0082499A"/>
    <w:rsid w:val="00824EA8"/>
    <w:rsid w:val="00826608"/>
    <w:rsid w:val="0082688D"/>
    <w:rsid w:val="0082775A"/>
    <w:rsid w:val="008307DB"/>
    <w:rsid w:val="0083091D"/>
    <w:rsid w:val="00830C2C"/>
    <w:rsid w:val="00831494"/>
    <w:rsid w:val="00832095"/>
    <w:rsid w:val="00832523"/>
    <w:rsid w:val="00832CBE"/>
    <w:rsid w:val="00834078"/>
    <w:rsid w:val="008354E1"/>
    <w:rsid w:val="00835ACA"/>
    <w:rsid w:val="00835E34"/>
    <w:rsid w:val="00836130"/>
    <w:rsid w:val="00836E1E"/>
    <w:rsid w:val="008370A9"/>
    <w:rsid w:val="00837E1B"/>
    <w:rsid w:val="00843172"/>
    <w:rsid w:val="00843830"/>
    <w:rsid w:val="00843890"/>
    <w:rsid w:val="00845D15"/>
    <w:rsid w:val="008466BE"/>
    <w:rsid w:val="00846AC5"/>
    <w:rsid w:val="008474B2"/>
    <w:rsid w:val="00847892"/>
    <w:rsid w:val="00850228"/>
    <w:rsid w:val="00851C9C"/>
    <w:rsid w:val="00852197"/>
    <w:rsid w:val="008529F8"/>
    <w:rsid w:val="0085432C"/>
    <w:rsid w:val="0085508E"/>
    <w:rsid w:val="0085590A"/>
    <w:rsid w:val="00856132"/>
    <w:rsid w:val="00857024"/>
    <w:rsid w:val="0085731F"/>
    <w:rsid w:val="008579F8"/>
    <w:rsid w:val="00860018"/>
    <w:rsid w:val="008601EB"/>
    <w:rsid w:val="0086046C"/>
    <w:rsid w:val="008609F4"/>
    <w:rsid w:val="00860C6B"/>
    <w:rsid w:val="00861628"/>
    <w:rsid w:val="0086181C"/>
    <w:rsid w:val="00861D89"/>
    <w:rsid w:val="00861F27"/>
    <w:rsid w:val="0086311B"/>
    <w:rsid w:val="00863B55"/>
    <w:rsid w:val="00863F07"/>
    <w:rsid w:val="008646E3"/>
    <w:rsid w:val="008649C2"/>
    <w:rsid w:val="00864C2F"/>
    <w:rsid w:val="00865386"/>
    <w:rsid w:val="008655E9"/>
    <w:rsid w:val="00865C68"/>
    <w:rsid w:val="00865DF7"/>
    <w:rsid w:val="008663C4"/>
    <w:rsid w:val="00866D7C"/>
    <w:rsid w:val="008705CE"/>
    <w:rsid w:val="008713B9"/>
    <w:rsid w:val="0087219D"/>
    <w:rsid w:val="008726FF"/>
    <w:rsid w:val="00873493"/>
    <w:rsid w:val="00873DB9"/>
    <w:rsid w:val="00873EEE"/>
    <w:rsid w:val="00875945"/>
    <w:rsid w:val="0087669C"/>
    <w:rsid w:val="00876BD5"/>
    <w:rsid w:val="008774C8"/>
    <w:rsid w:val="00877DD5"/>
    <w:rsid w:val="00881999"/>
    <w:rsid w:val="00881D4E"/>
    <w:rsid w:val="00881F68"/>
    <w:rsid w:val="008821E5"/>
    <w:rsid w:val="00882808"/>
    <w:rsid w:val="00883938"/>
    <w:rsid w:val="00884451"/>
    <w:rsid w:val="00884551"/>
    <w:rsid w:val="00884F0F"/>
    <w:rsid w:val="00886964"/>
    <w:rsid w:val="0088736C"/>
    <w:rsid w:val="008879B4"/>
    <w:rsid w:val="008900FC"/>
    <w:rsid w:val="008902AC"/>
    <w:rsid w:val="00890CC3"/>
    <w:rsid w:val="008912E1"/>
    <w:rsid w:val="0089161F"/>
    <w:rsid w:val="008923D6"/>
    <w:rsid w:val="008A0E41"/>
    <w:rsid w:val="008A0FBB"/>
    <w:rsid w:val="008A17A7"/>
    <w:rsid w:val="008A2121"/>
    <w:rsid w:val="008A2BB8"/>
    <w:rsid w:val="008A3525"/>
    <w:rsid w:val="008A4505"/>
    <w:rsid w:val="008A493E"/>
    <w:rsid w:val="008A516B"/>
    <w:rsid w:val="008A51FD"/>
    <w:rsid w:val="008A64B2"/>
    <w:rsid w:val="008A6BF0"/>
    <w:rsid w:val="008B032A"/>
    <w:rsid w:val="008B067C"/>
    <w:rsid w:val="008B0875"/>
    <w:rsid w:val="008B1362"/>
    <w:rsid w:val="008B1D6A"/>
    <w:rsid w:val="008B364C"/>
    <w:rsid w:val="008B38EF"/>
    <w:rsid w:val="008B3D12"/>
    <w:rsid w:val="008B4E9F"/>
    <w:rsid w:val="008B5C5E"/>
    <w:rsid w:val="008B6076"/>
    <w:rsid w:val="008B6CF3"/>
    <w:rsid w:val="008C047E"/>
    <w:rsid w:val="008C0E40"/>
    <w:rsid w:val="008C1EE0"/>
    <w:rsid w:val="008C1F32"/>
    <w:rsid w:val="008C1FB9"/>
    <w:rsid w:val="008C2477"/>
    <w:rsid w:val="008C2C3B"/>
    <w:rsid w:val="008C3BD8"/>
    <w:rsid w:val="008C4437"/>
    <w:rsid w:val="008C4620"/>
    <w:rsid w:val="008C5D53"/>
    <w:rsid w:val="008C65AA"/>
    <w:rsid w:val="008D06A8"/>
    <w:rsid w:val="008D1200"/>
    <w:rsid w:val="008D1C68"/>
    <w:rsid w:val="008D1EBA"/>
    <w:rsid w:val="008D32B1"/>
    <w:rsid w:val="008D33C6"/>
    <w:rsid w:val="008D35EA"/>
    <w:rsid w:val="008D53EF"/>
    <w:rsid w:val="008D67EB"/>
    <w:rsid w:val="008D6DD5"/>
    <w:rsid w:val="008D7F9F"/>
    <w:rsid w:val="008E0505"/>
    <w:rsid w:val="008E0936"/>
    <w:rsid w:val="008E183A"/>
    <w:rsid w:val="008E518C"/>
    <w:rsid w:val="008E5AA5"/>
    <w:rsid w:val="008E60E6"/>
    <w:rsid w:val="008E6C23"/>
    <w:rsid w:val="008E75D2"/>
    <w:rsid w:val="008F11BD"/>
    <w:rsid w:val="008F2832"/>
    <w:rsid w:val="008F2AC1"/>
    <w:rsid w:val="008F2AFA"/>
    <w:rsid w:val="008F3C3E"/>
    <w:rsid w:val="008F4A2F"/>
    <w:rsid w:val="008F5229"/>
    <w:rsid w:val="008F5D0F"/>
    <w:rsid w:val="008F6707"/>
    <w:rsid w:val="008F6D45"/>
    <w:rsid w:val="008F7613"/>
    <w:rsid w:val="009003FC"/>
    <w:rsid w:val="0090042C"/>
    <w:rsid w:val="009004DB"/>
    <w:rsid w:val="00901001"/>
    <w:rsid w:val="009014C0"/>
    <w:rsid w:val="0090245F"/>
    <w:rsid w:val="00902DA4"/>
    <w:rsid w:val="0090398A"/>
    <w:rsid w:val="00904037"/>
    <w:rsid w:val="009042BC"/>
    <w:rsid w:val="00904E46"/>
    <w:rsid w:val="0090621C"/>
    <w:rsid w:val="00906A8E"/>
    <w:rsid w:val="00907674"/>
    <w:rsid w:val="0090785D"/>
    <w:rsid w:val="00910DA6"/>
    <w:rsid w:val="00910F4F"/>
    <w:rsid w:val="0091578C"/>
    <w:rsid w:val="00916257"/>
    <w:rsid w:val="009167B4"/>
    <w:rsid w:val="009177A6"/>
    <w:rsid w:val="00917F34"/>
    <w:rsid w:val="00920363"/>
    <w:rsid w:val="009217B9"/>
    <w:rsid w:val="0092438E"/>
    <w:rsid w:val="00925AA0"/>
    <w:rsid w:val="00926DCE"/>
    <w:rsid w:val="009304EE"/>
    <w:rsid w:val="00931091"/>
    <w:rsid w:val="009311E7"/>
    <w:rsid w:val="009312E6"/>
    <w:rsid w:val="00933C25"/>
    <w:rsid w:val="00934F19"/>
    <w:rsid w:val="00936926"/>
    <w:rsid w:val="00936AB8"/>
    <w:rsid w:val="0093718C"/>
    <w:rsid w:val="00937E59"/>
    <w:rsid w:val="00940867"/>
    <w:rsid w:val="00940E5C"/>
    <w:rsid w:val="00941D46"/>
    <w:rsid w:val="00943657"/>
    <w:rsid w:val="00943B9D"/>
    <w:rsid w:val="00943FEC"/>
    <w:rsid w:val="00945102"/>
    <w:rsid w:val="00947363"/>
    <w:rsid w:val="009475F3"/>
    <w:rsid w:val="0094783D"/>
    <w:rsid w:val="009509A8"/>
    <w:rsid w:val="00950C52"/>
    <w:rsid w:val="0095132A"/>
    <w:rsid w:val="00951AA8"/>
    <w:rsid w:val="009526EB"/>
    <w:rsid w:val="009527EB"/>
    <w:rsid w:val="00952B21"/>
    <w:rsid w:val="00952C20"/>
    <w:rsid w:val="00953425"/>
    <w:rsid w:val="00953882"/>
    <w:rsid w:val="009544D2"/>
    <w:rsid w:val="00955194"/>
    <w:rsid w:val="00955534"/>
    <w:rsid w:val="00955B49"/>
    <w:rsid w:val="009575FA"/>
    <w:rsid w:val="00957C41"/>
    <w:rsid w:val="00960DB6"/>
    <w:rsid w:val="009614C4"/>
    <w:rsid w:val="00961C4E"/>
    <w:rsid w:val="009629C1"/>
    <w:rsid w:val="0096376A"/>
    <w:rsid w:val="009647C3"/>
    <w:rsid w:val="00964C85"/>
    <w:rsid w:val="00965472"/>
    <w:rsid w:val="00965CFE"/>
    <w:rsid w:val="00966295"/>
    <w:rsid w:val="009706FD"/>
    <w:rsid w:val="00971A44"/>
    <w:rsid w:val="00971CB8"/>
    <w:rsid w:val="00972F39"/>
    <w:rsid w:val="00973CB4"/>
    <w:rsid w:val="00974038"/>
    <w:rsid w:val="009742D0"/>
    <w:rsid w:val="00974889"/>
    <w:rsid w:val="00974CEA"/>
    <w:rsid w:val="0097540B"/>
    <w:rsid w:val="00975B8F"/>
    <w:rsid w:val="00976340"/>
    <w:rsid w:val="009765D3"/>
    <w:rsid w:val="0097680B"/>
    <w:rsid w:val="00976ACE"/>
    <w:rsid w:val="00977535"/>
    <w:rsid w:val="00980576"/>
    <w:rsid w:val="0098361A"/>
    <w:rsid w:val="00983881"/>
    <w:rsid w:val="00983DA8"/>
    <w:rsid w:val="00987822"/>
    <w:rsid w:val="00987B0A"/>
    <w:rsid w:val="00987D68"/>
    <w:rsid w:val="00987DCE"/>
    <w:rsid w:val="009904B5"/>
    <w:rsid w:val="009905E7"/>
    <w:rsid w:val="00990699"/>
    <w:rsid w:val="0099208D"/>
    <w:rsid w:val="0099237B"/>
    <w:rsid w:val="009926A2"/>
    <w:rsid w:val="00992BDC"/>
    <w:rsid w:val="00995F69"/>
    <w:rsid w:val="00996C9F"/>
    <w:rsid w:val="00997EC7"/>
    <w:rsid w:val="009A01C0"/>
    <w:rsid w:val="009A1DD9"/>
    <w:rsid w:val="009A25AA"/>
    <w:rsid w:val="009A3C64"/>
    <w:rsid w:val="009A3C68"/>
    <w:rsid w:val="009A488A"/>
    <w:rsid w:val="009A55D7"/>
    <w:rsid w:val="009A57CD"/>
    <w:rsid w:val="009A661D"/>
    <w:rsid w:val="009A6992"/>
    <w:rsid w:val="009A771A"/>
    <w:rsid w:val="009B05D6"/>
    <w:rsid w:val="009B0F7E"/>
    <w:rsid w:val="009B20BD"/>
    <w:rsid w:val="009B3650"/>
    <w:rsid w:val="009B3D5F"/>
    <w:rsid w:val="009B470D"/>
    <w:rsid w:val="009B4FB8"/>
    <w:rsid w:val="009B638A"/>
    <w:rsid w:val="009B6793"/>
    <w:rsid w:val="009B7479"/>
    <w:rsid w:val="009B7511"/>
    <w:rsid w:val="009C009C"/>
    <w:rsid w:val="009C1D79"/>
    <w:rsid w:val="009C3022"/>
    <w:rsid w:val="009C498F"/>
    <w:rsid w:val="009C4C57"/>
    <w:rsid w:val="009C566B"/>
    <w:rsid w:val="009C570C"/>
    <w:rsid w:val="009D07A2"/>
    <w:rsid w:val="009D1C82"/>
    <w:rsid w:val="009D26B6"/>
    <w:rsid w:val="009D2ABE"/>
    <w:rsid w:val="009D3F98"/>
    <w:rsid w:val="009D42DA"/>
    <w:rsid w:val="009D47AE"/>
    <w:rsid w:val="009D4D50"/>
    <w:rsid w:val="009D58D4"/>
    <w:rsid w:val="009D5C88"/>
    <w:rsid w:val="009D67AF"/>
    <w:rsid w:val="009D6FC2"/>
    <w:rsid w:val="009E031C"/>
    <w:rsid w:val="009E13D2"/>
    <w:rsid w:val="009E14AC"/>
    <w:rsid w:val="009E188B"/>
    <w:rsid w:val="009E1A0B"/>
    <w:rsid w:val="009E1AA3"/>
    <w:rsid w:val="009E1FBA"/>
    <w:rsid w:val="009E2B97"/>
    <w:rsid w:val="009E3471"/>
    <w:rsid w:val="009E3A2F"/>
    <w:rsid w:val="009E3B78"/>
    <w:rsid w:val="009E4115"/>
    <w:rsid w:val="009E56DA"/>
    <w:rsid w:val="009E583C"/>
    <w:rsid w:val="009E5B42"/>
    <w:rsid w:val="009E6AB1"/>
    <w:rsid w:val="009E70FF"/>
    <w:rsid w:val="009F004D"/>
    <w:rsid w:val="009F033C"/>
    <w:rsid w:val="009F08C8"/>
    <w:rsid w:val="009F3C3B"/>
    <w:rsid w:val="009F5BCA"/>
    <w:rsid w:val="009F6066"/>
    <w:rsid w:val="00A00253"/>
    <w:rsid w:val="00A01328"/>
    <w:rsid w:val="00A01A0E"/>
    <w:rsid w:val="00A02CBA"/>
    <w:rsid w:val="00A0310E"/>
    <w:rsid w:val="00A04138"/>
    <w:rsid w:val="00A048D5"/>
    <w:rsid w:val="00A05BAE"/>
    <w:rsid w:val="00A06866"/>
    <w:rsid w:val="00A07427"/>
    <w:rsid w:val="00A103E9"/>
    <w:rsid w:val="00A1068E"/>
    <w:rsid w:val="00A10D4E"/>
    <w:rsid w:val="00A1104C"/>
    <w:rsid w:val="00A11419"/>
    <w:rsid w:val="00A124BA"/>
    <w:rsid w:val="00A16E57"/>
    <w:rsid w:val="00A17B88"/>
    <w:rsid w:val="00A22376"/>
    <w:rsid w:val="00A237EA"/>
    <w:rsid w:val="00A2478C"/>
    <w:rsid w:val="00A25308"/>
    <w:rsid w:val="00A2607D"/>
    <w:rsid w:val="00A26522"/>
    <w:rsid w:val="00A27D40"/>
    <w:rsid w:val="00A27EF4"/>
    <w:rsid w:val="00A3019F"/>
    <w:rsid w:val="00A309A7"/>
    <w:rsid w:val="00A31BE8"/>
    <w:rsid w:val="00A32300"/>
    <w:rsid w:val="00A34D87"/>
    <w:rsid w:val="00A359D2"/>
    <w:rsid w:val="00A3657C"/>
    <w:rsid w:val="00A367BF"/>
    <w:rsid w:val="00A376DC"/>
    <w:rsid w:val="00A37DF9"/>
    <w:rsid w:val="00A4129A"/>
    <w:rsid w:val="00A41E18"/>
    <w:rsid w:val="00A42052"/>
    <w:rsid w:val="00A431C6"/>
    <w:rsid w:val="00A45508"/>
    <w:rsid w:val="00A45CFA"/>
    <w:rsid w:val="00A4627D"/>
    <w:rsid w:val="00A46BD9"/>
    <w:rsid w:val="00A4725A"/>
    <w:rsid w:val="00A477A2"/>
    <w:rsid w:val="00A5072B"/>
    <w:rsid w:val="00A52710"/>
    <w:rsid w:val="00A54F1B"/>
    <w:rsid w:val="00A57011"/>
    <w:rsid w:val="00A5703F"/>
    <w:rsid w:val="00A570AF"/>
    <w:rsid w:val="00A57378"/>
    <w:rsid w:val="00A60EBA"/>
    <w:rsid w:val="00A614D1"/>
    <w:rsid w:val="00A6540E"/>
    <w:rsid w:val="00A659FE"/>
    <w:rsid w:val="00A66661"/>
    <w:rsid w:val="00A6671C"/>
    <w:rsid w:val="00A674B7"/>
    <w:rsid w:val="00A67DB5"/>
    <w:rsid w:val="00A703C7"/>
    <w:rsid w:val="00A70D26"/>
    <w:rsid w:val="00A70DD0"/>
    <w:rsid w:val="00A718E1"/>
    <w:rsid w:val="00A7190E"/>
    <w:rsid w:val="00A71D0D"/>
    <w:rsid w:val="00A72073"/>
    <w:rsid w:val="00A72CDE"/>
    <w:rsid w:val="00A7399B"/>
    <w:rsid w:val="00A743A6"/>
    <w:rsid w:val="00A747D1"/>
    <w:rsid w:val="00A7536C"/>
    <w:rsid w:val="00A76216"/>
    <w:rsid w:val="00A77757"/>
    <w:rsid w:val="00A77E0D"/>
    <w:rsid w:val="00A82654"/>
    <w:rsid w:val="00A82742"/>
    <w:rsid w:val="00A82F69"/>
    <w:rsid w:val="00A83096"/>
    <w:rsid w:val="00A830A3"/>
    <w:rsid w:val="00A83BC4"/>
    <w:rsid w:val="00A845C3"/>
    <w:rsid w:val="00A84A22"/>
    <w:rsid w:val="00A84A29"/>
    <w:rsid w:val="00A852F6"/>
    <w:rsid w:val="00A85307"/>
    <w:rsid w:val="00A8557D"/>
    <w:rsid w:val="00A86BC7"/>
    <w:rsid w:val="00A871E9"/>
    <w:rsid w:val="00A87B39"/>
    <w:rsid w:val="00A907C3"/>
    <w:rsid w:val="00A91995"/>
    <w:rsid w:val="00A92A6B"/>
    <w:rsid w:val="00A92FC2"/>
    <w:rsid w:val="00A931C8"/>
    <w:rsid w:val="00A9328B"/>
    <w:rsid w:val="00A94CEF"/>
    <w:rsid w:val="00A97310"/>
    <w:rsid w:val="00A97DCF"/>
    <w:rsid w:val="00AA10AC"/>
    <w:rsid w:val="00AA1568"/>
    <w:rsid w:val="00AA25D5"/>
    <w:rsid w:val="00AA3E5B"/>
    <w:rsid w:val="00AA4495"/>
    <w:rsid w:val="00AA4558"/>
    <w:rsid w:val="00AB0417"/>
    <w:rsid w:val="00AB0A20"/>
    <w:rsid w:val="00AB0ECC"/>
    <w:rsid w:val="00AB1278"/>
    <w:rsid w:val="00AB1632"/>
    <w:rsid w:val="00AB1A45"/>
    <w:rsid w:val="00AB2129"/>
    <w:rsid w:val="00AB2F89"/>
    <w:rsid w:val="00AB3D50"/>
    <w:rsid w:val="00AB4148"/>
    <w:rsid w:val="00AB4511"/>
    <w:rsid w:val="00AB487F"/>
    <w:rsid w:val="00AB4ECD"/>
    <w:rsid w:val="00AC0B26"/>
    <w:rsid w:val="00AC10D1"/>
    <w:rsid w:val="00AC1AAF"/>
    <w:rsid w:val="00AC1C46"/>
    <w:rsid w:val="00AC33D3"/>
    <w:rsid w:val="00AC4508"/>
    <w:rsid w:val="00AC46FE"/>
    <w:rsid w:val="00AC4B22"/>
    <w:rsid w:val="00AC4E52"/>
    <w:rsid w:val="00AC5195"/>
    <w:rsid w:val="00AC5424"/>
    <w:rsid w:val="00AC5557"/>
    <w:rsid w:val="00AC5704"/>
    <w:rsid w:val="00AC5768"/>
    <w:rsid w:val="00AC74F2"/>
    <w:rsid w:val="00AC76C5"/>
    <w:rsid w:val="00AC7F0F"/>
    <w:rsid w:val="00AD060F"/>
    <w:rsid w:val="00AD0A06"/>
    <w:rsid w:val="00AD0E65"/>
    <w:rsid w:val="00AD170D"/>
    <w:rsid w:val="00AD1773"/>
    <w:rsid w:val="00AD2814"/>
    <w:rsid w:val="00AD4172"/>
    <w:rsid w:val="00AD44FA"/>
    <w:rsid w:val="00AD488E"/>
    <w:rsid w:val="00AD5264"/>
    <w:rsid w:val="00AD55B4"/>
    <w:rsid w:val="00AD5F7C"/>
    <w:rsid w:val="00AD6874"/>
    <w:rsid w:val="00AD713F"/>
    <w:rsid w:val="00AE1081"/>
    <w:rsid w:val="00AE2BE0"/>
    <w:rsid w:val="00AE37AD"/>
    <w:rsid w:val="00AE4019"/>
    <w:rsid w:val="00AE47D5"/>
    <w:rsid w:val="00AE4DA3"/>
    <w:rsid w:val="00AE4FE1"/>
    <w:rsid w:val="00AE61CC"/>
    <w:rsid w:val="00AE6414"/>
    <w:rsid w:val="00AE6DA1"/>
    <w:rsid w:val="00AE78CC"/>
    <w:rsid w:val="00AF0E65"/>
    <w:rsid w:val="00AF162E"/>
    <w:rsid w:val="00AF185E"/>
    <w:rsid w:val="00AF1CC6"/>
    <w:rsid w:val="00AF4E8C"/>
    <w:rsid w:val="00AF50F4"/>
    <w:rsid w:val="00AF511B"/>
    <w:rsid w:val="00AF5567"/>
    <w:rsid w:val="00AF64CE"/>
    <w:rsid w:val="00AF6BF3"/>
    <w:rsid w:val="00AF6FA7"/>
    <w:rsid w:val="00AF7C5B"/>
    <w:rsid w:val="00AF7D02"/>
    <w:rsid w:val="00AF7E2B"/>
    <w:rsid w:val="00AF7F71"/>
    <w:rsid w:val="00B01BF8"/>
    <w:rsid w:val="00B01ECE"/>
    <w:rsid w:val="00B0314D"/>
    <w:rsid w:val="00B0396E"/>
    <w:rsid w:val="00B046D0"/>
    <w:rsid w:val="00B04C4C"/>
    <w:rsid w:val="00B05921"/>
    <w:rsid w:val="00B06FD8"/>
    <w:rsid w:val="00B07AAE"/>
    <w:rsid w:val="00B10DCE"/>
    <w:rsid w:val="00B11A9C"/>
    <w:rsid w:val="00B11B8A"/>
    <w:rsid w:val="00B11D07"/>
    <w:rsid w:val="00B12897"/>
    <w:rsid w:val="00B129EE"/>
    <w:rsid w:val="00B13262"/>
    <w:rsid w:val="00B149CE"/>
    <w:rsid w:val="00B14BDA"/>
    <w:rsid w:val="00B14CA2"/>
    <w:rsid w:val="00B15AA6"/>
    <w:rsid w:val="00B16426"/>
    <w:rsid w:val="00B164E5"/>
    <w:rsid w:val="00B16706"/>
    <w:rsid w:val="00B16BF1"/>
    <w:rsid w:val="00B1707C"/>
    <w:rsid w:val="00B17AC9"/>
    <w:rsid w:val="00B21C7E"/>
    <w:rsid w:val="00B2285A"/>
    <w:rsid w:val="00B22C55"/>
    <w:rsid w:val="00B23785"/>
    <w:rsid w:val="00B24AF9"/>
    <w:rsid w:val="00B25004"/>
    <w:rsid w:val="00B26E19"/>
    <w:rsid w:val="00B26F9A"/>
    <w:rsid w:val="00B274F3"/>
    <w:rsid w:val="00B313E2"/>
    <w:rsid w:val="00B3148F"/>
    <w:rsid w:val="00B3314E"/>
    <w:rsid w:val="00B333DC"/>
    <w:rsid w:val="00B33936"/>
    <w:rsid w:val="00B34137"/>
    <w:rsid w:val="00B35ACE"/>
    <w:rsid w:val="00B36CBD"/>
    <w:rsid w:val="00B36F21"/>
    <w:rsid w:val="00B37B30"/>
    <w:rsid w:val="00B41441"/>
    <w:rsid w:val="00B415F1"/>
    <w:rsid w:val="00B41C42"/>
    <w:rsid w:val="00B41DE1"/>
    <w:rsid w:val="00B42039"/>
    <w:rsid w:val="00B441EF"/>
    <w:rsid w:val="00B45FF0"/>
    <w:rsid w:val="00B46B4A"/>
    <w:rsid w:val="00B46F21"/>
    <w:rsid w:val="00B47D50"/>
    <w:rsid w:val="00B5030D"/>
    <w:rsid w:val="00B50535"/>
    <w:rsid w:val="00B50673"/>
    <w:rsid w:val="00B5127B"/>
    <w:rsid w:val="00B54D7E"/>
    <w:rsid w:val="00B55071"/>
    <w:rsid w:val="00B55322"/>
    <w:rsid w:val="00B55C12"/>
    <w:rsid w:val="00B55EAC"/>
    <w:rsid w:val="00B57C15"/>
    <w:rsid w:val="00B57D0F"/>
    <w:rsid w:val="00B57DAA"/>
    <w:rsid w:val="00B6387D"/>
    <w:rsid w:val="00B63A26"/>
    <w:rsid w:val="00B675E7"/>
    <w:rsid w:val="00B71B6D"/>
    <w:rsid w:val="00B7211E"/>
    <w:rsid w:val="00B721CC"/>
    <w:rsid w:val="00B743CA"/>
    <w:rsid w:val="00B744B7"/>
    <w:rsid w:val="00B75C63"/>
    <w:rsid w:val="00B76173"/>
    <w:rsid w:val="00B76846"/>
    <w:rsid w:val="00B76924"/>
    <w:rsid w:val="00B76A87"/>
    <w:rsid w:val="00B8030A"/>
    <w:rsid w:val="00B805EA"/>
    <w:rsid w:val="00B80967"/>
    <w:rsid w:val="00B80B21"/>
    <w:rsid w:val="00B813AA"/>
    <w:rsid w:val="00B82ECA"/>
    <w:rsid w:val="00B8309F"/>
    <w:rsid w:val="00B83738"/>
    <w:rsid w:val="00B84545"/>
    <w:rsid w:val="00B84701"/>
    <w:rsid w:val="00B85B11"/>
    <w:rsid w:val="00B8611C"/>
    <w:rsid w:val="00B8686F"/>
    <w:rsid w:val="00B9105C"/>
    <w:rsid w:val="00B91E2B"/>
    <w:rsid w:val="00B93B52"/>
    <w:rsid w:val="00B94223"/>
    <w:rsid w:val="00B954B3"/>
    <w:rsid w:val="00B95E46"/>
    <w:rsid w:val="00B973AF"/>
    <w:rsid w:val="00BA0C4E"/>
    <w:rsid w:val="00BA0F26"/>
    <w:rsid w:val="00BA1404"/>
    <w:rsid w:val="00BA29FB"/>
    <w:rsid w:val="00BA2D8C"/>
    <w:rsid w:val="00BA4109"/>
    <w:rsid w:val="00BA4ED6"/>
    <w:rsid w:val="00BA5928"/>
    <w:rsid w:val="00BA5D33"/>
    <w:rsid w:val="00BA5D8D"/>
    <w:rsid w:val="00BA61EB"/>
    <w:rsid w:val="00BA6C1A"/>
    <w:rsid w:val="00BA7CE9"/>
    <w:rsid w:val="00BB205C"/>
    <w:rsid w:val="00BB3120"/>
    <w:rsid w:val="00BB3138"/>
    <w:rsid w:val="00BB3A3D"/>
    <w:rsid w:val="00BB3E50"/>
    <w:rsid w:val="00BB3F03"/>
    <w:rsid w:val="00BB40F8"/>
    <w:rsid w:val="00BB4240"/>
    <w:rsid w:val="00BB4DB3"/>
    <w:rsid w:val="00BB5067"/>
    <w:rsid w:val="00BB54F3"/>
    <w:rsid w:val="00BB55DA"/>
    <w:rsid w:val="00BB6DAF"/>
    <w:rsid w:val="00BB6EA0"/>
    <w:rsid w:val="00BC0C99"/>
    <w:rsid w:val="00BC1AA0"/>
    <w:rsid w:val="00BC1C8E"/>
    <w:rsid w:val="00BC27F6"/>
    <w:rsid w:val="00BC31AD"/>
    <w:rsid w:val="00BC41CE"/>
    <w:rsid w:val="00BC4386"/>
    <w:rsid w:val="00BC5502"/>
    <w:rsid w:val="00BC5C19"/>
    <w:rsid w:val="00BC5E48"/>
    <w:rsid w:val="00BC665A"/>
    <w:rsid w:val="00BC727E"/>
    <w:rsid w:val="00BC76E8"/>
    <w:rsid w:val="00BC7A41"/>
    <w:rsid w:val="00BC7B8D"/>
    <w:rsid w:val="00BD0908"/>
    <w:rsid w:val="00BD1EE6"/>
    <w:rsid w:val="00BD380B"/>
    <w:rsid w:val="00BD3909"/>
    <w:rsid w:val="00BD4886"/>
    <w:rsid w:val="00BD4B50"/>
    <w:rsid w:val="00BD54F4"/>
    <w:rsid w:val="00BD5CC2"/>
    <w:rsid w:val="00BD5FC4"/>
    <w:rsid w:val="00BE05F2"/>
    <w:rsid w:val="00BE06AA"/>
    <w:rsid w:val="00BE153B"/>
    <w:rsid w:val="00BE1736"/>
    <w:rsid w:val="00BE1BEF"/>
    <w:rsid w:val="00BE2A12"/>
    <w:rsid w:val="00BE3E05"/>
    <w:rsid w:val="00BE3F59"/>
    <w:rsid w:val="00BE4374"/>
    <w:rsid w:val="00BE43A1"/>
    <w:rsid w:val="00BE4837"/>
    <w:rsid w:val="00BE5241"/>
    <w:rsid w:val="00BE526E"/>
    <w:rsid w:val="00BE589A"/>
    <w:rsid w:val="00BE67F5"/>
    <w:rsid w:val="00BF1290"/>
    <w:rsid w:val="00BF2D37"/>
    <w:rsid w:val="00BF30D0"/>
    <w:rsid w:val="00BF362A"/>
    <w:rsid w:val="00BF3EAC"/>
    <w:rsid w:val="00BF428B"/>
    <w:rsid w:val="00BF4B6D"/>
    <w:rsid w:val="00BF4FA4"/>
    <w:rsid w:val="00BF564B"/>
    <w:rsid w:val="00BF5CD2"/>
    <w:rsid w:val="00BF6067"/>
    <w:rsid w:val="00BF6F95"/>
    <w:rsid w:val="00BF7942"/>
    <w:rsid w:val="00C0005A"/>
    <w:rsid w:val="00C002A1"/>
    <w:rsid w:val="00C011B2"/>
    <w:rsid w:val="00C01C9C"/>
    <w:rsid w:val="00C03D57"/>
    <w:rsid w:val="00C0456C"/>
    <w:rsid w:val="00C0497B"/>
    <w:rsid w:val="00C0577D"/>
    <w:rsid w:val="00C06897"/>
    <w:rsid w:val="00C0786C"/>
    <w:rsid w:val="00C1046B"/>
    <w:rsid w:val="00C1235D"/>
    <w:rsid w:val="00C1249C"/>
    <w:rsid w:val="00C1296E"/>
    <w:rsid w:val="00C12D54"/>
    <w:rsid w:val="00C12FDC"/>
    <w:rsid w:val="00C13B16"/>
    <w:rsid w:val="00C14616"/>
    <w:rsid w:val="00C15395"/>
    <w:rsid w:val="00C157BE"/>
    <w:rsid w:val="00C16244"/>
    <w:rsid w:val="00C16CE9"/>
    <w:rsid w:val="00C17834"/>
    <w:rsid w:val="00C17E11"/>
    <w:rsid w:val="00C21DD5"/>
    <w:rsid w:val="00C22933"/>
    <w:rsid w:val="00C2324D"/>
    <w:rsid w:val="00C23846"/>
    <w:rsid w:val="00C24062"/>
    <w:rsid w:val="00C24491"/>
    <w:rsid w:val="00C249C9"/>
    <w:rsid w:val="00C2553F"/>
    <w:rsid w:val="00C2566F"/>
    <w:rsid w:val="00C2665E"/>
    <w:rsid w:val="00C30614"/>
    <w:rsid w:val="00C3070B"/>
    <w:rsid w:val="00C30B9E"/>
    <w:rsid w:val="00C36742"/>
    <w:rsid w:val="00C36CE0"/>
    <w:rsid w:val="00C3799E"/>
    <w:rsid w:val="00C40173"/>
    <w:rsid w:val="00C408AA"/>
    <w:rsid w:val="00C41332"/>
    <w:rsid w:val="00C422B9"/>
    <w:rsid w:val="00C42361"/>
    <w:rsid w:val="00C4280F"/>
    <w:rsid w:val="00C43701"/>
    <w:rsid w:val="00C43747"/>
    <w:rsid w:val="00C438BC"/>
    <w:rsid w:val="00C439E2"/>
    <w:rsid w:val="00C44A25"/>
    <w:rsid w:val="00C44A4A"/>
    <w:rsid w:val="00C460FC"/>
    <w:rsid w:val="00C463B1"/>
    <w:rsid w:val="00C46731"/>
    <w:rsid w:val="00C476FD"/>
    <w:rsid w:val="00C4788E"/>
    <w:rsid w:val="00C5057C"/>
    <w:rsid w:val="00C505CA"/>
    <w:rsid w:val="00C505CD"/>
    <w:rsid w:val="00C538FB"/>
    <w:rsid w:val="00C53FB6"/>
    <w:rsid w:val="00C54669"/>
    <w:rsid w:val="00C548B8"/>
    <w:rsid w:val="00C54D61"/>
    <w:rsid w:val="00C5713E"/>
    <w:rsid w:val="00C5751E"/>
    <w:rsid w:val="00C57D4E"/>
    <w:rsid w:val="00C601B6"/>
    <w:rsid w:val="00C618C2"/>
    <w:rsid w:val="00C62771"/>
    <w:rsid w:val="00C64148"/>
    <w:rsid w:val="00C64687"/>
    <w:rsid w:val="00C65146"/>
    <w:rsid w:val="00C65353"/>
    <w:rsid w:val="00C65485"/>
    <w:rsid w:val="00C6553C"/>
    <w:rsid w:val="00C65623"/>
    <w:rsid w:val="00C657F9"/>
    <w:rsid w:val="00C6585A"/>
    <w:rsid w:val="00C65CA1"/>
    <w:rsid w:val="00C66249"/>
    <w:rsid w:val="00C707F5"/>
    <w:rsid w:val="00C70C5F"/>
    <w:rsid w:val="00C70CE7"/>
    <w:rsid w:val="00C72635"/>
    <w:rsid w:val="00C72EFC"/>
    <w:rsid w:val="00C74F1B"/>
    <w:rsid w:val="00C76A46"/>
    <w:rsid w:val="00C77356"/>
    <w:rsid w:val="00C7759E"/>
    <w:rsid w:val="00C80236"/>
    <w:rsid w:val="00C80B0F"/>
    <w:rsid w:val="00C81EED"/>
    <w:rsid w:val="00C82106"/>
    <w:rsid w:val="00C82481"/>
    <w:rsid w:val="00C824DB"/>
    <w:rsid w:val="00C82703"/>
    <w:rsid w:val="00C83AE9"/>
    <w:rsid w:val="00C844CD"/>
    <w:rsid w:val="00C84CE5"/>
    <w:rsid w:val="00C8516E"/>
    <w:rsid w:val="00C8523D"/>
    <w:rsid w:val="00C85317"/>
    <w:rsid w:val="00C85FF8"/>
    <w:rsid w:val="00C8689D"/>
    <w:rsid w:val="00C87473"/>
    <w:rsid w:val="00C91489"/>
    <w:rsid w:val="00C91CB8"/>
    <w:rsid w:val="00C932FF"/>
    <w:rsid w:val="00C93846"/>
    <w:rsid w:val="00C95437"/>
    <w:rsid w:val="00C95771"/>
    <w:rsid w:val="00C96A56"/>
    <w:rsid w:val="00C97EB4"/>
    <w:rsid w:val="00CA0021"/>
    <w:rsid w:val="00CA0D36"/>
    <w:rsid w:val="00CA0E82"/>
    <w:rsid w:val="00CA1E35"/>
    <w:rsid w:val="00CA2646"/>
    <w:rsid w:val="00CA419E"/>
    <w:rsid w:val="00CA4A11"/>
    <w:rsid w:val="00CA537D"/>
    <w:rsid w:val="00CA6E6C"/>
    <w:rsid w:val="00CA7383"/>
    <w:rsid w:val="00CB1293"/>
    <w:rsid w:val="00CB1465"/>
    <w:rsid w:val="00CB25CA"/>
    <w:rsid w:val="00CB3CF7"/>
    <w:rsid w:val="00CB46DD"/>
    <w:rsid w:val="00CB4D47"/>
    <w:rsid w:val="00CB72E9"/>
    <w:rsid w:val="00CB7C86"/>
    <w:rsid w:val="00CC028F"/>
    <w:rsid w:val="00CC0395"/>
    <w:rsid w:val="00CC1170"/>
    <w:rsid w:val="00CC161F"/>
    <w:rsid w:val="00CC3329"/>
    <w:rsid w:val="00CC3AFD"/>
    <w:rsid w:val="00CC3C70"/>
    <w:rsid w:val="00CC4286"/>
    <w:rsid w:val="00CC430A"/>
    <w:rsid w:val="00CC4D79"/>
    <w:rsid w:val="00CC4FA1"/>
    <w:rsid w:val="00CC64C5"/>
    <w:rsid w:val="00CC724A"/>
    <w:rsid w:val="00CD0227"/>
    <w:rsid w:val="00CD0907"/>
    <w:rsid w:val="00CD093C"/>
    <w:rsid w:val="00CD0B02"/>
    <w:rsid w:val="00CD10D8"/>
    <w:rsid w:val="00CD14B1"/>
    <w:rsid w:val="00CD2E55"/>
    <w:rsid w:val="00CD32D4"/>
    <w:rsid w:val="00CD367E"/>
    <w:rsid w:val="00CD5C33"/>
    <w:rsid w:val="00CD7674"/>
    <w:rsid w:val="00CD7E41"/>
    <w:rsid w:val="00CD7F67"/>
    <w:rsid w:val="00CE1730"/>
    <w:rsid w:val="00CE35C0"/>
    <w:rsid w:val="00CE416A"/>
    <w:rsid w:val="00CE5424"/>
    <w:rsid w:val="00CE79F9"/>
    <w:rsid w:val="00CE7A2D"/>
    <w:rsid w:val="00CF01E7"/>
    <w:rsid w:val="00CF07FA"/>
    <w:rsid w:val="00CF0F5E"/>
    <w:rsid w:val="00CF2DDA"/>
    <w:rsid w:val="00CF3092"/>
    <w:rsid w:val="00CF35E8"/>
    <w:rsid w:val="00CF3DC7"/>
    <w:rsid w:val="00CF4028"/>
    <w:rsid w:val="00CF4062"/>
    <w:rsid w:val="00CF46EE"/>
    <w:rsid w:val="00CF78E8"/>
    <w:rsid w:val="00CF7ED9"/>
    <w:rsid w:val="00D00102"/>
    <w:rsid w:val="00D0079B"/>
    <w:rsid w:val="00D00992"/>
    <w:rsid w:val="00D01B8C"/>
    <w:rsid w:val="00D02344"/>
    <w:rsid w:val="00D02EA3"/>
    <w:rsid w:val="00D058AE"/>
    <w:rsid w:val="00D10046"/>
    <w:rsid w:val="00D100F2"/>
    <w:rsid w:val="00D11706"/>
    <w:rsid w:val="00D12140"/>
    <w:rsid w:val="00D12EA6"/>
    <w:rsid w:val="00D135AD"/>
    <w:rsid w:val="00D14220"/>
    <w:rsid w:val="00D15CC6"/>
    <w:rsid w:val="00D16AE9"/>
    <w:rsid w:val="00D17325"/>
    <w:rsid w:val="00D17358"/>
    <w:rsid w:val="00D1794A"/>
    <w:rsid w:val="00D17D90"/>
    <w:rsid w:val="00D2109E"/>
    <w:rsid w:val="00D212EA"/>
    <w:rsid w:val="00D23577"/>
    <w:rsid w:val="00D235FD"/>
    <w:rsid w:val="00D240E9"/>
    <w:rsid w:val="00D244C5"/>
    <w:rsid w:val="00D24723"/>
    <w:rsid w:val="00D25782"/>
    <w:rsid w:val="00D258C8"/>
    <w:rsid w:val="00D25B64"/>
    <w:rsid w:val="00D26CEA"/>
    <w:rsid w:val="00D26E9C"/>
    <w:rsid w:val="00D27756"/>
    <w:rsid w:val="00D305DD"/>
    <w:rsid w:val="00D30B2E"/>
    <w:rsid w:val="00D30F8B"/>
    <w:rsid w:val="00D30FF1"/>
    <w:rsid w:val="00D3142B"/>
    <w:rsid w:val="00D31596"/>
    <w:rsid w:val="00D316C2"/>
    <w:rsid w:val="00D316F3"/>
    <w:rsid w:val="00D324EF"/>
    <w:rsid w:val="00D3384B"/>
    <w:rsid w:val="00D34167"/>
    <w:rsid w:val="00D35A1A"/>
    <w:rsid w:val="00D35E84"/>
    <w:rsid w:val="00D36D36"/>
    <w:rsid w:val="00D376B6"/>
    <w:rsid w:val="00D40E23"/>
    <w:rsid w:val="00D40FB8"/>
    <w:rsid w:val="00D417CB"/>
    <w:rsid w:val="00D4311A"/>
    <w:rsid w:val="00D45009"/>
    <w:rsid w:val="00D46353"/>
    <w:rsid w:val="00D47067"/>
    <w:rsid w:val="00D47A28"/>
    <w:rsid w:val="00D5016A"/>
    <w:rsid w:val="00D506B3"/>
    <w:rsid w:val="00D50E92"/>
    <w:rsid w:val="00D513E9"/>
    <w:rsid w:val="00D5162D"/>
    <w:rsid w:val="00D517E1"/>
    <w:rsid w:val="00D51E2C"/>
    <w:rsid w:val="00D51ED5"/>
    <w:rsid w:val="00D529CA"/>
    <w:rsid w:val="00D53336"/>
    <w:rsid w:val="00D53715"/>
    <w:rsid w:val="00D56419"/>
    <w:rsid w:val="00D566EB"/>
    <w:rsid w:val="00D618A2"/>
    <w:rsid w:val="00D623D4"/>
    <w:rsid w:val="00D635AB"/>
    <w:rsid w:val="00D652EF"/>
    <w:rsid w:val="00D656E2"/>
    <w:rsid w:val="00D65A03"/>
    <w:rsid w:val="00D6647E"/>
    <w:rsid w:val="00D669E7"/>
    <w:rsid w:val="00D70192"/>
    <w:rsid w:val="00D7051D"/>
    <w:rsid w:val="00D71563"/>
    <w:rsid w:val="00D72972"/>
    <w:rsid w:val="00D72F92"/>
    <w:rsid w:val="00D746DB"/>
    <w:rsid w:val="00D7579C"/>
    <w:rsid w:val="00D77B90"/>
    <w:rsid w:val="00D8016D"/>
    <w:rsid w:val="00D80359"/>
    <w:rsid w:val="00D80B6E"/>
    <w:rsid w:val="00D82BCD"/>
    <w:rsid w:val="00D844D1"/>
    <w:rsid w:val="00D8510F"/>
    <w:rsid w:val="00D8669B"/>
    <w:rsid w:val="00D87419"/>
    <w:rsid w:val="00D87B68"/>
    <w:rsid w:val="00D91D69"/>
    <w:rsid w:val="00D91DFF"/>
    <w:rsid w:val="00D92D71"/>
    <w:rsid w:val="00D92DC8"/>
    <w:rsid w:val="00D937E2"/>
    <w:rsid w:val="00D96D0F"/>
    <w:rsid w:val="00DA1BFF"/>
    <w:rsid w:val="00DA285D"/>
    <w:rsid w:val="00DA30D3"/>
    <w:rsid w:val="00DA3DE1"/>
    <w:rsid w:val="00DA4354"/>
    <w:rsid w:val="00DA5368"/>
    <w:rsid w:val="00DA59B6"/>
    <w:rsid w:val="00DA64F0"/>
    <w:rsid w:val="00DA66D8"/>
    <w:rsid w:val="00DA747B"/>
    <w:rsid w:val="00DA7EA3"/>
    <w:rsid w:val="00DB0292"/>
    <w:rsid w:val="00DB0594"/>
    <w:rsid w:val="00DB0884"/>
    <w:rsid w:val="00DB11B8"/>
    <w:rsid w:val="00DB12C5"/>
    <w:rsid w:val="00DB17E4"/>
    <w:rsid w:val="00DB3357"/>
    <w:rsid w:val="00DB3DA2"/>
    <w:rsid w:val="00DB5513"/>
    <w:rsid w:val="00DB5A87"/>
    <w:rsid w:val="00DB60D5"/>
    <w:rsid w:val="00DB61F2"/>
    <w:rsid w:val="00DB71C4"/>
    <w:rsid w:val="00DC1EB3"/>
    <w:rsid w:val="00DC2176"/>
    <w:rsid w:val="00DC2C45"/>
    <w:rsid w:val="00DC3261"/>
    <w:rsid w:val="00DC3A6A"/>
    <w:rsid w:val="00DC4040"/>
    <w:rsid w:val="00DC4841"/>
    <w:rsid w:val="00DC569B"/>
    <w:rsid w:val="00DC56C6"/>
    <w:rsid w:val="00DC7470"/>
    <w:rsid w:val="00DC74BC"/>
    <w:rsid w:val="00DC74FA"/>
    <w:rsid w:val="00DD0134"/>
    <w:rsid w:val="00DD0538"/>
    <w:rsid w:val="00DD0F2C"/>
    <w:rsid w:val="00DD1525"/>
    <w:rsid w:val="00DD1530"/>
    <w:rsid w:val="00DD1B1B"/>
    <w:rsid w:val="00DD223D"/>
    <w:rsid w:val="00DD2DF3"/>
    <w:rsid w:val="00DD2FA4"/>
    <w:rsid w:val="00DD4DA5"/>
    <w:rsid w:val="00DD62BD"/>
    <w:rsid w:val="00DD781D"/>
    <w:rsid w:val="00DD7BAB"/>
    <w:rsid w:val="00DD7D3E"/>
    <w:rsid w:val="00DE0726"/>
    <w:rsid w:val="00DE0987"/>
    <w:rsid w:val="00DE166E"/>
    <w:rsid w:val="00DE26BA"/>
    <w:rsid w:val="00DE2D7D"/>
    <w:rsid w:val="00DE3F80"/>
    <w:rsid w:val="00DE4A82"/>
    <w:rsid w:val="00DE4D3C"/>
    <w:rsid w:val="00DE4E63"/>
    <w:rsid w:val="00DE4F05"/>
    <w:rsid w:val="00DE57D5"/>
    <w:rsid w:val="00DE5CCC"/>
    <w:rsid w:val="00DE6171"/>
    <w:rsid w:val="00DE6983"/>
    <w:rsid w:val="00DE6DA9"/>
    <w:rsid w:val="00DE6E98"/>
    <w:rsid w:val="00DE71C8"/>
    <w:rsid w:val="00DE79BD"/>
    <w:rsid w:val="00DF086C"/>
    <w:rsid w:val="00DF0BF4"/>
    <w:rsid w:val="00DF124D"/>
    <w:rsid w:val="00DF2AF2"/>
    <w:rsid w:val="00DF2B92"/>
    <w:rsid w:val="00DF3822"/>
    <w:rsid w:val="00DF3CDD"/>
    <w:rsid w:val="00DF4EB0"/>
    <w:rsid w:val="00DF63B3"/>
    <w:rsid w:val="00DF6C7B"/>
    <w:rsid w:val="00E00871"/>
    <w:rsid w:val="00E01903"/>
    <w:rsid w:val="00E0224D"/>
    <w:rsid w:val="00E04B77"/>
    <w:rsid w:val="00E05596"/>
    <w:rsid w:val="00E05EBF"/>
    <w:rsid w:val="00E06779"/>
    <w:rsid w:val="00E06AFF"/>
    <w:rsid w:val="00E06D3C"/>
    <w:rsid w:val="00E07938"/>
    <w:rsid w:val="00E10EC9"/>
    <w:rsid w:val="00E13ADD"/>
    <w:rsid w:val="00E14BB2"/>
    <w:rsid w:val="00E14EED"/>
    <w:rsid w:val="00E15D9F"/>
    <w:rsid w:val="00E172F3"/>
    <w:rsid w:val="00E20EAE"/>
    <w:rsid w:val="00E21038"/>
    <w:rsid w:val="00E21071"/>
    <w:rsid w:val="00E2145E"/>
    <w:rsid w:val="00E21F88"/>
    <w:rsid w:val="00E23289"/>
    <w:rsid w:val="00E23B47"/>
    <w:rsid w:val="00E24C05"/>
    <w:rsid w:val="00E24E71"/>
    <w:rsid w:val="00E2551A"/>
    <w:rsid w:val="00E25711"/>
    <w:rsid w:val="00E27119"/>
    <w:rsid w:val="00E2713E"/>
    <w:rsid w:val="00E27522"/>
    <w:rsid w:val="00E30F10"/>
    <w:rsid w:val="00E30F87"/>
    <w:rsid w:val="00E32097"/>
    <w:rsid w:val="00E32B96"/>
    <w:rsid w:val="00E32E88"/>
    <w:rsid w:val="00E331BD"/>
    <w:rsid w:val="00E338D2"/>
    <w:rsid w:val="00E34440"/>
    <w:rsid w:val="00E34AF3"/>
    <w:rsid w:val="00E3522D"/>
    <w:rsid w:val="00E353DD"/>
    <w:rsid w:val="00E35F27"/>
    <w:rsid w:val="00E36089"/>
    <w:rsid w:val="00E361F4"/>
    <w:rsid w:val="00E37562"/>
    <w:rsid w:val="00E40FBF"/>
    <w:rsid w:val="00E41B84"/>
    <w:rsid w:val="00E4305C"/>
    <w:rsid w:val="00E4353D"/>
    <w:rsid w:val="00E43C48"/>
    <w:rsid w:val="00E44529"/>
    <w:rsid w:val="00E45687"/>
    <w:rsid w:val="00E459A6"/>
    <w:rsid w:val="00E463FD"/>
    <w:rsid w:val="00E47086"/>
    <w:rsid w:val="00E470E2"/>
    <w:rsid w:val="00E47F80"/>
    <w:rsid w:val="00E510B8"/>
    <w:rsid w:val="00E516B9"/>
    <w:rsid w:val="00E529C0"/>
    <w:rsid w:val="00E53BB5"/>
    <w:rsid w:val="00E53D58"/>
    <w:rsid w:val="00E54396"/>
    <w:rsid w:val="00E556F9"/>
    <w:rsid w:val="00E56E42"/>
    <w:rsid w:val="00E57089"/>
    <w:rsid w:val="00E57344"/>
    <w:rsid w:val="00E605E4"/>
    <w:rsid w:val="00E60A61"/>
    <w:rsid w:val="00E60E87"/>
    <w:rsid w:val="00E61AC2"/>
    <w:rsid w:val="00E61CB9"/>
    <w:rsid w:val="00E61E74"/>
    <w:rsid w:val="00E62172"/>
    <w:rsid w:val="00E62D3E"/>
    <w:rsid w:val="00E6305F"/>
    <w:rsid w:val="00E63791"/>
    <w:rsid w:val="00E642F7"/>
    <w:rsid w:val="00E642FB"/>
    <w:rsid w:val="00E64D10"/>
    <w:rsid w:val="00E64E26"/>
    <w:rsid w:val="00E65BFE"/>
    <w:rsid w:val="00E65D88"/>
    <w:rsid w:val="00E660E1"/>
    <w:rsid w:val="00E66FFF"/>
    <w:rsid w:val="00E67ECB"/>
    <w:rsid w:val="00E7195A"/>
    <w:rsid w:val="00E71CC9"/>
    <w:rsid w:val="00E72BFB"/>
    <w:rsid w:val="00E72D23"/>
    <w:rsid w:val="00E74AF9"/>
    <w:rsid w:val="00E74DC5"/>
    <w:rsid w:val="00E75B1E"/>
    <w:rsid w:val="00E77368"/>
    <w:rsid w:val="00E77AD0"/>
    <w:rsid w:val="00E77C1F"/>
    <w:rsid w:val="00E80E4B"/>
    <w:rsid w:val="00E824E6"/>
    <w:rsid w:val="00E8361F"/>
    <w:rsid w:val="00E8391C"/>
    <w:rsid w:val="00E85C6A"/>
    <w:rsid w:val="00E85EBA"/>
    <w:rsid w:val="00E86293"/>
    <w:rsid w:val="00E867A7"/>
    <w:rsid w:val="00E8743C"/>
    <w:rsid w:val="00E90BEC"/>
    <w:rsid w:val="00E9108E"/>
    <w:rsid w:val="00E914FE"/>
    <w:rsid w:val="00E9302E"/>
    <w:rsid w:val="00E9365A"/>
    <w:rsid w:val="00E95BD0"/>
    <w:rsid w:val="00E960E1"/>
    <w:rsid w:val="00E96A83"/>
    <w:rsid w:val="00E9711E"/>
    <w:rsid w:val="00EA074E"/>
    <w:rsid w:val="00EA07A4"/>
    <w:rsid w:val="00EA095C"/>
    <w:rsid w:val="00EA1CD9"/>
    <w:rsid w:val="00EA2279"/>
    <w:rsid w:val="00EA2322"/>
    <w:rsid w:val="00EA2A28"/>
    <w:rsid w:val="00EA2AC9"/>
    <w:rsid w:val="00EA3FF3"/>
    <w:rsid w:val="00EA4F3F"/>
    <w:rsid w:val="00EA5412"/>
    <w:rsid w:val="00EA641B"/>
    <w:rsid w:val="00EA6BE3"/>
    <w:rsid w:val="00EA7A75"/>
    <w:rsid w:val="00EB00B0"/>
    <w:rsid w:val="00EB0845"/>
    <w:rsid w:val="00EB140F"/>
    <w:rsid w:val="00EB1411"/>
    <w:rsid w:val="00EB2C90"/>
    <w:rsid w:val="00EB2FFD"/>
    <w:rsid w:val="00EB4C9C"/>
    <w:rsid w:val="00EB5BDD"/>
    <w:rsid w:val="00EB61CF"/>
    <w:rsid w:val="00EB78B1"/>
    <w:rsid w:val="00EC06B5"/>
    <w:rsid w:val="00EC1E76"/>
    <w:rsid w:val="00EC33C4"/>
    <w:rsid w:val="00EC4159"/>
    <w:rsid w:val="00EC49B3"/>
    <w:rsid w:val="00EC61DE"/>
    <w:rsid w:val="00EC6B52"/>
    <w:rsid w:val="00EC6B98"/>
    <w:rsid w:val="00ED02E5"/>
    <w:rsid w:val="00ED0E7D"/>
    <w:rsid w:val="00ED1989"/>
    <w:rsid w:val="00ED355C"/>
    <w:rsid w:val="00ED382A"/>
    <w:rsid w:val="00ED38B4"/>
    <w:rsid w:val="00ED3BB8"/>
    <w:rsid w:val="00ED429A"/>
    <w:rsid w:val="00ED43AC"/>
    <w:rsid w:val="00ED44A4"/>
    <w:rsid w:val="00ED4814"/>
    <w:rsid w:val="00ED550A"/>
    <w:rsid w:val="00ED5B20"/>
    <w:rsid w:val="00ED5CA4"/>
    <w:rsid w:val="00ED66CF"/>
    <w:rsid w:val="00ED6929"/>
    <w:rsid w:val="00ED6DDC"/>
    <w:rsid w:val="00ED77D5"/>
    <w:rsid w:val="00EE1D65"/>
    <w:rsid w:val="00EE30E3"/>
    <w:rsid w:val="00EE410E"/>
    <w:rsid w:val="00EE53A4"/>
    <w:rsid w:val="00EE5525"/>
    <w:rsid w:val="00EE5F15"/>
    <w:rsid w:val="00EE5F65"/>
    <w:rsid w:val="00EE70A9"/>
    <w:rsid w:val="00EE744F"/>
    <w:rsid w:val="00EE7550"/>
    <w:rsid w:val="00EF0205"/>
    <w:rsid w:val="00EF2644"/>
    <w:rsid w:val="00EF2833"/>
    <w:rsid w:val="00EF301C"/>
    <w:rsid w:val="00EF311C"/>
    <w:rsid w:val="00EF4261"/>
    <w:rsid w:val="00EF4863"/>
    <w:rsid w:val="00EF48DB"/>
    <w:rsid w:val="00EF5B3C"/>
    <w:rsid w:val="00EF6204"/>
    <w:rsid w:val="00EF79A4"/>
    <w:rsid w:val="00F01458"/>
    <w:rsid w:val="00F02EDC"/>
    <w:rsid w:val="00F05F6A"/>
    <w:rsid w:val="00F0656E"/>
    <w:rsid w:val="00F06BFE"/>
    <w:rsid w:val="00F07A2F"/>
    <w:rsid w:val="00F125B1"/>
    <w:rsid w:val="00F13AA7"/>
    <w:rsid w:val="00F13AE3"/>
    <w:rsid w:val="00F14FEE"/>
    <w:rsid w:val="00F1544E"/>
    <w:rsid w:val="00F1553F"/>
    <w:rsid w:val="00F15A10"/>
    <w:rsid w:val="00F167D1"/>
    <w:rsid w:val="00F16AC2"/>
    <w:rsid w:val="00F17A9E"/>
    <w:rsid w:val="00F21E09"/>
    <w:rsid w:val="00F22255"/>
    <w:rsid w:val="00F22861"/>
    <w:rsid w:val="00F22CEA"/>
    <w:rsid w:val="00F22E1E"/>
    <w:rsid w:val="00F22F0A"/>
    <w:rsid w:val="00F2349F"/>
    <w:rsid w:val="00F23D1B"/>
    <w:rsid w:val="00F24ABD"/>
    <w:rsid w:val="00F25823"/>
    <w:rsid w:val="00F262C2"/>
    <w:rsid w:val="00F263AE"/>
    <w:rsid w:val="00F26929"/>
    <w:rsid w:val="00F27AA9"/>
    <w:rsid w:val="00F31686"/>
    <w:rsid w:val="00F316CF"/>
    <w:rsid w:val="00F31977"/>
    <w:rsid w:val="00F33391"/>
    <w:rsid w:val="00F33DB3"/>
    <w:rsid w:val="00F34067"/>
    <w:rsid w:val="00F34160"/>
    <w:rsid w:val="00F34A45"/>
    <w:rsid w:val="00F36FE5"/>
    <w:rsid w:val="00F37259"/>
    <w:rsid w:val="00F411A7"/>
    <w:rsid w:val="00F421EF"/>
    <w:rsid w:val="00F42473"/>
    <w:rsid w:val="00F4271E"/>
    <w:rsid w:val="00F42834"/>
    <w:rsid w:val="00F438E9"/>
    <w:rsid w:val="00F440D8"/>
    <w:rsid w:val="00F44682"/>
    <w:rsid w:val="00F46AC8"/>
    <w:rsid w:val="00F46C2B"/>
    <w:rsid w:val="00F46F6D"/>
    <w:rsid w:val="00F5251C"/>
    <w:rsid w:val="00F525C5"/>
    <w:rsid w:val="00F53BA4"/>
    <w:rsid w:val="00F53D9A"/>
    <w:rsid w:val="00F54F58"/>
    <w:rsid w:val="00F54FF1"/>
    <w:rsid w:val="00F56C2C"/>
    <w:rsid w:val="00F56C79"/>
    <w:rsid w:val="00F56FA2"/>
    <w:rsid w:val="00F57071"/>
    <w:rsid w:val="00F579FC"/>
    <w:rsid w:val="00F609EF"/>
    <w:rsid w:val="00F611C0"/>
    <w:rsid w:val="00F62251"/>
    <w:rsid w:val="00F62A24"/>
    <w:rsid w:val="00F62ABC"/>
    <w:rsid w:val="00F64DCA"/>
    <w:rsid w:val="00F650E7"/>
    <w:rsid w:val="00F65102"/>
    <w:rsid w:val="00F6630B"/>
    <w:rsid w:val="00F70CD1"/>
    <w:rsid w:val="00F71794"/>
    <w:rsid w:val="00F722A4"/>
    <w:rsid w:val="00F7275D"/>
    <w:rsid w:val="00F73B1F"/>
    <w:rsid w:val="00F75AB4"/>
    <w:rsid w:val="00F75EC6"/>
    <w:rsid w:val="00F7747C"/>
    <w:rsid w:val="00F80054"/>
    <w:rsid w:val="00F80A99"/>
    <w:rsid w:val="00F80B40"/>
    <w:rsid w:val="00F80C87"/>
    <w:rsid w:val="00F81987"/>
    <w:rsid w:val="00F8226D"/>
    <w:rsid w:val="00F83594"/>
    <w:rsid w:val="00F84C3F"/>
    <w:rsid w:val="00F85DF7"/>
    <w:rsid w:val="00F87238"/>
    <w:rsid w:val="00F87614"/>
    <w:rsid w:val="00F87E7F"/>
    <w:rsid w:val="00F92810"/>
    <w:rsid w:val="00F930C1"/>
    <w:rsid w:val="00F936EB"/>
    <w:rsid w:val="00F93C90"/>
    <w:rsid w:val="00F94884"/>
    <w:rsid w:val="00F9621E"/>
    <w:rsid w:val="00F9725D"/>
    <w:rsid w:val="00FA0C6B"/>
    <w:rsid w:val="00FA0F09"/>
    <w:rsid w:val="00FA11E2"/>
    <w:rsid w:val="00FA1BEF"/>
    <w:rsid w:val="00FA2DCA"/>
    <w:rsid w:val="00FA399D"/>
    <w:rsid w:val="00FA471A"/>
    <w:rsid w:val="00FA4C49"/>
    <w:rsid w:val="00FA4D2C"/>
    <w:rsid w:val="00FA54BE"/>
    <w:rsid w:val="00FA5661"/>
    <w:rsid w:val="00FA58CA"/>
    <w:rsid w:val="00FA5F79"/>
    <w:rsid w:val="00FA6AF3"/>
    <w:rsid w:val="00FB1571"/>
    <w:rsid w:val="00FB1D6A"/>
    <w:rsid w:val="00FB27FC"/>
    <w:rsid w:val="00FB2B59"/>
    <w:rsid w:val="00FB4A61"/>
    <w:rsid w:val="00FB547E"/>
    <w:rsid w:val="00FB5C45"/>
    <w:rsid w:val="00FB696F"/>
    <w:rsid w:val="00FB6B98"/>
    <w:rsid w:val="00FB72AE"/>
    <w:rsid w:val="00FB78C2"/>
    <w:rsid w:val="00FC0181"/>
    <w:rsid w:val="00FC0DCC"/>
    <w:rsid w:val="00FC1497"/>
    <w:rsid w:val="00FC2E7E"/>
    <w:rsid w:val="00FC4266"/>
    <w:rsid w:val="00FC4492"/>
    <w:rsid w:val="00FC478E"/>
    <w:rsid w:val="00FC5527"/>
    <w:rsid w:val="00FC593C"/>
    <w:rsid w:val="00FC5CE4"/>
    <w:rsid w:val="00FD053E"/>
    <w:rsid w:val="00FD067B"/>
    <w:rsid w:val="00FD28D2"/>
    <w:rsid w:val="00FD2B08"/>
    <w:rsid w:val="00FD34B2"/>
    <w:rsid w:val="00FD3A95"/>
    <w:rsid w:val="00FD3ED1"/>
    <w:rsid w:val="00FD5A4B"/>
    <w:rsid w:val="00FD5B0A"/>
    <w:rsid w:val="00FD66C9"/>
    <w:rsid w:val="00FD6925"/>
    <w:rsid w:val="00FD7011"/>
    <w:rsid w:val="00FD7E88"/>
    <w:rsid w:val="00FE02C5"/>
    <w:rsid w:val="00FE18B0"/>
    <w:rsid w:val="00FE2074"/>
    <w:rsid w:val="00FE234B"/>
    <w:rsid w:val="00FE2684"/>
    <w:rsid w:val="00FE2E3B"/>
    <w:rsid w:val="00FE30EB"/>
    <w:rsid w:val="00FE31C5"/>
    <w:rsid w:val="00FE4545"/>
    <w:rsid w:val="00FE4A78"/>
    <w:rsid w:val="00FE4B27"/>
    <w:rsid w:val="00FE4D2C"/>
    <w:rsid w:val="00FE56B2"/>
    <w:rsid w:val="00FE682A"/>
    <w:rsid w:val="00FE6F41"/>
    <w:rsid w:val="00FF1358"/>
    <w:rsid w:val="00FF1588"/>
    <w:rsid w:val="00FF32CE"/>
    <w:rsid w:val="00FF46CC"/>
    <w:rsid w:val="00FF4AF3"/>
    <w:rsid w:val="00FF57D5"/>
    <w:rsid w:val="00FF672A"/>
    <w:rsid w:val="00FF69BA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28"/>
  </w:style>
  <w:style w:type="paragraph" w:styleId="1">
    <w:name w:val="heading 1"/>
    <w:basedOn w:val="a"/>
    <w:next w:val="a"/>
    <w:link w:val="10"/>
    <w:qFormat/>
    <w:rsid w:val="004A00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A00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B55"/>
    <w:pPr>
      <w:ind w:left="720"/>
      <w:contextualSpacing/>
    </w:pPr>
  </w:style>
  <w:style w:type="character" w:customStyle="1" w:styleId="a4">
    <w:name w:val="Основной текст_"/>
    <w:basedOn w:val="a0"/>
    <w:link w:val="11"/>
    <w:rsid w:val="003630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4"/>
    <w:rsid w:val="0036300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ody Text Indent"/>
    <w:basedOn w:val="a"/>
    <w:link w:val="a6"/>
    <w:uiPriority w:val="99"/>
    <w:unhideWhenUsed/>
    <w:rsid w:val="00DD1530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DD1530"/>
  </w:style>
  <w:style w:type="paragraph" w:styleId="2">
    <w:name w:val="Body Text First Indent 2"/>
    <w:basedOn w:val="a5"/>
    <w:link w:val="20"/>
    <w:uiPriority w:val="99"/>
    <w:semiHidden/>
    <w:unhideWhenUsed/>
    <w:rsid w:val="00DD1530"/>
    <w:pPr>
      <w:spacing w:after="200"/>
      <w:ind w:left="360" w:firstLine="360"/>
    </w:pPr>
    <w:rPr>
      <w:rFonts w:eastAsiaTheme="minorEastAsia"/>
      <w:lang w:eastAsia="ru-RU"/>
    </w:rPr>
  </w:style>
  <w:style w:type="character" w:customStyle="1" w:styleId="20">
    <w:name w:val="Красная строка 2 Знак"/>
    <w:basedOn w:val="a6"/>
    <w:link w:val="2"/>
    <w:uiPriority w:val="99"/>
    <w:semiHidden/>
    <w:rsid w:val="00DD1530"/>
    <w:rPr>
      <w:rFonts w:eastAsiaTheme="minorEastAsia"/>
      <w:lang w:eastAsia="ru-RU"/>
    </w:rPr>
  </w:style>
  <w:style w:type="paragraph" w:styleId="a7">
    <w:name w:val="List"/>
    <w:basedOn w:val="a"/>
    <w:uiPriority w:val="99"/>
    <w:semiHidden/>
    <w:unhideWhenUsed/>
    <w:rsid w:val="00DD1530"/>
    <w:pPr>
      <w:widowControl w:val="0"/>
      <w:autoSpaceDE w:val="0"/>
      <w:autoSpaceDN w:val="0"/>
      <w:adjustRightInd w:val="0"/>
      <w:spacing w:after="0" w:line="240" w:lineRule="auto"/>
      <w:ind w:left="283" w:hanging="283"/>
    </w:pPr>
    <w:rPr>
      <w:rFonts w:ascii="Arial" w:eastAsia="Times New Roman" w:hAnsi="Arial" w:cs="Arial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864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9C2"/>
  </w:style>
  <w:style w:type="paragraph" w:styleId="aa">
    <w:name w:val="footer"/>
    <w:basedOn w:val="a"/>
    <w:link w:val="ab"/>
    <w:uiPriority w:val="99"/>
    <w:unhideWhenUsed/>
    <w:rsid w:val="00864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9C2"/>
  </w:style>
  <w:style w:type="paragraph" w:styleId="ac">
    <w:name w:val="Balloon Text"/>
    <w:basedOn w:val="a"/>
    <w:link w:val="ad"/>
    <w:uiPriority w:val="99"/>
    <w:semiHidden/>
    <w:unhideWhenUsed/>
    <w:rsid w:val="00864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649C2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443BD2"/>
    <w:pPr>
      <w:tabs>
        <w:tab w:val="left" w:pos="480"/>
        <w:tab w:val="right" w:pos="9356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8649C2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52966"/>
    <w:pPr>
      <w:tabs>
        <w:tab w:val="left" w:pos="284"/>
        <w:tab w:val="right" w:pos="9356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8649C2"/>
    <w:rPr>
      <w:b/>
      <w:bCs/>
    </w:rPr>
  </w:style>
  <w:style w:type="paragraph" w:styleId="af0">
    <w:name w:val="Normal (Web)"/>
    <w:basedOn w:val="a"/>
    <w:uiPriority w:val="99"/>
    <w:unhideWhenUsed/>
    <w:rsid w:val="00C6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4A00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A00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FR1">
    <w:name w:val="FR1"/>
    <w:rsid w:val="00E61CB9"/>
    <w:pPr>
      <w:widowControl w:val="0"/>
      <w:autoSpaceDE w:val="0"/>
      <w:autoSpaceDN w:val="0"/>
      <w:adjustRightInd w:val="0"/>
      <w:spacing w:before="420" w:after="0" w:line="300" w:lineRule="auto"/>
      <w:ind w:left="400" w:right="40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table" w:styleId="af1">
    <w:name w:val="Table Grid"/>
    <w:basedOn w:val="a1"/>
    <w:uiPriority w:val="59"/>
    <w:rsid w:val="00D51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3631</Words>
  <Characters>20700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НГГУ</Company>
  <LinksUpToDate>false</LinksUpToDate>
  <CharactersWithSpaces>24283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amirovasm</dc:creator>
  <cp:lastModifiedBy>kuznecovaev</cp:lastModifiedBy>
  <cp:revision>6</cp:revision>
  <cp:lastPrinted>2016-11-15T11:27:00Z</cp:lastPrinted>
  <dcterms:created xsi:type="dcterms:W3CDTF">2016-11-15T10:56:00Z</dcterms:created>
  <dcterms:modified xsi:type="dcterms:W3CDTF">2016-11-16T05:05:00Z</dcterms:modified>
</cp:coreProperties>
</file>