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8"/>
        </w:rPr>
        <w:t>TEMPLATE 1: ПРОСТЫЕ ПЛЕЙСХОЛДЕРЫ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ДОГОВОР ПОСТАВКИ № {{ doc_number }}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г. Москва, {{ today:dd }} {{ today:MM:название_месяца }} {{ today:yyyy }} г.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{{ организация }}, именуемое в дальнейшем «Поставщик», в лице {{ должность_поставщика }} {{ фио_поставщика }}, с одной стороны, и {{ название_клиента }}, с другой стороны.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ИНН Покупателя: {{ ИНН_клиента }}</w:t>
      </w:r>
    </w:p>
    <w:p>
      <w:r>
        <w:rPr>
          <w:b w:val="0"/>
          <w:i w:val="0"/>
        </w:rPr>
        <w:t>Адрес Покупателя: {{ адрес_клиента }}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Итого: {{ итого }} руб.</w:t>
      </w:r>
    </w:p>
    <w:p>
      <w:r>
        <w:rPr>
          <w:b w:val="0"/>
          <w:i w:val="0"/>
        </w:rPr>
        <w:t>С НДС (20%): {{ с_ндс }} руб.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{{ image:подпись_поставщика }}</w:t>
      </w:r>
    </w:p>
    <w:p>
      <w:r>
        <w:rPr>
          <w:b w:val="0"/>
          <w:i w:val="0"/>
        </w:rPr>
        <w:t>{{ image:подпись_покупателя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