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028" w:rsidRPr="0058229D" w:rsidRDefault="00CD7784" w:rsidP="00147D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8229D">
        <w:rPr>
          <w:rFonts w:ascii="Times New Roman" w:hAnsi="Times New Roman" w:cs="Times New Roman"/>
          <w:b/>
          <w:sz w:val="28"/>
          <w:szCs w:val="28"/>
        </w:rPr>
        <w:t>Нерекурсивный</w:t>
      </w:r>
      <w:proofErr w:type="spellEnd"/>
      <w:r w:rsidRPr="0058229D">
        <w:rPr>
          <w:rFonts w:ascii="Times New Roman" w:hAnsi="Times New Roman" w:cs="Times New Roman"/>
          <w:b/>
          <w:sz w:val="28"/>
          <w:szCs w:val="28"/>
        </w:rPr>
        <w:t xml:space="preserve"> ц</w:t>
      </w:r>
      <w:r w:rsidR="005F21CC" w:rsidRPr="0058229D">
        <w:rPr>
          <w:rFonts w:ascii="Times New Roman" w:hAnsi="Times New Roman" w:cs="Times New Roman"/>
          <w:b/>
          <w:sz w:val="28"/>
          <w:szCs w:val="28"/>
        </w:rPr>
        <w:t xml:space="preserve">ифровой фильтр </w:t>
      </w:r>
    </w:p>
    <w:p w:rsidR="005F21CC" w:rsidRPr="0058229D" w:rsidRDefault="005F21CC" w:rsidP="009D61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Ограничения фильтрации методом скользящего среднего, связанные с невозможностью априорного задания параметров амплитудно-частотной характеристики, побуждают в ряде случаев применять другие методы проектирования цифровых фильтров.</w:t>
      </w:r>
    </w:p>
    <w:p w:rsidR="005F21CC" w:rsidRPr="0058229D" w:rsidRDefault="005F21CC" w:rsidP="009D61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В общем случае цифровой фильтр представляет собой линейную дискретную систему</w:t>
      </w:r>
      <w:r w:rsidR="00326EAC" w:rsidRPr="0058229D">
        <w:rPr>
          <w:rFonts w:ascii="Times New Roman" w:hAnsi="Times New Roman" w:cs="Times New Roman"/>
          <w:sz w:val="28"/>
          <w:szCs w:val="28"/>
        </w:rPr>
        <w:t xml:space="preserve"> (рисунок 1) с входным сигналом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326EAC" w:rsidRPr="0058229D">
        <w:rPr>
          <w:rFonts w:ascii="Times New Roman" w:hAnsi="Times New Roman" w:cs="Times New Roman"/>
          <w:sz w:val="28"/>
          <w:szCs w:val="28"/>
        </w:rPr>
        <w:t xml:space="preserve"> и выходным сигналом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58229D">
        <w:rPr>
          <w:rFonts w:ascii="Times New Roman" w:hAnsi="Times New Roman" w:cs="Times New Roman"/>
          <w:sz w:val="28"/>
          <w:szCs w:val="28"/>
        </w:rPr>
        <w:t xml:space="preserve">, которая описывается </w:t>
      </w:r>
      <w:r w:rsidR="007C1AC7" w:rsidRPr="0058229D">
        <w:rPr>
          <w:rFonts w:ascii="Times New Roman" w:hAnsi="Times New Roman" w:cs="Times New Roman"/>
          <w:sz w:val="28"/>
          <w:szCs w:val="28"/>
        </w:rPr>
        <w:t>уравнением</w:t>
      </w:r>
    </w:p>
    <w:p w:rsidR="00326EAC" w:rsidRPr="0058229D" w:rsidRDefault="00326EAC" w:rsidP="009D61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6406CD" wp14:editId="2065AB7C">
            <wp:extent cx="1019032" cy="4445602"/>
            <wp:effectExtent l="127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958" t="6494" r="54623" b="3792"/>
                    <a:stretch/>
                  </pic:blipFill>
                  <pic:spPr bwMode="auto">
                    <a:xfrm rot="5400000">
                      <a:off x="0" y="0"/>
                      <a:ext cx="1025009" cy="447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229D">
        <w:rPr>
          <w:rFonts w:ascii="Times New Roman" w:hAnsi="Times New Roman" w:cs="Times New Roman"/>
          <w:sz w:val="28"/>
          <w:szCs w:val="28"/>
        </w:rPr>
        <w:t>,</w:t>
      </w:r>
      <w:bookmarkStart w:id="0" w:name="_GoBack"/>
      <w:bookmarkEnd w:id="0"/>
      <w:r w:rsidR="00C46EAC" w:rsidRPr="0058229D">
        <w:rPr>
          <w:rFonts w:ascii="Times New Roman" w:hAnsi="Times New Roman" w:cs="Times New Roman"/>
          <w:sz w:val="28"/>
          <w:szCs w:val="28"/>
        </w:rPr>
        <w:t xml:space="preserve"> (1)</w:t>
      </w:r>
    </w:p>
    <w:p w:rsidR="00326EAC" w:rsidRPr="0058229D" w:rsidRDefault="00326EAC" w:rsidP="0058229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 xml:space="preserve">где </w:t>
      </w:r>
      <w:proofErr w:type="gramStart"/>
      <w:r w:rsidR="004D0297" w:rsidRPr="0058229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D0297" w:rsidRPr="0058229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="004D0297" w:rsidRPr="0058229D">
        <w:rPr>
          <w:rFonts w:ascii="Times New Roman" w:hAnsi="Times New Roman" w:cs="Times New Roman"/>
          <w:sz w:val="28"/>
          <w:szCs w:val="28"/>
        </w:rPr>
        <w:t>,</w:t>
      </w:r>
      <w:proofErr w:type="spellStart"/>
      <w:r w:rsidR="004D0297" w:rsidRPr="0058229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D0297" w:rsidRPr="0058229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proofErr w:type="gramEnd"/>
      <w:r w:rsidR="004D0297" w:rsidRPr="0058229D">
        <w:rPr>
          <w:rFonts w:ascii="Times New Roman" w:hAnsi="Times New Roman" w:cs="Times New Roman"/>
          <w:sz w:val="28"/>
          <w:szCs w:val="28"/>
        </w:rPr>
        <w:t xml:space="preserve"> – некоторые весовые коэффициенты</w:t>
      </w:r>
      <w:r w:rsidR="00C46EAC" w:rsidRPr="0058229D">
        <w:rPr>
          <w:rFonts w:ascii="Times New Roman" w:hAnsi="Times New Roman" w:cs="Times New Roman"/>
          <w:sz w:val="28"/>
          <w:szCs w:val="28"/>
        </w:rPr>
        <w:t xml:space="preserve"> соответствующие отсчетам сигналов с номерами </w:t>
      </w:r>
      <w:r w:rsidR="00C46EAC" w:rsidRPr="0058229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C46EAC" w:rsidRPr="0058229D">
        <w:rPr>
          <w:rFonts w:ascii="Times New Roman" w:hAnsi="Times New Roman" w:cs="Times New Roman"/>
          <w:sz w:val="28"/>
          <w:szCs w:val="28"/>
        </w:rPr>
        <w:t xml:space="preserve"> и </w:t>
      </w:r>
      <w:r w:rsidR="00C46EAC" w:rsidRPr="0058229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46EAC" w:rsidRPr="0058229D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4D0297" w:rsidRPr="0058229D">
        <w:rPr>
          <w:rFonts w:ascii="Times New Roman" w:hAnsi="Times New Roman" w:cs="Times New Roman"/>
          <w:sz w:val="28"/>
          <w:szCs w:val="28"/>
        </w:rPr>
        <w:t>.</w:t>
      </w:r>
    </w:p>
    <w:p w:rsidR="007C1AC7" w:rsidRPr="0058229D" w:rsidRDefault="007C1AC7" w:rsidP="00326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CC9B7" wp14:editId="0B136626">
            <wp:extent cx="5940425" cy="20580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AC" w:rsidRPr="0058229D" w:rsidRDefault="00C46EAC" w:rsidP="00326EAC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 xml:space="preserve">(творчески переработать, указать номера 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229D">
        <w:rPr>
          <w:rFonts w:ascii="Times New Roman" w:hAnsi="Times New Roman" w:cs="Times New Roman"/>
          <w:sz w:val="28"/>
          <w:szCs w:val="28"/>
        </w:rPr>
        <w:t xml:space="preserve"> и 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8229D">
        <w:rPr>
          <w:rFonts w:ascii="Times New Roman" w:hAnsi="Times New Roman" w:cs="Times New Roman"/>
          <w:sz w:val="28"/>
          <w:szCs w:val="28"/>
        </w:rPr>
        <w:t xml:space="preserve"> на рисунке, пояснив, что это задержка отсчетов сигнала)</w:t>
      </w:r>
    </w:p>
    <w:p w:rsidR="005F21CC" w:rsidRPr="0058229D" w:rsidRDefault="0058229D" w:rsidP="0058229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D0297" w:rsidRPr="0058229D">
        <w:rPr>
          <w:rFonts w:ascii="Times New Roman" w:hAnsi="Times New Roman" w:cs="Times New Roman"/>
          <w:sz w:val="28"/>
          <w:szCs w:val="28"/>
        </w:rPr>
        <w:t xml:space="preserve"> 1. </w:t>
      </w:r>
      <w:r w:rsidR="00C46EAC" w:rsidRPr="0058229D">
        <w:rPr>
          <w:rFonts w:ascii="Times New Roman" w:hAnsi="Times New Roman" w:cs="Times New Roman"/>
          <w:sz w:val="28"/>
          <w:szCs w:val="28"/>
        </w:rPr>
        <w:t>Струк</w:t>
      </w:r>
      <w:r>
        <w:rPr>
          <w:rFonts w:ascii="Times New Roman" w:hAnsi="Times New Roman" w:cs="Times New Roman"/>
          <w:sz w:val="28"/>
          <w:szCs w:val="28"/>
        </w:rPr>
        <w:t>турная схема дискретной системы</w:t>
      </w:r>
    </w:p>
    <w:p w:rsidR="00C46EAC" w:rsidRPr="0058229D" w:rsidRDefault="00C46EAC" w:rsidP="009D61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Используя (1) получим выражение для текущего значения (с нулевой задержкой) выходного сигнала</w:t>
      </w:r>
    </w:p>
    <w:p w:rsidR="00326EAC" w:rsidRPr="0058229D" w:rsidRDefault="00C46EAC" w:rsidP="009D617E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8229D">
        <w:rPr>
          <w:rFonts w:ascii="Times New Roman" w:hAnsi="Times New Roman" w:cs="Times New Roman"/>
          <w:sz w:val="28"/>
          <w:szCs w:val="28"/>
        </w:rPr>
        <w:t xml:space="preserve"> </w:t>
      </w:r>
      <w:r w:rsidRPr="005822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B6B42" wp14:editId="6B8E5AF1">
            <wp:extent cx="4371975" cy="939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95" t="38269" r="2833" b="35861"/>
                    <a:stretch/>
                  </pic:blipFill>
                  <pic:spPr bwMode="auto">
                    <a:xfrm>
                      <a:off x="0" y="0"/>
                      <a:ext cx="4384968" cy="94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gramStart"/>
      <w:r w:rsidRPr="0058229D">
        <w:rPr>
          <w:rFonts w:ascii="Times New Roman" w:hAnsi="Times New Roman" w:cs="Times New Roman"/>
          <w:sz w:val="28"/>
          <w:szCs w:val="28"/>
        </w:rPr>
        <w:t>.</w:t>
      </w:r>
      <w:r w:rsidR="00CD7784" w:rsidRPr="0058229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D7784" w:rsidRPr="0058229D">
        <w:rPr>
          <w:rFonts w:ascii="Times New Roman" w:hAnsi="Times New Roman" w:cs="Times New Roman"/>
          <w:sz w:val="28"/>
          <w:szCs w:val="28"/>
        </w:rPr>
        <w:t>2)</w:t>
      </w:r>
    </w:p>
    <w:p w:rsidR="00CD7784" w:rsidRPr="0058229D" w:rsidRDefault="00C46EAC" w:rsidP="009D617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Таким образом, мы получили, что текущее значение выходного сигнала цифрового фильтра в общем случае определяется линейн</w:t>
      </w:r>
      <w:r w:rsidR="00CD7784" w:rsidRPr="0058229D">
        <w:rPr>
          <w:rFonts w:ascii="Times New Roman" w:hAnsi="Times New Roman" w:cs="Times New Roman"/>
          <w:sz w:val="28"/>
          <w:szCs w:val="28"/>
        </w:rPr>
        <w:t xml:space="preserve">ой комбинацией текущего входного значения сигнала, предыдущих отсчётов входного сигнала </w:t>
      </w:r>
      <w:r w:rsidR="00CD7784" w:rsidRPr="0058229D">
        <w:rPr>
          <w:rFonts w:ascii="Times New Roman" w:hAnsi="Times New Roman" w:cs="Times New Roman"/>
          <w:sz w:val="28"/>
          <w:szCs w:val="28"/>
        </w:rPr>
        <w:lastRenderedPageBreak/>
        <w:t>и предыдущих отсчётов выходного сигнала. Такой фильтр называется рекурсивным, так выходной сигнал зависит не только от входного, но и от предыдущих значений выходного сигнала.</w:t>
      </w:r>
    </w:p>
    <w:p w:rsidR="00CD7784" w:rsidRPr="0058229D" w:rsidRDefault="00CD7784" w:rsidP="00CD778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 xml:space="preserve">В том случае, если </w:t>
      </w:r>
      <w:r w:rsidRPr="0058229D">
        <w:rPr>
          <w:rFonts w:ascii="Segoe UI" w:hAnsi="Segoe UI" w:cs="Segoe UI"/>
          <w:sz w:val="28"/>
          <w:szCs w:val="28"/>
        </w:rPr>
        <w:t>ꓯ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229D">
        <w:rPr>
          <w:rFonts w:ascii="Times New Roman" w:hAnsi="Times New Roman" w:cs="Times New Roman"/>
          <w:sz w:val="28"/>
          <w:szCs w:val="28"/>
        </w:rPr>
        <w:t xml:space="preserve">&gt;0: 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229D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 w:rsidRPr="0058229D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8229D">
        <w:rPr>
          <w:rFonts w:ascii="Times New Roman" w:hAnsi="Times New Roman" w:cs="Times New Roman"/>
          <w:sz w:val="28"/>
          <w:szCs w:val="28"/>
        </w:rPr>
        <w:t>=0, то выражение (2) принимает вид</w:t>
      </w:r>
    </w:p>
    <w:p w:rsidR="008E2107" w:rsidRPr="0058229D" w:rsidRDefault="008E2107" w:rsidP="00CD7784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CD7784" w:rsidRPr="0058229D" w:rsidRDefault="005E1EA9" w:rsidP="0058229D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A9A9D" wp14:editId="1B8D8450">
            <wp:extent cx="2714625" cy="1160145"/>
            <wp:effectExtent l="0" t="0" r="952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075"/>
                    <a:stretch/>
                  </pic:blipFill>
                  <pic:spPr bwMode="auto">
                    <a:xfrm>
                      <a:off x="0" y="0"/>
                      <a:ext cx="2751275" cy="117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354E" w:rsidRPr="0058229D">
        <w:rPr>
          <w:rFonts w:ascii="Times New Roman" w:hAnsi="Times New Roman" w:cs="Times New Roman"/>
          <w:sz w:val="28"/>
          <w:szCs w:val="28"/>
        </w:rPr>
        <w:t>.</w:t>
      </w:r>
      <w:r w:rsidR="00CD7784" w:rsidRPr="0058229D">
        <w:rPr>
          <w:rFonts w:ascii="Times New Roman" w:hAnsi="Times New Roman" w:cs="Times New Roman"/>
          <w:sz w:val="28"/>
          <w:szCs w:val="28"/>
        </w:rPr>
        <w:t xml:space="preserve"> (3)</w:t>
      </w:r>
    </w:p>
    <w:p w:rsidR="008E2107" w:rsidRPr="0058229D" w:rsidRDefault="008E2107" w:rsidP="008E210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 xml:space="preserve">Фильтр, описываемый выражением (3), называется </w:t>
      </w:r>
      <w:proofErr w:type="spellStart"/>
      <w:r w:rsidRPr="0058229D">
        <w:rPr>
          <w:rFonts w:ascii="Times New Roman" w:hAnsi="Times New Roman" w:cs="Times New Roman"/>
          <w:sz w:val="28"/>
          <w:szCs w:val="28"/>
        </w:rPr>
        <w:t>нерекурсивным</w:t>
      </w:r>
      <w:proofErr w:type="spellEnd"/>
      <w:r w:rsidRPr="0058229D">
        <w:rPr>
          <w:rFonts w:ascii="Times New Roman" w:hAnsi="Times New Roman" w:cs="Times New Roman"/>
          <w:sz w:val="28"/>
          <w:szCs w:val="28"/>
        </w:rPr>
        <w:t xml:space="preserve">. Такое название подчеркивает, что выходной сигнал такого фильтра зависит только от отсчётов входного сигнала и не зависит от отсчётов выходного сигнала, а 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8229D">
        <w:rPr>
          <w:rFonts w:ascii="Times New Roman" w:hAnsi="Times New Roman" w:cs="Times New Roman"/>
          <w:sz w:val="28"/>
          <w:szCs w:val="28"/>
        </w:rPr>
        <w:t>(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8229D">
        <w:rPr>
          <w:rFonts w:ascii="Times New Roman" w:hAnsi="Times New Roman" w:cs="Times New Roman"/>
          <w:sz w:val="28"/>
          <w:szCs w:val="28"/>
        </w:rPr>
        <w:t xml:space="preserve">) представляет собой импульсную </w:t>
      </w:r>
      <w:proofErr w:type="spellStart"/>
      <w:r w:rsidRPr="0058229D">
        <w:rPr>
          <w:rFonts w:ascii="Times New Roman" w:hAnsi="Times New Roman" w:cs="Times New Roman"/>
          <w:sz w:val="28"/>
          <w:szCs w:val="28"/>
        </w:rPr>
        <w:t>характеристкику</w:t>
      </w:r>
      <w:proofErr w:type="spellEnd"/>
      <w:r w:rsidRPr="005822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229D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Pr="0058229D">
        <w:rPr>
          <w:rFonts w:ascii="Times New Roman" w:hAnsi="Times New Roman" w:cs="Times New Roman"/>
          <w:sz w:val="28"/>
          <w:szCs w:val="28"/>
        </w:rPr>
        <w:t xml:space="preserve"> цифрового фильтра.</w:t>
      </w:r>
    </w:p>
    <w:p w:rsidR="008E2107" w:rsidRPr="0058229D" w:rsidRDefault="0019354E" w:rsidP="00CD7784">
      <w:p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ab/>
      </w:r>
    </w:p>
    <w:p w:rsidR="0019354E" w:rsidRPr="0058229D" w:rsidRDefault="0019354E" w:rsidP="00CD7784">
      <w:p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Используя понятие и обозначение свертки математического анализа [</w:t>
      </w:r>
      <w:r w:rsidRPr="0058229D">
        <w:rPr>
          <w:rStyle w:val="reference-author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>Колмогоров А.Н., Фомин С.В.</w:t>
      </w:r>
      <w:r w:rsidRP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58229D">
        <w:rPr>
          <w:rStyle w:val="reference-title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Элементы теории функций и функционального анализа. </w:t>
      </w:r>
      <w:r w:rsidRPr="0058229D">
        <w:rPr>
          <w:rStyle w:val="reference-publish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Москва, Наука, 1968, 496 с.</w:t>
      </w:r>
      <w:r w:rsidRPr="0058229D">
        <w:rPr>
          <w:rFonts w:ascii="Times New Roman" w:hAnsi="Times New Roman" w:cs="Times New Roman"/>
          <w:sz w:val="28"/>
          <w:szCs w:val="28"/>
        </w:rPr>
        <w:t xml:space="preserve">], выражение (3) можно переписать в виде </w:t>
      </w:r>
    </w:p>
    <w:p w:rsidR="0019354E" w:rsidRPr="0058229D" w:rsidRDefault="0019354E" w:rsidP="0019354E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8229D">
        <w:rPr>
          <w:rFonts w:ascii="Times New Roman" w:hAnsi="Times New Roman" w:cs="Times New Roman"/>
          <w:sz w:val="28"/>
          <w:szCs w:val="28"/>
        </w:rPr>
        <w:t>(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229D">
        <w:rPr>
          <w:rFonts w:ascii="Times New Roman" w:hAnsi="Times New Roman" w:cs="Times New Roman"/>
          <w:sz w:val="28"/>
          <w:szCs w:val="28"/>
        </w:rPr>
        <w:t>)=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8229D">
        <w:rPr>
          <w:rFonts w:ascii="Times New Roman" w:hAnsi="Times New Roman" w:cs="Times New Roman"/>
          <w:sz w:val="28"/>
          <w:szCs w:val="28"/>
        </w:rPr>
        <w:t>(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229D">
        <w:rPr>
          <w:rFonts w:ascii="Times New Roman" w:hAnsi="Times New Roman" w:cs="Times New Roman"/>
          <w:sz w:val="28"/>
          <w:szCs w:val="28"/>
        </w:rPr>
        <w:t>)*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8229D">
        <w:rPr>
          <w:rFonts w:ascii="Times New Roman" w:hAnsi="Times New Roman" w:cs="Times New Roman"/>
          <w:sz w:val="28"/>
          <w:szCs w:val="28"/>
        </w:rPr>
        <w:t>(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229D">
        <w:rPr>
          <w:rFonts w:ascii="Times New Roman" w:hAnsi="Times New Roman" w:cs="Times New Roman"/>
          <w:sz w:val="28"/>
          <w:szCs w:val="28"/>
        </w:rPr>
        <w:t>). (4)</w:t>
      </w:r>
    </w:p>
    <w:p w:rsidR="0019354E" w:rsidRPr="0058229D" w:rsidRDefault="0019354E" w:rsidP="0019354E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Операция свертки является коммутативной, поэтому</w:t>
      </w:r>
    </w:p>
    <w:p w:rsidR="008E2107" w:rsidRPr="0058229D" w:rsidRDefault="008E2107" w:rsidP="008E2107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8229D">
        <w:rPr>
          <w:rFonts w:ascii="Times New Roman" w:hAnsi="Times New Roman" w:cs="Times New Roman"/>
          <w:sz w:val="28"/>
          <w:szCs w:val="28"/>
        </w:rPr>
        <w:t>(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229D">
        <w:rPr>
          <w:rFonts w:ascii="Times New Roman" w:hAnsi="Times New Roman" w:cs="Times New Roman"/>
          <w:sz w:val="28"/>
          <w:szCs w:val="28"/>
        </w:rPr>
        <w:t>)*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8229D">
        <w:rPr>
          <w:rFonts w:ascii="Times New Roman" w:hAnsi="Times New Roman" w:cs="Times New Roman"/>
          <w:sz w:val="28"/>
          <w:szCs w:val="28"/>
        </w:rPr>
        <w:t>(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229D">
        <w:rPr>
          <w:rFonts w:ascii="Times New Roman" w:hAnsi="Times New Roman" w:cs="Times New Roman"/>
          <w:sz w:val="28"/>
          <w:szCs w:val="28"/>
        </w:rPr>
        <w:t>)=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8229D">
        <w:rPr>
          <w:rFonts w:ascii="Times New Roman" w:hAnsi="Times New Roman" w:cs="Times New Roman"/>
          <w:sz w:val="28"/>
          <w:szCs w:val="28"/>
        </w:rPr>
        <w:t>(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229D">
        <w:rPr>
          <w:rFonts w:ascii="Times New Roman" w:hAnsi="Times New Roman" w:cs="Times New Roman"/>
          <w:sz w:val="28"/>
          <w:szCs w:val="28"/>
        </w:rPr>
        <w:t>)*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8229D">
        <w:rPr>
          <w:rFonts w:ascii="Times New Roman" w:hAnsi="Times New Roman" w:cs="Times New Roman"/>
          <w:sz w:val="28"/>
          <w:szCs w:val="28"/>
        </w:rPr>
        <w:t>(</w:t>
      </w:r>
      <w:r w:rsidRPr="0058229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8229D">
        <w:rPr>
          <w:rFonts w:ascii="Times New Roman" w:hAnsi="Times New Roman" w:cs="Times New Roman"/>
          <w:sz w:val="28"/>
          <w:szCs w:val="28"/>
        </w:rPr>
        <w:t>), а</w:t>
      </w:r>
    </w:p>
    <w:p w:rsidR="008E2107" w:rsidRPr="0058229D" w:rsidRDefault="008E2107" w:rsidP="008E2107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5B2C2E" wp14:editId="68BAE2EF">
            <wp:extent cx="4606925" cy="130303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903" cy="13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2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354E" w:rsidRPr="0058229D" w:rsidRDefault="0019354E" w:rsidP="0019354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87425" w:rsidRPr="0058229D" w:rsidRDefault="00F87425" w:rsidP="0019354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i/>
          <w:sz w:val="28"/>
          <w:szCs w:val="28"/>
        </w:rPr>
        <w:t>Импульсная характеристика фильтра</w:t>
      </w:r>
      <w:r w:rsidRPr="0058229D">
        <w:rPr>
          <w:rFonts w:ascii="Times New Roman" w:hAnsi="Times New Roman" w:cs="Times New Roman"/>
          <w:sz w:val="28"/>
          <w:szCs w:val="28"/>
        </w:rPr>
        <w:t xml:space="preserve"> –</w:t>
      </w:r>
      <w:r w:rsidR="001A2C1A" w:rsidRPr="0058229D">
        <w:rPr>
          <w:rFonts w:ascii="Times New Roman" w:hAnsi="Times New Roman" w:cs="Times New Roman"/>
          <w:sz w:val="28"/>
          <w:szCs w:val="28"/>
        </w:rPr>
        <w:t xml:space="preserve"> это </w:t>
      </w:r>
      <w:r w:rsidR="00D30975" w:rsidRPr="0058229D">
        <w:rPr>
          <w:rFonts w:ascii="Times New Roman" w:hAnsi="Times New Roman" w:cs="Times New Roman"/>
          <w:sz w:val="28"/>
          <w:szCs w:val="28"/>
        </w:rPr>
        <w:t xml:space="preserve">отклик фильтра </w:t>
      </w:r>
      <w:r w:rsidR="00E26A7D" w:rsidRPr="0058229D">
        <w:rPr>
          <w:rFonts w:ascii="Times New Roman" w:hAnsi="Times New Roman" w:cs="Times New Roman"/>
          <w:sz w:val="28"/>
          <w:szCs w:val="28"/>
        </w:rPr>
        <w:t xml:space="preserve">при нулевых начальных условиях </w:t>
      </w:r>
      <w:r w:rsidR="00D30975" w:rsidRPr="0058229D">
        <w:rPr>
          <w:rFonts w:ascii="Times New Roman" w:hAnsi="Times New Roman" w:cs="Times New Roman"/>
          <w:sz w:val="28"/>
          <w:szCs w:val="28"/>
        </w:rPr>
        <w:t xml:space="preserve">в виде </w:t>
      </w:r>
      <w:r w:rsidR="001A2C1A" w:rsidRPr="0058229D">
        <w:rPr>
          <w:rFonts w:ascii="Times New Roman" w:hAnsi="Times New Roman" w:cs="Times New Roman"/>
          <w:sz w:val="28"/>
          <w:szCs w:val="28"/>
        </w:rPr>
        <w:t>выходн</w:t>
      </w:r>
      <w:r w:rsidR="00D30975" w:rsidRPr="0058229D">
        <w:rPr>
          <w:rFonts w:ascii="Times New Roman" w:hAnsi="Times New Roman" w:cs="Times New Roman"/>
          <w:sz w:val="28"/>
          <w:szCs w:val="28"/>
        </w:rPr>
        <w:t>ой</w:t>
      </w:r>
      <w:r w:rsidR="001A2C1A" w:rsidRPr="0058229D">
        <w:rPr>
          <w:rFonts w:ascii="Times New Roman" w:hAnsi="Times New Roman" w:cs="Times New Roman"/>
          <w:sz w:val="28"/>
          <w:szCs w:val="28"/>
        </w:rPr>
        <w:t xml:space="preserve"> последовательност</w:t>
      </w:r>
      <w:r w:rsidR="00D30975" w:rsidRPr="0058229D">
        <w:rPr>
          <w:rFonts w:ascii="Times New Roman" w:hAnsi="Times New Roman" w:cs="Times New Roman"/>
          <w:sz w:val="28"/>
          <w:szCs w:val="28"/>
        </w:rPr>
        <w:t>и</w:t>
      </w:r>
      <w:r w:rsidR="001A2C1A" w:rsidRPr="0058229D">
        <w:rPr>
          <w:rFonts w:ascii="Times New Roman" w:hAnsi="Times New Roman" w:cs="Times New Roman"/>
          <w:sz w:val="28"/>
          <w:szCs w:val="28"/>
        </w:rPr>
        <w:t xml:space="preserve"> во временной области при подаче на вход </w:t>
      </w:r>
      <w:r w:rsidR="00D30975" w:rsidRPr="0058229D">
        <w:rPr>
          <w:rFonts w:ascii="Times New Roman" w:hAnsi="Times New Roman" w:cs="Times New Roman"/>
          <w:sz w:val="28"/>
          <w:szCs w:val="28"/>
        </w:rPr>
        <w:t>единичного импульса</w:t>
      </w:r>
      <w:r w:rsidR="001A2C1A" w:rsidRPr="0058229D">
        <w:rPr>
          <w:rFonts w:ascii="Times New Roman" w:hAnsi="Times New Roman" w:cs="Times New Roman"/>
          <w:sz w:val="28"/>
          <w:szCs w:val="28"/>
        </w:rPr>
        <w:t>.</w:t>
      </w:r>
    </w:p>
    <w:p w:rsidR="00F87425" w:rsidRPr="0058229D" w:rsidRDefault="00F87425" w:rsidP="00CD77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87425" w:rsidRPr="0058229D" w:rsidRDefault="00E26A7D" w:rsidP="00CD7784">
      <w:p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34B6D5" wp14:editId="0B30E6C2">
            <wp:extent cx="5940425" cy="26600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7D" w:rsidRPr="0058229D" w:rsidRDefault="00E26A7D" w:rsidP="00CD7784">
      <w:p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632EE3" wp14:editId="6AC378CA">
            <wp:extent cx="5940425" cy="3726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29D">
        <w:rPr>
          <w:rFonts w:ascii="Times New Roman" w:hAnsi="Times New Roman" w:cs="Times New Roman"/>
          <w:sz w:val="28"/>
          <w:szCs w:val="28"/>
        </w:rPr>
        <w:t>[</w:t>
      </w:r>
      <w:r w:rsidRP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Исаков В. Н. Радиоте</w:t>
      </w:r>
      <w:r w:rsid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хнические цепи и сигналы. Ч. 2</w:t>
      </w:r>
      <w:r w:rsidRP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методические указания по выполнению лабораторных работ по курсу "Радиотехнические цепи и сигналы</w:t>
      </w:r>
      <w:proofErr w:type="gramStart"/>
      <w:r w:rsidRP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 :</w:t>
      </w:r>
      <w:proofErr w:type="gramEnd"/>
      <w:r w:rsidRP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студентов, обучающихся по направлению подготовки "Радиотехника" / В. Н. Исаков; под ред. В. К. </w:t>
      </w:r>
      <w:proofErr w:type="spellStart"/>
      <w:r w:rsidRP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Битюкова</w:t>
      </w:r>
      <w:proofErr w:type="spellEnd"/>
      <w:r w:rsidRP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М-во образования и науки Российской Федерации, Московский гос. технический ун-т МИРЭА. - </w:t>
      </w:r>
      <w:proofErr w:type="gramStart"/>
      <w:r w:rsidRP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Москва :</w:t>
      </w:r>
      <w:proofErr w:type="gramEnd"/>
      <w:r w:rsidRPr="005822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МГТУ МИРЭА, 2014. - 28 с.</w:t>
      </w:r>
      <w:r w:rsidRPr="0058229D">
        <w:rPr>
          <w:rFonts w:ascii="Times New Roman" w:hAnsi="Times New Roman" w:cs="Times New Roman"/>
          <w:sz w:val="28"/>
          <w:szCs w:val="28"/>
        </w:rPr>
        <w:t>]</w:t>
      </w:r>
    </w:p>
    <w:p w:rsidR="001B5285" w:rsidRPr="0058229D" w:rsidRDefault="001B5285" w:rsidP="00CD7784">
      <w:p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 xml:space="preserve">Примеры частотных характеристик приведены </w:t>
      </w:r>
      <w:r w:rsidR="0058229D">
        <w:rPr>
          <w:rFonts w:ascii="Times New Roman" w:hAnsi="Times New Roman" w:cs="Times New Roman"/>
          <w:sz w:val="28"/>
          <w:szCs w:val="28"/>
        </w:rPr>
        <w:t xml:space="preserve">на </w:t>
      </w:r>
      <w:r w:rsidRPr="0058229D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58229D">
        <w:rPr>
          <w:rFonts w:ascii="Times New Roman" w:hAnsi="Times New Roman" w:cs="Times New Roman"/>
          <w:sz w:val="28"/>
          <w:szCs w:val="28"/>
        </w:rPr>
        <w:t>1</w:t>
      </w:r>
    </w:p>
    <w:p w:rsidR="001B5285" w:rsidRPr="0058229D" w:rsidRDefault="001B5285" w:rsidP="00CD7784">
      <w:p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42F110" wp14:editId="61D731E0">
            <wp:extent cx="5940425" cy="32708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85" w:rsidRPr="0058229D" w:rsidRDefault="001B5285" w:rsidP="00CD7784">
      <w:p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Рисунок 1. Основные типы амплитудно-частотных характеристик цифровых фильтров.</w:t>
      </w:r>
    </w:p>
    <w:p w:rsidR="001B5285" w:rsidRPr="0058229D" w:rsidRDefault="001B5285" w:rsidP="001B5285">
      <w:pPr>
        <w:jc w:val="center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(творчески преобразовать)</w:t>
      </w:r>
    </w:p>
    <w:p w:rsidR="001B5285" w:rsidRPr="0058229D" w:rsidRDefault="001B5285" w:rsidP="00CD778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8229D">
        <w:rPr>
          <w:rFonts w:ascii="Times New Roman" w:hAnsi="Times New Roman" w:cs="Times New Roman"/>
          <w:sz w:val="28"/>
          <w:szCs w:val="28"/>
        </w:rPr>
        <w:t>Нер</w:t>
      </w:r>
      <w:r w:rsidR="00CD7784" w:rsidRPr="0058229D">
        <w:rPr>
          <w:rFonts w:ascii="Times New Roman" w:hAnsi="Times New Roman" w:cs="Times New Roman"/>
          <w:sz w:val="28"/>
          <w:szCs w:val="28"/>
        </w:rPr>
        <w:t>екурсивный</w:t>
      </w:r>
      <w:proofErr w:type="spellEnd"/>
      <w:r w:rsidR="00CD7784" w:rsidRPr="0058229D">
        <w:rPr>
          <w:rFonts w:ascii="Times New Roman" w:hAnsi="Times New Roman" w:cs="Times New Roman"/>
          <w:sz w:val="28"/>
          <w:szCs w:val="28"/>
        </w:rPr>
        <w:t xml:space="preserve"> филь</w:t>
      </w:r>
      <w:r w:rsidRPr="0058229D">
        <w:rPr>
          <w:rFonts w:ascii="Times New Roman" w:hAnsi="Times New Roman" w:cs="Times New Roman"/>
          <w:sz w:val="28"/>
          <w:szCs w:val="28"/>
        </w:rPr>
        <w:t>тр в отличие от рекурсивного всегда:</w:t>
      </w:r>
    </w:p>
    <w:p w:rsidR="00CD7784" w:rsidRPr="0058229D" w:rsidRDefault="001B5285" w:rsidP="001B528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имеет конечную импульсную характеристику;</w:t>
      </w:r>
    </w:p>
    <w:p w:rsidR="001B5285" w:rsidRPr="0058229D" w:rsidRDefault="001B5285" w:rsidP="001B528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 xml:space="preserve">имеет линейную </w:t>
      </w:r>
      <w:proofErr w:type="spellStart"/>
      <w:r w:rsidRPr="0058229D">
        <w:rPr>
          <w:rFonts w:ascii="Times New Roman" w:hAnsi="Times New Roman" w:cs="Times New Roman"/>
          <w:sz w:val="28"/>
          <w:szCs w:val="28"/>
        </w:rPr>
        <w:t>фазо</w:t>
      </w:r>
      <w:proofErr w:type="spellEnd"/>
      <w:r w:rsidR="00000D33" w:rsidRPr="0058229D">
        <w:rPr>
          <w:rFonts w:ascii="Times New Roman" w:hAnsi="Times New Roman" w:cs="Times New Roman"/>
          <w:sz w:val="28"/>
          <w:szCs w:val="28"/>
        </w:rPr>
        <w:t>-частотную</w:t>
      </w:r>
      <w:r w:rsidRPr="0058229D">
        <w:rPr>
          <w:rFonts w:ascii="Times New Roman" w:hAnsi="Times New Roman" w:cs="Times New Roman"/>
          <w:sz w:val="28"/>
          <w:szCs w:val="28"/>
        </w:rPr>
        <w:t xml:space="preserve"> характеристику;</w:t>
      </w:r>
    </w:p>
    <w:p w:rsidR="001B5285" w:rsidRPr="0058229D" w:rsidRDefault="00000D33" w:rsidP="001B5285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>является устойчивым.</w:t>
      </w:r>
    </w:p>
    <w:p w:rsidR="00CD7784" w:rsidRPr="0058229D" w:rsidRDefault="00000D33" w:rsidP="00000D3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 xml:space="preserve">Линейная </w:t>
      </w:r>
      <w:proofErr w:type="spellStart"/>
      <w:r w:rsidRPr="0058229D">
        <w:rPr>
          <w:rFonts w:ascii="Times New Roman" w:hAnsi="Times New Roman" w:cs="Times New Roman"/>
          <w:sz w:val="28"/>
          <w:szCs w:val="28"/>
        </w:rPr>
        <w:t>фазо</w:t>
      </w:r>
      <w:proofErr w:type="spellEnd"/>
      <w:r w:rsidRPr="0058229D">
        <w:rPr>
          <w:rFonts w:ascii="Times New Roman" w:hAnsi="Times New Roman" w:cs="Times New Roman"/>
          <w:sz w:val="28"/>
          <w:szCs w:val="28"/>
        </w:rPr>
        <w:t>-</w:t>
      </w:r>
      <w:r w:rsidR="00BB12EE" w:rsidRPr="0058229D">
        <w:rPr>
          <w:rFonts w:ascii="Times New Roman" w:hAnsi="Times New Roman" w:cs="Times New Roman"/>
          <w:sz w:val="28"/>
          <w:szCs w:val="28"/>
        </w:rPr>
        <w:t>частотная характеристика обеспечивает равномерную задержку всех гармоник сигнала вне зависимости от значения их частоты.</w:t>
      </w:r>
    </w:p>
    <w:p w:rsidR="00CD7784" w:rsidRPr="0058229D" w:rsidRDefault="00000D33" w:rsidP="00000D33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8229D">
        <w:rPr>
          <w:rFonts w:ascii="Times New Roman" w:hAnsi="Times New Roman" w:cs="Times New Roman"/>
          <w:sz w:val="28"/>
          <w:szCs w:val="28"/>
        </w:rPr>
        <w:t xml:space="preserve">Фильтр называется </w:t>
      </w:r>
      <w:r w:rsidRPr="0058229D">
        <w:rPr>
          <w:rFonts w:ascii="Times New Roman" w:hAnsi="Times New Roman" w:cs="Times New Roman"/>
          <w:i/>
          <w:sz w:val="28"/>
          <w:szCs w:val="28"/>
        </w:rPr>
        <w:t>устойчивым</w:t>
      </w:r>
      <w:r w:rsidRPr="0058229D">
        <w:rPr>
          <w:rFonts w:ascii="Times New Roman" w:hAnsi="Times New Roman" w:cs="Times New Roman"/>
          <w:sz w:val="28"/>
          <w:szCs w:val="28"/>
        </w:rPr>
        <w:t>, если при любых конечных начальных условиях и любом ограниченном входном сигнале выходной сигнал также остается ограниченным.</w:t>
      </w:r>
    </w:p>
    <w:sectPr w:rsidR="00CD7784" w:rsidRPr="005822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12414"/>
    <w:multiLevelType w:val="hybridMultilevel"/>
    <w:tmpl w:val="7B8E51DC"/>
    <w:lvl w:ilvl="0" w:tplc="C2E08AD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3245B"/>
    <w:multiLevelType w:val="multilevel"/>
    <w:tmpl w:val="BED4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DF3"/>
    <w:rsid w:val="00000D33"/>
    <w:rsid w:val="0001637E"/>
    <w:rsid w:val="00147DF3"/>
    <w:rsid w:val="00191CC6"/>
    <w:rsid w:val="0019354E"/>
    <w:rsid w:val="001A2C1A"/>
    <w:rsid w:val="001B5285"/>
    <w:rsid w:val="002B5CB7"/>
    <w:rsid w:val="00326EAC"/>
    <w:rsid w:val="003C3520"/>
    <w:rsid w:val="004B517C"/>
    <w:rsid w:val="004D0297"/>
    <w:rsid w:val="0056051F"/>
    <w:rsid w:val="0058229D"/>
    <w:rsid w:val="0059545C"/>
    <w:rsid w:val="005E1EA9"/>
    <w:rsid w:val="005F21CC"/>
    <w:rsid w:val="00700B9C"/>
    <w:rsid w:val="00717E81"/>
    <w:rsid w:val="00787269"/>
    <w:rsid w:val="007B001A"/>
    <w:rsid w:val="007B3D4F"/>
    <w:rsid w:val="007C1AC7"/>
    <w:rsid w:val="00800B7F"/>
    <w:rsid w:val="00864851"/>
    <w:rsid w:val="008E2107"/>
    <w:rsid w:val="009D617E"/>
    <w:rsid w:val="009E770A"/>
    <w:rsid w:val="00AF656C"/>
    <w:rsid w:val="00B3257C"/>
    <w:rsid w:val="00B533FC"/>
    <w:rsid w:val="00BB12EE"/>
    <w:rsid w:val="00C46EAC"/>
    <w:rsid w:val="00CD7784"/>
    <w:rsid w:val="00D30975"/>
    <w:rsid w:val="00E10028"/>
    <w:rsid w:val="00E26A7D"/>
    <w:rsid w:val="00E93275"/>
    <w:rsid w:val="00F87425"/>
    <w:rsid w:val="00FD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B7C6A"/>
  <w15:chartTrackingRefBased/>
  <w15:docId w15:val="{6FB92C3C-820D-4C80-9476-883FC895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E770A"/>
    <w:rPr>
      <w:color w:val="808080"/>
    </w:rPr>
  </w:style>
  <w:style w:type="paragraph" w:styleId="a4">
    <w:name w:val="List Paragraph"/>
    <w:basedOn w:val="a"/>
    <w:uiPriority w:val="34"/>
    <w:qFormat/>
    <w:rsid w:val="001B5285"/>
    <w:pPr>
      <w:ind w:left="720"/>
      <w:contextualSpacing/>
    </w:pPr>
  </w:style>
  <w:style w:type="character" w:customStyle="1" w:styleId="reference-author">
    <w:name w:val="reference-author"/>
    <w:basedOn w:val="a0"/>
    <w:rsid w:val="0019354E"/>
  </w:style>
  <w:style w:type="character" w:customStyle="1" w:styleId="reference-title">
    <w:name w:val="reference-title"/>
    <w:basedOn w:val="a0"/>
    <w:rsid w:val="0019354E"/>
  </w:style>
  <w:style w:type="character" w:customStyle="1" w:styleId="reference-publish">
    <w:name w:val="reference-publish"/>
    <w:basedOn w:val="a0"/>
    <w:rsid w:val="001935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Тамара Ким</cp:lastModifiedBy>
  <cp:revision>9</cp:revision>
  <dcterms:created xsi:type="dcterms:W3CDTF">2022-03-04T14:25:00Z</dcterms:created>
  <dcterms:modified xsi:type="dcterms:W3CDTF">2022-05-25T15:02:00Z</dcterms:modified>
</cp:coreProperties>
</file>