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C5" w:rsidRDefault="00653EC5" w:rsidP="00653EC5">
      <w:pPr>
        <w:pStyle w:val="Standard"/>
        <w:spacing w:line="360" w:lineRule="auto"/>
        <w:jc w:val="center"/>
      </w:pPr>
      <w:r>
        <w:t>Г</w:t>
      </w:r>
      <w:r>
        <w:t>етеродинировани</w:t>
      </w:r>
      <w:r>
        <w:t>е</w:t>
      </w:r>
      <w:bookmarkStart w:id="0" w:name="_GoBack"/>
      <w:bookmarkEnd w:id="0"/>
    </w:p>
    <w:p w:rsidR="00653EC5" w:rsidRDefault="00653EC5">
      <w:pPr>
        <w:pStyle w:val="Standard"/>
        <w:spacing w:line="360" w:lineRule="auto"/>
        <w:jc w:val="both"/>
      </w:pPr>
    </w:p>
    <w:p w:rsidR="002003C8" w:rsidRDefault="0041762A">
      <w:pPr>
        <w:pStyle w:val="Standard"/>
        <w:spacing w:line="360" w:lineRule="auto"/>
        <w:jc w:val="both"/>
      </w:pPr>
      <w:r>
        <w:t>На практике для обработки высокочастотных полосовых сигналов возникает необходимость смещения их спектра в область низких частот. Так, например, полоса частот радиосигналов сети Wi-Fi</w:t>
      </w:r>
      <w:r>
        <w:t xml:space="preserve"> находится в диапазоне от fн=2432 МГц до fв=2443 МГц. Даже преобразование сигнала такой частоты из аналогового вида в цифровой представляет собой сложную с точки зрения применяемых технологий задачу. Обработка же сигнала, оцифрованного с частотой дискретиз</w:t>
      </w:r>
      <w:r>
        <w:t>ации около 5 ГГц (исходя из требований теоремы Котельникова) накладывает крайне серьезные требования вычислительной мощности и объемы памяти аппаратуре приемника. С другой стороны если выполнить перенос заданной полосы частот в область низких частот, напри</w:t>
      </w:r>
      <w:r>
        <w:t>мер таким образом, чтобы нижняя граничная частота совпала с нулевой частоты, то минимальная частота дискретизации полученного сигнала будет совпадать с удвоенной шириной полосы сигнала</w:t>
      </w:r>
    </w:p>
    <w:p w:rsidR="002003C8" w:rsidRDefault="0041762A">
      <w:pPr>
        <w:pStyle w:val="Standard"/>
        <w:spacing w:line="360" w:lineRule="auto"/>
        <w:jc w:val="center"/>
      </w:pPr>
      <w:r>
        <w:t>fд=2*(fв-fн)</w:t>
      </w:r>
    </w:p>
    <w:p w:rsidR="002003C8" w:rsidRDefault="0041762A">
      <w:pPr>
        <w:pStyle w:val="Standard"/>
        <w:spacing w:line="360" w:lineRule="auto"/>
      </w:pPr>
      <w:r>
        <w:t>и для предложенного примера составит всего 22 МГц. Очевидн</w:t>
      </w:r>
      <w:r>
        <w:t>о, что подбор аналого-цифрового преобразователя в данном случае существенно упрощается. В радиотехнике такой процесс понижения частоты реализуется посредством гетеродинирования.</w:t>
      </w:r>
    </w:p>
    <w:p w:rsidR="002003C8" w:rsidRDefault="0041762A">
      <w:pPr>
        <w:pStyle w:val="Standard"/>
        <w:spacing w:line="360" w:lineRule="auto"/>
      </w:pPr>
      <w:r>
        <w:tab/>
      </w:r>
      <w:r>
        <w:rPr>
          <w:i/>
          <w:iCs/>
        </w:rPr>
        <w:t>Гетеродини́рование</w:t>
      </w:r>
      <w:r>
        <w:t> — это преобразование сигнала одной частоты в пару сигналов</w:t>
      </w:r>
      <w:r>
        <w:t xml:space="preserve"> с разными частотами (</w:t>
      </w:r>
      <w:hyperlink r:id="rId6" w:history="1">
        <w:r>
          <w:rPr>
            <w:i/>
            <w:iCs/>
            <w:color w:val="000000"/>
          </w:rPr>
          <w:t>промежуточны</w:t>
        </w:r>
      </w:hyperlink>
      <w:hyperlink r:id="rId7" w:history="1">
        <w:r>
          <w:rPr>
            <w:i/>
            <w:iCs/>
            <w:color w:val="000000"/>
          </w:rPr>
          <w:t>е</w:t>
        </w:r>
      </w:hyperlink>
      <w:hyperlink r:id="rId8" w:history="1">
        <w:r>
          <w:rPr>
            <w:i/>
            <w:iCs/>
            <w:color w:val="000000"/>
          </w:rPr>
          <w:t xml:space="preserve"> частот</w:t>
        </w:r>
      </w:hyperlink>
      <w:r>
        <w:rPr>
          <w:i/>
          <w:iCs/>
          <w:color w:val="000000"/>
        </w:rPr>
        <w:t>ы</w:t>
      </w:r>
      <w:r>
        <w:rPr>
          <w:color w:val="000000"/>
        </w:rPr>
        <w:t>) с со</w:t>
      </w:r>
      <w:r>
        <w:rPr>
          <w:color w:val="000000"/>
        </w:rPr>
        <w:t>хранением фазы исходного сигнала</w:t>
      </w:r>
      <w:r>
        <w:t>.</w:t>
      </w:r>
    </w:p>
    <w:p w:rsidR="002003C8" w:rsidRDefault="0041762A">
      <w:pPr>
        <w:pStyle w:val="Textbody"/>
      </w:pPr>
      <w:r>
        <w:t xml:space="preserve">Гетеродинирование осуществляется с помощью вспомогательного генератора гармонических колебаний — </w:t>
      </w:r>
      <w:r>
        <w:rPr>
          <w:i/>
          <w:iCs/>
        </w:rPr>
        <w:t>гетеродина</w:t>
      </w:r>
      <w:r>
        <w:t>, а в основе этого процесса лежит тригонометрическое выражение</w:t>
      </w:r>
    </w:p>
    <w:p w:rsidR="002003C8" w:rsidRDefault="0041762A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71960" cy="390600"/>
            <wp:effectExtent l="0" t="0" r="9390" b="945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3C8" w:rsidRDefault="0041762A">
      <w:pPr>
        <w:pStyle w:val="Standard"/>
        <w:jc w:val="center"/>
      </w:pPr>
      <w:r>
        <w:t>,</w:t>
      </w:r>
    </w:p>
    <w:p w:rsidR="002003C8" w:rsidRDefault="0041762A">
      <w:pPr>
        <w:pStyle w:val="Standard"/>
        <w:jc w:val="center"/>
      </w:pPr>
      <w:r>
        <w:t xml:space="preserve">которое применительно к математическим моделям </w:t>
      </w:r>
      <w:r>
        <w:t>сигналов может быть переписано в виде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393120</wp:posOffset>
            </wp:positionH>
            <wp:positionV relativeFrom="paragraph">
              <wp:posOffset>83880</wp:posOffset>
            </wp:positionV>
            <wp:extent cx="4952880" cy="390600"/>
            <wp:effectExtent l="0" t="0" r="120" b="94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880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3C8" w:rsidRDefault="0041762A">
      <w:pPr>
        <w:pStyle w:val="Standard"/>
      </w:pPr>
      <w:r>
        <w:t xml:space="preserve"> (1)</w:t>
      </w:r>
    </w:p>
    <w:p w:rsidR="002003C8" w:rsidRDefault="002003C8">
      <w:pPr>
        <w:pStyle w:val="Standard"/>
      </w:pPr>
    </w:p>
    <w:p w:rsidR="002003C8" w:rsidRDefault="002003C8">
      <w:pPr>
        <w:pStyle w:val="Standard"/>
      </w:pPr>
    </w:p>
    <w:p w:rsidR="002003C8" w:rsidRDefault="0041762A">
      <w:pPr>
        <w:pStyle w:val="Standard"/>
      </w:pPr>
      <w:r>
        <w:tab/>
        <w:t>Если применить к результату умножения сигналов (1) фильтр низких частот, то высокочастотную составляющую в виде гармоники f1+f2 можно устранить, тогда на выходе получим исходный сигнал с частотой f1, но смещ</w:t>
      </w:r>
      <w:r>
        <w:t>енный в область низких частот на частоту f2. Структурная схема гетеродинирования приведена на рисунке 1.</w:t>
      </w:r>
    </w:p>
    <w:p w:rsidR="002003C8" w:rsidRDefault="0041762A">
      <w:pPr>
        <w:pStyle w:val="Standard"/>
      </w:pPr>
      <w:r>
        <w:tab/>
        <w:t>Если по каким либо причинам возникает необходимость в увеличении частоты, то к результату умножения сигналов (1) необходимо применить фильтр высоких ч</w:t>
      </w:r>
      <w:r>
        <w:t>астот - устранить низкочастотную составляющую в виде гармоники f1-f2, тогда на выходе получим исходный сигнал с частотой f1, но смещенный в область высоких частот на частоту f2.</w:t>
      </w:r>
    </w:p>
    <w:p w:rsidR="002003C8" w:rsidRDefault="002003C8">
      <w:pPr>
        <w:pStyle w:val="Standard"/>
      </w:pPr>
    </w:p>
    <w:p w:rsidR="002003C8" w:rsidRDefault="0041762A">
      <w:pPr>
        <w:pStyle w:val="Standard"/>
      </w:pPr>
      <w:r>
        <w:tab/>
        <w:t>Иллюстрация результата переноса спектра полосового сигнала из области несущ</w:t>
      </w:r>
      <w:r>
        <w:t>ей частоты в область промежуточной (пониженной) частоты приведена на рисунке 2.</w:t>
      </w:r>
    </w:p>
    <w:p w:rsidR="002003C8" w:rsidRDefault="0041762A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24382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4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 Структурная схема гетеродинирования.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  <w:jc w:val="center"/>
      </w:pPr>
      <w:r>
        <w:t>(перерисовать)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</w:pPr>
      <w:r>
        <w:tab/>
      </w:r>
    </w:p>
    <w:p w:rsidR="002003C8" w:rsidRDefault="0041762A">
      <w:pPr>
        <w:pStyle w:val="Standard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3960" cy="3390840"/>
            <wp:effectExtent l="0" t="0" r="0" b="6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60" cy="3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2. Иллюстрация переноса спектра полосового сигнала из области несущей частоты в область </w:t>
      </w:r>
      <w:r>
        <w:t>промежуточной частоты.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  <w:jc w:val="center"/>
      </w:pPr>
      <w:r>
        <w:t>(перерисовать полностью… Только стиль оставить — спектры другие)</w:t>
      </w:r>
    </w:p>
    <w:sectPr w:rsidR="002003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62A" w:rsidRDefault="0041762A">
      <w:r>
        <w:separator/>
      </w:r>
    </w:p>
  </w:endnote>
  <w:endnote w:type="continuationSeparator" w:id="0">
    <w:p w:rsidR="0041762A" w:rsidRDefault="0041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62A" w:rsidRDefault="0041762A">
      <w:r>
        <w:rPr>
          <w:color w:val="000000"/>
        </w:rPr>
        <w:separator/>
      </w:r>
    </w:p>
  </w:footnote>
  <w:footnote w:type="continuationSeparator" w:id="0">
    <w:p w:rsidR="0041762A" w:rsidRDefault="00417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003C8"/>
    <w:rsid w:val="002003C8"/>
    <w:rsid w:val="0041762A"/>
    <w:rsid w:val="00527C5C"/>
    <w:rsid w:val="006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14CD"/>
  <w15:docId w15:val="{0AF3CC71-5DD7-4154-8569-560E474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4</cp:revision>
  <dcterms:created xsi:type="dcterms:W3CDTF">2022-05-25T14:33:00Z</dcterms:created>
  <dcterms:modified xsi:type="dcterms:W3CDTF">2022-05-25T14:33:00Z</dcterms:modified>
</cp:coreProperties>
</file>