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07B3" w14:textId="77777777" w:rsidR="00B83E9B" w:rsidRPr="0092315A" w:rsidRDefault="002409C9" w:rsidP="009231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15A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92315A">
        <w:rPr>
          <w:rFonts w:ascii="Times New Roman" w:hAnsi="Times New Roman" w:cs="Times New Roman"/>
          <w:b/>
          <w:sz w:val="28"/>
          <w:szCs w:val="28"/>
        </w:rPr>
        <w:t>Герцеля</w:t>
      </w:r>
      <w:proofErr w:type="spellEnd"/>
    </w:p>
    <w:p w14:paraId="05E8E92E" w14:textId="2975801B" w:rsidR="002409C9" w:rsidRPr="0092315A" w:rsidRDefault="00A04537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hAnsi="Times New Roman" w:cs="Times New Roman"/>
          <w:sz w:val="28"/>
          <w:szCs w:val="28"/>
        </w:rPr>
        <w:t>Как известно, одним из наиболее эффективным методом спектрального анализа является быстрое преобразование Фурье</w:t>
      </w:r>
      <w:r w:rsidR="002148B1" w:rsidRPr="0092315A">
        <w:rPr>
          <w:rFonts w:ascii="Times New Roman" w:hAnsi="Times New Roman" w:cs="Times New Roman"/>
          <w:sz w:val="28"/>
          <w:szCs w:val="28"/>
        </w:rPr>
        <w:t xml:space="preserve"> (БПФ)</w:t>
      </w:r>
      <w:r w:rsidRPr="0092315A">
        <w:rPr>
          <w:rFonts w:ascii="Times New Roman" w:hAnsi="Times New Roman" w:cs="Times New Roman"/>
          <w:sz w:val="28"/>
          <w:szCs w:val="28"/>
        </w:rPr>
        <w:t xml:space="preserve"> [Сюзев, </w:t>
      </w:r>
      <w:proofErr w:type="spellStart"/>
      <w:r w:rsidRPr="0092315A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Нуссбаумер</w:t>
      </w:r>
      <w:proofErr w:type="spellEnd"/>
      <w:r w:rsidRPr="0092315A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Г.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Быстрое преобразование Фурье и алгоритмы вычисления сверток. — М.: Радио и связь, 1985], позволяющее получить полный набор частотных отсчетов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диапазоне от </w:t>
      </w:r>
      <w:r w:rsidR="008F59C7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нуля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 половины частоты дискретизации для временной последовательности x(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сигнала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8F59C7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практике в некоторых случаях нет необходимости в получении полного частотного спектра сигнала, но требуется определение мощности одной или нескольких определенных гармоник.</w:t>
      </w:r>
    </w:p>
    <w:p w14:paraId="534648CD" w14:textId="52574019" w:rsidR="008F59C7" w:rsidRPr="0092315A" w:rsidRDefault="008F59C7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Одним из наиболее широко используемых примеров устройств, применяемых в повседневной жизни и использующих алгоритмы выборочного спектрального анализа, является приемник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DTMF</w:t>
      </w:r>
      <w:r w:rsidR="00766232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proofErr w:type="spellStart"/>
      <w:r w:rsidR="00766232" w:rsidRPr="0092315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Dual-Tone</w:t>
      </w:r>
      <w:proofErr w:type="spellEnd"/>
      <w:r w:rsidR="00766232" w:rsidRPr="0092315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66232" w:rsidRPr="0092315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Multi-Frequency</w:t>
      </w:r>
      <w:proofErr w:type="spellEnd"/>
      <w:r w:rsidR="00766232" w:rsidRPr="0092315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)</w:t>
      </w:r>
      <w:r w:rsidR="00766232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сигналов мобильн</w:t>
      </w:r>
      <w:r w:rsidR="00766232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ого или стационарного телефона. </w:t>
      </w:r>
      <w:r w:rsidR="00552AA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DTMF</w:t>
      </w:r>
      <w:r w:rsidR="00552AA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-сигнал представляет собой </w:t>
      </w:r>
      <w:proofErr w:type="spellStart"/>
      <w:r w:rsidR="00552AA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двухтональный</w:t>
      </w:r>
      <w:proofErr w:type="spellEnd"/>
      <w:r w:rsidR="00552AA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многочастотный аналоговый сигнал, используемый для набора телефонного номера и ручного ввода команд при использовании абонентов интерактивных телефонных систем. </w:t>
      </w:r>
      <w:r w:rsidR="00E80B26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кодирования любого символа клавиатуры телефона необходимо использовать сигнал, представляющий собой сумму двух синусоид, частоты которых определяются с помощью таблицы 1.</w:t>
      </w:r>
    </w:p>
    <w:p w14:paraId="7842DFA9" w14:textId="034D9BF4" w:rsidR="00E80B26" w:rsidRPr="0092315A" w:rsidRDefault="00E80B26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Таблица 1.</w:t>
      </w:r>
    </w:p>
    <w:p w14:paraId="53649AAF" w14:textId="58D0A549" w:rsidR="00E80B26" w:rsidRPr="0092315A" w:rsidRDefault="00E80B26" w:rsidP="0092315A">
      <w:pPr>
        <w:shd w:val="clear" w:color="auto" w:fill="FFFFFF"/>
        <w:spacing w:before="100" w:beforeAutospacing="1" w:after="24" w:line="360" w:lineRule="auto"/>
        <w:ind w:left="384" w:firstLine="324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923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205BC" wp14:editId="495FF46B">
            <wp:extent cx="4355800" cy="202402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038" cy="20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Pr="0092315A">
        <w:rPr>
          <w:rStyle w:val="a3"/>
          <w:rFonts w:ascii="Times New Roman" w:hAnsi="Times New Roman" w:cs="Times New Roman"/>
          <w:sz w:val="28"/>
          <w:szCs w:val="28"/>
        </w:rPr>
        <w:commentReference w:id="0"/>
      </w:r>
      <w:r w:rsidR="00B7782F" w:rsidRPr="009231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E99249D" w14:textId="11EAA1E1" w:rsidR="002409C9" w:rsidRPr="0092315A" w:rsidRDefault="002148B1" w:rsidP="0092315A">
      <w:pPr>
        <w:spacing w:line="360" w:lineRule="auto"/>
        <w:ind w:firstLine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2315A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Соответственно, для декодирования 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DTMF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-сигнал</w:t>
      </w:r>
      <w:r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 необходимо провести оценку мощности каждой из восьми гармоник. </w:t>
      </w:r>
      <w:r w:rsidR="00B7782F" w:rsidRPr="0092315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данном случае применение алгоритма БПФ является нерациональным. Альтернативным вариантом может являться применение дискретного преобразования Фурье </w:t>
      </w:r>
    </w:p>
    <w:p w14:paraId="7150E4C4" w14:textId="76F95591" w:rsidR="00B7782F" w:rsidRPr="0092315A" w:rsidRDefault="00B7782F" w:rsidP="0092315A">
      <w:pPr>
        <w:spacing w:line="360" w:lineRule="auto"/>
        <w:ind w:firstLine="384"/>
        <w:jc w:val="center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BCC2E" wp14:editId="040CF999">
            <wp:extent cx="1777041" cy="61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773"/>
                    <a:stretch/>
                  </pic:blipFill>
                  <pic:spPr bwMode="auto">
                    <a:xfrm>
                      <a:off x="0" y="0"/>
                      <a:ext cx="1777579" cy="61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315A">
        <w:rPr>
          <w:rFonts w:ascii="Times New Roman" w:hAnsi="Times New Roman" w:cs="Times New Roman"/>
          <w:sz w:val="28"/>
          <w:szCs w:val="28"/>
        </w:rPr>
        <w:t>,</w:t>
      </w:r>
    </w:p>
    <w:p w14:paraId="09F6A306" w14:textId="682E8E90" w:rsidR="00B7782F" w:rsidRPr="0092315A" w:rsidRDefault="00B7782F" w:rsidP="009231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t xml:space="preserve">но более эффективным является применение алгоритма </w:t>
      </w:r>
      <w:proofErr w:type="spellStart"/>
      <w:r w:rsidRPr="0092315A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Goertzel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G.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Trigonometric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Monthly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. 65,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. 1,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 xml:space="preserve">., 1958, </w:t>
      </w:r>
      <w:proofErr w:type="spellStart"/>
      <w:r w:rsidR="00B22C2C" w:rsidRPr="0092315A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="00B22C2C" w:rsidRPr="0092315A">
        <w:rPr>
          <w:rFonts w:ascii="Times New Roman" w:hAnsi="Times New Roman" w:cs="Times New Roman"/>
          <w:sz w:val="28"/>
          <w:szCs w:val="28"/>
        </w:rPr>
        <w:t>. 34-35.</w:t>
      </w:r>
      <w:r w:rsidR="00B22C2C" w:rsidRPr="0092315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2315A">
        <w:rPr>
          <w:rFonts w:ascii="Times New Roman" w:hAnsi="Times New Roman" w:cs="Times New Roman"/>
          <w:sz w:val="28"/>
          <w:szCs w:val="28"/>
        </w:rPr>
        <w:t>.</w:t>
      </w:r>
    </w:p>
    <w:p w14:paraId="2A7398A4" w14:textId="279CDA67" w:rsidR="00B7782F" w:rsidRPr="0092315A" w:rsidRDefault="00B22C2C" w:rsidP="0092315A">
      <w:pPr>
        <w:spacing w:line="360" w:lineRule="auto"/>
        <w:ind w:firstLine="384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92315A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Pr="0092315A">
        <w:rPr>
          <w:rFonts w:ascii="Times New Roman" w:hAnsi="Times New Roman" w:cs="Times New Roman"/>
          <w:sz w:val="28"/>
          <w:szCs w:val="28"/>
        </w:rPr>
        <w:t xml:space="preserve"> заключается в следующем:</w:t>
      </w:r>
    </w:p>
    <w:p w14:paraId="4773781C" w14:textId="32B6215F" w:rsidR="00B22C2C" w:rsidRPr="0092315A" w:rsidRDefault="00F6524F" w:rsidP="0092315A">
      <w:pPr>
        <w:spacing w:line="360" w:lineRule="auto"/>
        <w:ind w:firstLine="384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D2E0C" wp14:editId="549D5441">
            <wp:extent cx="5940425" cy="661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136" cy="6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1899" w14:textId="0B32FBFC" w:rsidR="00F6524F" w:rsidRPr="0092315A" w:rsidRDefault="00F6524F" w:rsidP="0092315A">
      <w:pPr>
        <w:spacing w:line="360" w:lineRule="auto"/>
        <w:ind w:firstLine="384"/>
        <w:jc w:val="both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t xml:space="preserve">По своей сути алгоритм </w:t>
      </w:r>
      <w:proofErr w:type="spellStart"/>
      <w:r w:rsidRPr="0092315A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Pr="0092315A">
        <w:rPr>
          <w:rFonts w:ascii="Times New Roman" w:hAnsi="Times New Roman" w:cs="Times New Roman"/>
          <w:sz w:val="28"/>
          <w:szCs w:val="28"/>
        </w:rPr>
        <w:t xml:space="preserve"> осуществляет фильтрацию сигнала цифровым фильтром с бесконечной импульсной характеристикой</w:t>
      </w:r>
      <w:r w:rsidR="00D30A84" w:rsidRPr="0092315A">
        <w:rPr>
          <w:rFonts w:ascii="Times New Roman" w:hAnsi="Times New Roman" w:cs="Times New Roman"/>
          <w:sz w:val="28"/>
          <w:szCs w:val="28"/>
        </w:rPr>
        <w:t xml:space="preserve"> (фильтр </w:t>
      </w:r>
      <w:proofErr w:type="spellStart"/>
      <w:r w:rsidR="00D30A84" w:rsidRPr="0092315A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="00D30A84" w:rsidRPr="0092315A">
        <w:rPr>
          <w:rFonts w:ascii="Times New Roman" w:hAnsi="Times New Roman" w:cs="Times New Roman"/>
          <w:sz w:val="28"/>
          <w:szCs w:val="28"/>
        </w:rPr>
        <w:t>)</w:t>
      </w:r>
      <w:r w:rsidRPr="0092315A">
        <w:rPr>
          <w:rFonts w:ascii="Times New Roman" w:hAnsi="Times New Roman" w:cs="Times New Roman"/>
          <w:sz w:val="28"/>
          <w:szCs w:val="28"/>
        </w:rPr>
        <w:t>.</w:t>
      </w:r>
      <w:r w:rsidR="00D30A84" w:rsidRPr="0092315A">
        <w:rPr>
          <w:rFonts w:ascii="Times New Roman" w:hAnsi="Times New Roman" w:cs="Times New Roman"/>
          <w:sz w:val="28"/>
          <w:szCs w:val="28"/>
        </w:rPr>
        <w:t xml:space="preserve"> Пример амплитудно-частотной характеристики фильтра </w:t>
      </w:r>
      <w:proofErr w:type="spellStart"/>
      <w:r w:rsidR="00D30A84" w:rsidRPr="0092315A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="00D30A84" w:rsidRPr="0092315A">
        <w:rPr>
          <w:rFonts w:ascii="Times New Roman" w:hAnsi="Times New Roman" w:cs="Times New Roman"/>
          <w:sz w:val="28"/>
          <w:szCs w:val="28"/>
        </w:rPr>
        <w:t xml:space="preserve"> приведен на рисунке 1.</w:t>
      </w:r>
    </w:p>
    <w:p w14:paraId="041E7CF8" w14:textId="77777777" w:rsidR="002409C9" w:rsidRPr="0092315A" w:rsidRDefault="002409C9" w:rsidP="00923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1"/>
      <w:r w:rsidRPr="00923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64A71" wp14:editId="30BBF7F4">
            <wp:extent cx="5274526" cy="269949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85"/>
                    <a:stretch/>
                  </pic:blipFill>
                  <pic:spPr bwMode="auto">
                    <a:xfrm>
                      <a:off x="0" y="0"/>
                      <a:ext cx="5278904" cy="270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A04537" w:rsidRPr="0092315A">
        <w:rPr>
          <w:rStyle w:val="a3"/>
          <w:rFonts w:ascii="Times New Roman" w:hAnsi="Times New Roman" w:cs="Times New Roman"/>
          <w:sz w:val="28"/>
          <w:szCs w:val="28"/>
        </w:rPr>
        <w:commentReference w:id="1"/>
      </w:r>
    </w:p>
    <w:p w14:paraId="20ACF928" w14:textId="22CA5C5A" w:rsidR="002409C9" w:rsidRDefault="002409C9" w:rsidP="00923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15A">
        <w:rPr>
          <w:rFonts w:ascii="Times New Roman" w:hAnsi="Times New Roman" w:cs="Times New Roman"/>
          <w:sz w:val="28"/>
          <w:szCs w:val="28"/>
        </w:rPr>
        <w:t xml:space="preserve">Рис. Амплитудно-частотная характеристика фильтра </w:t>
      </w:r>
      <w:proofErr w:type="spellStart"/>
      <w:r w:rsidRPr="0092315A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Pr="0092315A">
        <w:rPr>
          <w:rFonts w:ascii="Times New Roman" w:hAnsi="Times New Roman" w:cs="Times New Roman"/>
          <w:sz w:val="28"/>
          <w:szCs w:val="28"/>
        </w:rPr>
        <w:t xml:space="preserve"> с резонансной частотой 2 кГц</w:t>
      </w:r>
      <w:r w:rsidR="0092315A">
        <w:rPr>
          <w:rFonts w:ascii="Times New Roman" w:hAnsi="Times New Roman" w:cs="Times New Roman"/>
          <w:sz w:val="28"/>
          <w:szCs w:val="28"/>
        </w:rPr>
        <w:t>.</w:t>
      </w:r>
    </w:p>
    <w:p w14:paraId="4845A0BE" w14:textId="1527B6C3" w:rsidR="0092315A" w:rsidRPr="0092315A" w:rsidRDefault="0092315A" w:rsidP="009231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Наряду с преимуществами, связанными с вычислительной сложностью,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недостатки в части устойчивости, </w:t>
      </w:r>
      <w:r>
        <w:rPr>
          <w:rFonts w:ascii="Times New Roman" w:hAnsi="Times New Roman" w:cs="Times New Roman"/>
          <w:sz w:val="28"/>
          <w:szCs w:val="28"/>
        </w:rPr>
        <w:t>свойствен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 всем фильтрам с бесконечной импульсной характеристикой.</w:t>
      </w:r>
      <w:bookmarkStart w:id="2" w:name="_GoBack"/>
      <w:bookmarkEnd w:id="2"/>
    </w:p>
    <w:sectPr w:rsidR="0092315A" w:rsidRPr="0092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splab dsplab" w:date="2022-04-17T09:39:00Z" w:initials="dd">
    <w:p w14:paraId="36F25D1B" w14:textId="6FB0F856" w:rsidR="00E80B26" w:rsidRDefault="00E80B26">
      <w:pPr>
        <w:pStyle w:val="a4"/>
      </w:pPr>
      <w:r>
        <w:rPr>
          <w:rStyle w:val="a3"/>
        </w:rPr>
        <w:annotationRef/>
      </w:r>
      <w:r>
        <w:t>Частоты расположить сверху и слева</w:t>
      </w:r>
    </w:p>
  </w:comment>
  <w:comment w:id="1" w:author="dsplab dsplab" w:date="2022-04-17T09:05:00Z" w:initials="dd">
    <w:p w14:paraId="6E61BF97" w14:textId="77777777" w:rsidR="00A04537" w:rsidRPr="00A04537" w:rsidRDefault="00A04537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Sin(x)/x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25D1B" w15:done="0"/>
  <w15:commentEx w15:paraId="6E61BF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5221"/>
    <w:multiLevelType w:val="multilevel"/>
    <w:tmpl w:val="FCB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splab dsplab">
    <w15:presenceInfo w15:providerId="Windows Live" w15:userId="713601e1c1fd3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C9"/>
    <w:rsid w:val="002148B1"/>
    <w:rsid w:val="002409C9"/>
    <w:rsid w:val="00552AA6"/>
    <w:rsid w:val="00766232"/>
    <w:rsid w:val="008F59C7"/>
    <w:rsid w:val="00907859"/>
    <w:rsid w:val="0092315A"/>
    <w:rsid w:val="00A04537"/>
    <w:rsid w:val="00B22C2C"/>
    <w:rsid w:val="00B7782F"/>
    <w:rsid w:val="00B83E9B"/>
    <w:rsid w:val="00D30A84"/>
    <w:rsid w:val="00D42582"/>
    <w:rsid w:val="00E80B26"/>
    <w:rsid w:val="00F6524F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A008"/>
  <w15:chartTrackingRefBased/>
  <w15:docId w15:val="{CFC94935-987A-4300-B401-68128763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045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045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045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045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0453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04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04537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0"/>
    <w:rsid w:val="00A0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dsplab dsplab</dc:creator>
  <cp:keywords/>
  <dc:description/>
  <cp:lastModifiedBy>dsplab dsplab</cp:lastModifiedBy>
  <cp:revision>13</cp:revision>
  <dcterms:created xsi:type="dcterms:W3CDTF">2022-04-17T05:50:00Z</dcterms:created>
  <dcterms:modified xsi:type="dcterms:W3CDTF">2022-04-17T10:32:00Z</dcterms:modified>
</cp:coreProperties>
</file>