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AE6" w:rsidRDefault="00777AE6" w:rsidP="00777AE6">
      <w:pPr>
        <w:pStyle w:val="20"/>
      </w:pPr>
      <w:bookmarkStart w:id="0" w:name="_Toc525996922"/>
      <w:bookmarkStart w:id="1" w:name="_Toc63400687"/>
      <w:r>
        <w:t>Основные термины, понятия и определения</w:t>
      </w:r>
      <w:bookmarkEnd w:id="0"/>
      <w:bookmarkEnd w:id="1"/>
    </w:p>
    <w:p w:rsidR="00B31854" w:rsidRPr="00B31854" w:rsidRDefault="00B31854" w:rsidP="00B31854"/>
    <w:p w:rsidR="00777AE6" w:rsidRDefault="00777AE6" w:rsidP="00E863E1">
      <w:pPr>
        <w:ind w:firstLine="708"/>
      </w:pPr>
      <w:r>
        <w:rPr>
          <w:b/>
          <w:i/>
        </w:rPr>
        <w:t>База данных (БД)</w:t>
      </w:r>
      <w:r>
        <w:t xml:space="preserve"> </w:t>
      </w:r>
      <w:r>
        <w:noBreakHyphen/>
        <w:t xml:space="preserve"> </w:t>
      </w:r>
      <w:r w:rsidR="00F9586D">
        <w:t xml:space="preserve">организованная в соответствии с определёнными правилами и поддерживаемая в памяти компьютера совокупность </w:t>
      </w:r>
      <w:r w:rsidR="00F9586D" w:rsidRPr="00F9586D">
        <w:t>данных</w:t>
      </w:r>
      <w:r w:rsidR="00F9586D">
        <w:t xml:space="preserve">, характеризующая актуальное состояние некоторой </w:t>
      </w:r>
      <w:r w:rsidR="00F9586D" w:rsidRPr="00F9586D">
        <w:t>предметной области</w:t>
      </w:r>
      <w:r w:rsidR="00F9586D">
        <w:t xml:space="preserve"> и используемая для удовлетворения </w:t>
      </w:r>
      <w:r w:rsidR="00F9586D" w:rsidRPr="00F9586D">
        <w:t>информационных потребностей</w:t>
      </w:r>
      <w:r w:rsidR="00F9586D">
        <w:t xml:space="preserve"> пользователей</w:t>
      </w:r>
      <w:r>
        <w:t>.</w:t>
      </w:r>
    </w:p>
    <w:p w:rsidR="000D131E" w:rsidRPr="000D131E" w:rsidRDefault="000D131E" w:rsidP="000D131E">
      <w:pPr>
        <w:ind w:firstLine="708"/>
      </w:pPr>
      <w:r w:rsidRPr="000D131E">
        <w:rPr>
          <w:b/>
          <w:bCs/>
          <w:i/>
        </w:rPr>
        <w:t>Система управления базами данных</w:t>
      </w:r>
      <w:r w:rsidRPr="000D131E">
        <w:rPr>
          <w:b/>
          <w:i/>
        </w:rPr>
        <w:t xml:space="preserve"> (</w:t>
      </w:r>
      <w:r w:rsidRPr="000D131E">
        <w:rPr>
          <w:b/>
          <w:bCs/>
          <w:i/>
        </w:rPr>
        <w:t>СУБД</w:t>
      </w:r>
      <w:r>
        <w:rPr>
          <w:b/>
          <w:i/>
        </w:rPr>
        <w:t>) </w:t>
      </w:r>
      <w:r w:rsidRPr="000D131E">
        <w:rPr>
          <w:b/>
          <w:i/>
        </w:rPr>
        <w:t xml:space="preserve">- </w:t>
      </w:r>
      <w:r w:rsidRPr="000D131E">
        <w:t>совокупность программных, лингвистических и методических средств общего или специального назначения, обеспечивающих управление созданием и использованием БД.</w:t>
      </w:r>
    </w:p>
    <w:p w:rsidR="005443EF" w:rsidRPr="00D57495" w:rsidRDefault="005443EF" w:rsidP="00E863E1">
      <w:pPr>
        <w:ind w:firstLine="708"/>
        <w:rPr>
          <w:b/>
          <w:i/>
        </w:rPr>
      </w:pPr>
      <w:r w:rsidRPr="005443EF">
        <w:rPr>
          <w:b/>
          <w:i/>
          <w:lang w:val="en-US"/>
        </w:rPr>
        <w:t>OLTP</w:t>
      </w:r>
      <w:r w:rsidRPr="00D57495">
        <w:rPr>
          <w:b/>
          <w:i/>
        </w:rPr>
        <w:t xml:space="preserve"> - </w:t>
      </w:r>
      <w:r w:rsidR="00D57495" w:rsidRPr="00D57495">
        <w:rPr>
          <w:i/>
        </w:rPr>
        <w:t>(Online Transaction Processing)</w:t>
      </w:r>
      <w:r w:rsidR="00D57495">
        <w:t xml:space="preserve">, Способ организации </w:t>
      </w:r>
      <w:r w:rsidR="00D57495" w:rsidRPr="00D57495">
        <w:t>БД</w:t>
      </w:r>
      <w:r w:rsidR="00D57495">
        <w:t xml:space="preserve">, при котором система работает с небольшими по размерам </w:t>
      </w:r>
      <w:r w:rsidR="00D57495" w:rsidRPr="00D57495">
        <w:t>транзакциями</w:t>
      </w:r>
      <w:r w:rsidR="00D57495">
        <w:t xml:space="preserve">, но идущими большим потоком, и при этом </w:t>
      </w:r>
      <w:r w:rsidR="00D57495" w:rsidRPr="00D57495">
        <w:t>клиенту</w:t>
      </w:r>
      <w:r w:rsidR="00D57495">
        <w:t xml:space="preserve"> требуется от системы минимальное время отклика.</w:t>
      </w:r>
    </w:p>
    <w:p w:rsidR="005443EF" w:rsidRPr="00D57495" w:rsidRDefault="005443EF" w:rsidP="00E863E1">
      <w:pPr>
        <w:ind w:firstLine="708"/>
        <w:rPr>
          <w:b/>
          <w:i/>
        </w:rPr>
      </w:pPr>
      <w:r w:rsidRPr="005443EF">
        <w:rPr>
          <w:b/>
          <w:i/>
          <w:lang w:val="en-US"/>
        </w:rPr>
        <w:t>OLAP</w:t>
      </w:r>
      <w:r w:rsidR="00D57495">
        <w:rPr>
          <w:b/>
          <w:i/>
        </w:rPr>
        <w:t xml:space="preserve"> </w:t>
      </w:r>
      <w:r w:rsidR="00D57495" w:rsidRPr="00D57495">
        <w:rPr>
          <w:b/>
          <w:i/>
        </w:rPr>
        <w:t>(</w:t>
      </w:r>
      <w:r w:rsidR="00D57495">
        <w:rPr>
          <w:i/>
          <w:iCs/>
          <w:lang w:val="en-US"/>
        </w:rPr>
        <w:t>O</w:t>
      </w:r>
      <w:r w:rsidR="00D57495">
        <w:rPr>
          <w:i/>
          <w:iCs/>
          <w:lang w:val="en"/>
        </w:rPr>
        <w:t>nline</w:t>
      </w:r>
      <w:r w:rsidR="00D57495" w:rsidRPr="00D57495">
        <w:rPr>
          <w:i/>
          <w:iCs/>
        </w:rPr>
        <w:t xml:space="preserve"> </w:t>
      </w:r>
      <w:r w:rsidR="00D57495">
        <w:rPr>
          <w:i/>
          <w:iCs/>
          <w:lang w:val="en"/>
        </w:rPr>
        <w:t>Analytical</w:t>
      </w:r>
      <w:r w:rsidR="00D57495" w:rsidRPr="00D57495">
        <w:rPr>
          <w:i/>
          <w:iCs/>
        </w:rPr>
        <w:t xml:space="preserve"> </w:t>
      </w:r>
      <w:r w:rsidR="00D57495">
        <w:rPr>
          <w:i/>
          <w:iCs/>
          <w:lang w:val="en"/>
        </w:rPr>
        <w:t>Processing</w:t>
      </w:r>
      <w:r w:rsidR="00D57495" w:rsidRPr="00D57495">
        <w:rPr>
          <w:i/>
          <w:iCs/>
        </w:rPr>
        <w:t>) -</w:t>
      </w:r>
      <w:r w:rsidR="00D57495" w:rsidRPr="00D57495">
        <w:t xml:space="preserve"> </w:t>
      </w:r>
      <w:r w:rsidR="00D57495">
        <w:t xml:space="preserve">Способ организации </w:t>
      </w:r>
      <w:r w:rsidR="00D57495" w:rsidRPr="00D57495">
        <w:t>БД</w:t>
      </w:r>
      <w:r w:rsidR="00D57495">
        <w:t>, заключающийся в подготовке суммарной (агрегированной) информации на основе больших массивов данных, структурированных по многомерному принципу. Эта БД предназначена для быстрой обработки аналитических запросов.</w:t>
      </w:r>
    </w:p>
    <w:p w:rsidR="00777AE6" w:rsidRDefault="00777AE6" w:rsidP="00E863E1">
      <w:pPr>
        <w:ind w:firstLine="708"/>
      </w:pPr>
      <w:r>
        <w:rPr>
          <w:b/>
          <w:i/>
        </w:rPr>
        <w:t>Пре</w:t>
      </w:r>
      <w:r w:rsidR="00C901D1">
        <w:rPr>
          <w:b/>
          <w:i/>
        </w:rPr>
        <w:t xml:space="preserve">дметная область базы </w:t>
      </w:r>
      <w:r w:rsidR="00830F67">
        <w:rPr>
          <w:b/>
          <w:i/>
        </w:rPr>
        <w:t xml:space="preserve">данных </w:t>
      </w:r>
      <w:r w:rsidR="00830F67">
        <w:noBreakHyphen/>
      </w:r>
      <w:r w:rsidR="00B31854">
        <w:t xml:space="preserve"> </w:t>
      </w:r>
      <w:r w:rsidR="00B8465B">
        <w:t>это та часть реального мира, о которой информационная система хранит, собирает и анализирует информацию</w:t>
      </w:r>
      <w:r>
        <w:t>.</w:t>
      </w:r>
    </w:p>
    <w:p w:rsidR="00777AE6" w:rsidRDefault="00777AE6" w:rsidP="00E863E1">
      <w:pPr>
        <w:ind w:firstLine="708"/>
      </w:pPr>
      <w:r>
        <w:rPr>
          <w:b/>
          <w:i/>
        </w:rPr>
        <w:t>Приложение</w:t>
      </w:r>
      <w:r w:rsidR="00C901D1" w:rsidRPr="00C901D1">
        <w:rPr>
          <w:b/>
          <w:i/>
        </w:rPr>
        <w:t xml:space="preserve"> </w:t>
      </w:r>
      <w:r>
        <w:noBreakHyphen/>
        <w:t xml:space="preserve"> комплекс программ, автоматизирующий обработку данных для прикладной задачи.</w:t>
      </w:r>
    </w:p>
    <w:p w:rsidR="00777AE6" w:rsidRDefault="00C901D1" w:rsidP="00E863E1">
      <w:pPr>
        <w:ind w:firstLine="708"/>
      </w:pPr>
      <w:r>
        <w:rPr>
          <w:b/>
          <w:i/>
        </w:rPr>
        <w:t>Сущность</w:t>
      </w:r>
      <w:r w:rsidR="00B31854">
        <w:rPr>
          <w:b/>
          <w:i/>
        </w:rPr>
        <w:t xml:space="preserve"> (</w:t>
      </w:r>
      <w:r>
        <w:rPr>
          <w:i/>
        </w:rPr>
        <w:t>объект</w:t>
      </w:r>
      <w:r w:rsidR="00777AE6">
        <w:rPr>
          <w:b/>
          <w:i/>
        </w:rPr>
        <w:t>)</w:t>
      </w:r>
      <w:r w:rsidR="00777AE6">
        <w:t xml:space="preserve"> -  предмет, человек или событие, о котором соби</w:t>
      </w:r>
      <w:r w:rsidR="00777AE6">
        <w:softHyphen/>
        <w:t>рается и хранится информация.</w:t>
      </w:r>
    </w:p>
    <w:p w:rsidR="00777AE6" w:rsidRPr="0081569E" w:rsidRDefault="0081569E" w:rsidP="0081569E">
      <w:pPr>
        <w:ind w:firstLine="708"/>
        <w:rPr>
          <w:b/>
          <w:i/>
        </w:rPr>
      </w:pPr>
      <w:r w:rsidRPr="0081569E">
        <w:rPr>
          <w:b/>
          <w:i/>
        </w:rPr>
        <w:t>Запись</w:t>
      </w:r>
      <w:r w:rsidR="00830F67">
        <w:rPr>
          <w:b/>
          <w:i/>
        </w:rPr>
        <w:t xml:space="preserve"> </w:t>
      </w:r>
      <w:r w:rsidR="005443EF">
        <w:t>–</w:t>
      </w:r>
      <w:r w:rsidR="00777AE6">
        <w:t xml:space="preserve"> </w:t>
      </w:r>
      <w:r>
        <w:t>данные об одном конкретном экземпляре сущности -</w:t>
      </w:r>
      <w:r w:rsidR="005443EF">
        <w:t xml:space="preserve">  предмете, человеке или событии</w:t>
      </w:r>
      <w:r w:rsidR="00777AE6">
        <w:t>.</w:t>
      </w:r>
      <w:r>
        <w:t xml:space="preserve"> Запись состоит из полей.</w:t>
      </w:r>
    </w:p>
    <w:p w:rsidR="00777AE6" w:rsidRDefault="00777AE6" w:rsidP="00777AE6">
      <w:r>
        <w:rPr>
          <w:b/>
          <w:i/>
        </w:rPr>
        <w:tab/>
      </w:r>
      <w:r w:rsidR="00830F67">
        <w:rPr>
          <w:b/>
          <w:i/>
        </w:rPr>
        <w:t xml:space="preserve">   </w:t>
      </w:r>
      <w:r w:rsidRPr="0061070C">
        <w:rPr>
          <w:rFonts w:asciiTheme="minorHAnsi" w:hAnsiTheme="minorHAnsi"/>
        </w:rPr>
        <w:t>Пример.</w:t>
      </w:r>
      <w:r>
        <w:t xml:space="preserve"> </w:t>
      </w:r>
      <w:r w:rsidR="00830F67">
        <w:t>Сущность</w:t>
      </w:r>
      <w:r>
        <w:t xml:space="preserve"> “СОТРУДНИК”, экземпляр</w:t>
      </w:r>
      <w:r w:rsidR="0081569E">
        <w:t xml:space="preserve"> сущности</w:t>
      </w:r>
      <w:r>
        <w:t xml:space="preserve"> </w:t>
      </w:r>
      <w:r>
        <w:noBreakHyphen/>
        <w:t xml:space="preserve"> данные об Иванове И.</w:t>
      </w:r>
    </w:p>
    <w:p w:rsidR="00777AE6" w:rsidRDefault="00534803" w:rsidP="00E863E1">
      <w:pPr>
        <w:ind w:firstLine="708"/>
      </w:pPr>
      <w:r>
        <w:rPr>
          <w:b/>
          <w:i/>
        </w:rPr>
        <w:t>П</w:t>
      </w:r>
      <w:r w:rsidRPr="00534803">
        <w:rPr>
          <w:b/>
          <w:i/>
        </w:rPr>
        <w:t>оле записи</w:t>
      </w:r>
      <w:r w:rsidR="00E67898">
        <w:rPr>
          <w:b/>
          <w:i/>
        </w:rPr>
        <w:t xml:space="preserve"> (</w:t>
      </w:r>
      <w:r>
        <w:rPr>
          <w:i/>
        </w:rPr>
        <w:t>атрибут</w:t>
      </w:r>
      <w:r w:rsidR="00E67898" w:rsidRPr="00E67898">
        <w:rPr>
          <w:i/>
        </w:rPr>
        <w:t xml:space="preserve">, </w:t>
      </w:r>
      <w:r w:rsidR="00E47528">
        <w:rPr>
          <w:i/>
        </w:rPr>
        <w:t>столбец</w:t>
      </w:r>
      <w:r w:rsidR="00E67898" w:rsidRPr="00E67898">
        <w:rPr>
          <w:i/>
        </w:rPr>
        <w:t xml:space="preserve"> таблицы</w:t>
      </w:r>
      <w:r w:rsidR="00E67898">
        <w:rPr>
          <w:b/>
          <w:i/>
        </w:rPr>
        <w:t>)</w:t>
      </w:r>
      <w:r w:rsidR="00777AE6">
        <w:t xml:space="preserve"> </w:t>
      </w:r>
      <w:r w:rsidR="00777AE6">
        <w:noBreakHyphen/>
        <w:t xml:space="preserve"> отдельная характеристика (свойство) </w:t>
      </w:r>
      <w:r w:rsidR="00830F67">
        <w:t>сущности</w:t>
      </w:r>
      <w:r w:rsidR="00777AE6">
        <w:t xml:space="preserve">. </w:t>
      </w:r>
    </w:p>
    <w:p w:rsidR="00777AE6" w:rsidRDefault="00777AE6" w:rsidP="00E863E1">
      <w:pPr>
        <w:ind w:firstLine="708"/>
      </w:pPr>
      <w:r>
        <w:rPr>
          <w:b/>
          <w:i/>
        </w:rPr>
        <w:t xml:space="preserve">Домен </w:t>
      </w:r>
      <w:r>
        <w:noBreakHyphen/>
        <w:t xml:space="preserve"> область значений одного или нескольких атрибутов.</w:t>
      </w:r>
    </w:p>
    <w:p w:rsidR="005443EF" w:rsidRDefault="00777AE6" w:rsidP="00E863E1">
      <w:pPr>
        <w:ind w:firstLine="708"/>
      </w:pPr>
      <w:r>
        <w:rPr>
          <w:b/>
          <w:i/>
        </w:rPr>
        <w:t>Таблица</w:t>
      </w:r>
      <w:r>
        <w:t xml:space="preserve"> - совокупно</w:t>
      </w:r>
      <w:r w:rsidR="0093254F">
        <w:t>сть записей с фик</w:t>
      </w:r>
      <w:r>
        <w:t>си</w:t>
      </w:r>
      <w:r w:rsidR="00534803">
        <w:t xml:space="preserve">рованным числом полей. Таблица </w:t>
      </w:r>
      <w:r>
        <w:t>с</w:t>
      </w:r>
      <w:r w:rsidR="00990F2F">
        <w:t xml:space="preserve">одержит </w:t>
      </w:r>
      <w:r w:rsidR="00534803">
        <w:t>данные о всех</w:t>
      </w:r>
      <w:r w:rsidR="0081569E">
        <w:t xml:space="preserve"> экземплярах сущности</w:t>
      </w:r>
      <w:r w:rsidR="00990F2F">
        <w:t>.</w:t>
      </w:r>
    </w:p>
    <w:p w:rsidR="00777AE6" w:rsidRDefault="00830F67" w:rsidP="005443EF">
      <w:r>
        <w:t xml:space="preserve"> Далее приведено соответствие</w:t>
      </w:r>
      <w:r w:rsidR="005443EF">
        <w:t xml:space="preserve"> терминов</w:t>
      </w:r>
      <w:r>
        <w:t xml:space="preserve"> в различных областях знаний.</w:t>
      </w:r>
    </w:p>
    <w:p w:rsidR="00990F2F" w:rsidRDefault="00990F2F" w:rsidP="00E863E1">
      <w:pPr>
        <w:ind w:firstLine="708"/>
      </w:pPr>
    </w:p>
    <w:tbl>
      <w:tblPr>
        <w:tblStyle w:val="aff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93254F" w:rsidTr="00990F2F">
        <w:tc>
          <w:tcPr>
            <w:tcW w:w="2336" w:type="dxa"/>
            <w:shd w:val="clear" w:color="auto" w:fill="D0CECE" w:themeFill="background2" w:themeFillShade="E6"/>
          </w:tcPr>
          <w:p w:rsidR="0093254F" w:rsidRDefault="0093254F" w:rsidP="00E863E1">
            <w:r>
              <w:t>База данных</w:t>
            </w:r>
          </w:p>
        </w:tc>
        <w:tc>
          <w:tcPr>
            <w:tcW w:w="2336" w:type="dxa"/>
            <w:shd w:val="clear" w:color="auto" w:fill="D0CECE" w:themeFill="background2" w:themeFillShade="E6"/>
          </w:tcPr>
          <w:p w:rsidR="0093254F" w:rsidRDefault="0093254F" w:rsidP="00E863E1">
            <w:r>
              <w:t>Реляционная алгебра</w:t>
            </w:r>
          </w:p>
        </w:tc>
        <w:tc>
          <w:tcPr>
            <w:tcW w:w="2336" w:type="dxa"/>
            <w:shd w:val="clear" w:color="auto" w:fill="D0CECE" w:themeFill="background2" w:themeFillShade="E6"/>
          </w:tcPr>
          <w:p w:rsidR="0093254F" w:rsidRPr="00AD40E7" w:rsidRDefault="0093254F" w:rsidP="00E863E1">
            <w:pPr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</w:tr>
      <w:tr w:rsidR="0093254F" w:rsidTr="00990F2F">
        <w:tc>
          <w:tcPr>
            <w:tcW w:w="2336" w:type="dxa"/>
          </w:tcPr>
          <w:p w:rsidR="0093254F" w:rsidRPr="00AD40E7" w:rsidRDefault="0093254F" w:rsidP="00E863E1">
            <w:r>
              <w:t>Таблица</w:t>
            </w:r>
          </w:p>
        </w:tc>
        <w:tc>
          <w:tcPr>
            <w:tcW w:w="2336" w:type="dxa"/>
          </w:tcPr>
          <w:p w:rsidR="0093254F" w:rsidRDefault="0093254F" w:rsidP="00E863E1">
            <w:r>
              <w:t>Отношение</w:t>
            </w:r>
          </w:p>
        </w:tc>
        <w:tc>
          <w:tcPr>
            <w:tcW w:w="2336" w:type="dxa"/>
          </w:tcPr>
          <w:p w:rsidR="0093254F" w:rsidRDefault="0093254F" w:rsidP="00E863E1">
            <w:r>
              <w:t>Таблица</w:t>
            </w:r>
          </w:p>
        </w:tc>
      </w:tr>
      <w:tr w:rsidR="0093254F" w:rsidTr="00990F2F">
        <w:tc>
          <w:tcPr>
            <w:tcW w:w="2336" w:type="dxa"/>
          </w:tcPr>
          <w:p w:rsidR="0093254F" w:rsidRDefault="0093254F" w:rsidP="00E863E1">
            <w:r>
              <w:t>Запись</w:t>
            </w:r>
          </w:p>
        </w:tc>
        <w:tc>
          <w:tcPr>
            <w:tcW w:w="2336" w:type="dxa"/>
          </w:tcPr>
          <w:p w:rsidR="0093254F" w:rsidRDefault="0093254F" w:rsidP="00E863E1">
            <w:r>
              <w:t>Кортеж</w:t>
            </w:r>
          </w:p>
        </w:tc>
        <w:tc>
          <w:tcPr>
            <w:tcW w:w="2336" w:type="dxa"/>
          </w:tcPr>
          <w:p w:rsidR="0093254F" w:rsidRDefault="0093254F" w:rsidP="00E863E1">
            <w:r>
              <w:t>Строка</w:t>
            </w:r>
          </w:p>
        </w:tc>
      </w:tr>
      <w:tr w:rsidR="0093254F" w:rsidTr="00990F2F">
        <w:tc>
          <w:tcPr>
            <w:tcW w:w="2336" w:type="dxa"/>
          </w:tcPr>
          <w:p w:rsidR="0093254F" w:rsidRDefault="0093254F" w:rsidP="00E863E1">
            <w:r>
              <w:t>Поле</w:t>
            </w:r>
          </w:p>
        </w:tc>
        <w:tc>
          <w:tcPr>
            <w:tcW w:w="2336" w:type="dxa"/>
          </w:tcPr>
          <w:p w:rsidR="0093254F" w:rsidRDefault="0093254F" w:rsidP="00E863E1">
            <w:r>
              <w:t>Атрибут</w:t>
            </w:r>
          </w:p>
        </w:tc>
        <w:tc>
          <w:tcPr>
            <w:tcW w:w="2336" w:type="dxa"/>
          </w:tcPr>
          <w:p w:rsidR="0093254F" w:rsidRDefault="0093254F" w:rsidP="00E863E1">
            <w:r>
              <w:t>Столбец</w:t>
            </w:r>
          </w:p>
        </w:tc>
      </w:tr>
    </w:tbl>
    <w:p w:rsidR="00AD40E7" w:rsidRDefault="00AD40E7" w:rsidP="00E863E1">
      <w:pPr>
        <w:ind w:firstLine="708"/>
      </w:pPr>
    </w:p>
    <w:p w:rsidR="00777AE6" w:rsidRDefault="00777AE6" w:rsidP="00E863E1">
      <w:pPr>
        <w:ind w:firstLine="708"/>
      </w:pPr>
      <w:r>
        <w:rPr>
          <w:b/>
          <w:i/>
        </w:rPr>
        <w:lastRenderedPageBreak/>
        <w:t xml:space="preserve">Ключ </w:t>
      </w:r>
      <w:r>
        <w:t xml:space="preserve">- </w:t>
      </w:r>
      <w:r w:rsidR="0093254F">
        <w:t>поле</w:t>
      </w:r>
      <w:r>
        <w:t xml:space="preserve"> или </w:t>
      </w:r>
      <w:r w:rsidR="00E47528">
        <w:t xml:space="preserve">суперпозиция </w:t>
      </w:r>
      <w:r w:rsidR="0093254F">
        <w:t>несколько полей</w:t>
      </w:r>
      <w:r w:rsidR="00E47528">
        <w:t xml:space="preserve"> и\или их фрагментов</w:t>
      </w:r>
      <w:r>
        <w:t xml:space="preserve"> (называемых </w:t>
      </w:r>
      <w:r w:rsidRPr="00E863E1">
        <w:rPr>
          <w:i/>
        </w:rPr>
        <w:t>ключевыми</w:t>
      </w:r>
      <w:r>
        <w:t xml:space="preserve">), однозначно определяющая запись </w:t>
      </w:r>
      <w:r w:rsidR="0093254F">
        <w:t>таблицы</w:t>
      </w:r>
      <w:r>
        <w:t>.</w:t>
      </w:r>
    </w:p>
    <w:p w:rsidR="003F4F9F" w:rsidRDefault="003F4F9F" w:rsidP="00E863E1">
      <w:pPr>
        <w:ind w:firstLine="708"/>
      </w:pPr>
      <w:r>
        <w:rPr>
          <w:b/>
          <w:i/>
        </w:rPr>
        <w:t>Первичный ключ</w:t>
      </w:r>
      <w:r w:rsidR="0093254F">
        <w:rPr>
          <w:b/>
          <w:i/>
        </w:rPr>
        <w:t xml:space="preserve"> </w:t>
      </w:r>
      <w:r w:rsidR="005A075F">
        <w:t>–</w:t>
      </w:r>
      <w:r>
        <w:t xml:space="preserve"> </w:t>
      </w:r>
      <w:r w:rsidR="005A075F">
        <w:t>поле однозначно определяющее запись (экземпляр сущности)</w:t>
      </w:r>
      <w:r>
        <w:t>, используе</w:t>
      </w:r>
      <w:r w:rsidR="005A075F">
        <w:t>тся</w:t>
      </w:r>
      <w:r>
        <w:t xml:space="preserve"> </w:t>
      </w:r>
      <w:r w:rsidR="0093254F">
        <w:t>для связи с другими таблицами.</w:t>
      </w:r>
      <w:r w:rsidR="005A075F">
        <w:t xml:space="preserve"> Значения этого поля должны быть уникальны в пределах таблицы.</w:t>
      </w:r>
      <w:r w:rsidR="0093254F">
        <w:t xml:space="preserve"> Та</w:t>
      </w:r>
      <w:r>
        <w:t xml:space="preserve">кой ключ может быть только один на </w:t>
      </w:r>
      <w:r w:rsidR="0093254F">
        <w:t>таблицу</w:t>
      </w:r>
      <w:r>
        <w:t>.</w:t>
      </w:r>
      <w:r w:rsidR="005A075F">
        <w:t xml:space="preserve"> В реальных БД в качестве первичных используются суррогатные ключи.</w:t>
      </w:r>
    </w:p>
    <w:p w:rsidR="003F4F9F" w:rsidRDefault="003F4F9F" w:rsidP="00E863E1">
      <w:pPr>
        <w:ind w:firstLine="708"/>
      </w:pPr>
      <w:r>
        <w:rPr>
          <w:b/>
          <w:i/>
        </w:rPr>
        <w:t>Вторичный ключ (</w:t>
      </w:r>
      <w:r w:rsidRPr="00B31854">
        <w:rPr>
          <w:i/>
        </w:rPr>
        <w:t>кандидат</w:t>
      </w:r>
      <w:r>
        <w:rPr>
          <w:b/>
          <w:i/>
        </w:rPr>
        <w:t>)</w:t>
      </w:r>
      <w:r>
        <w:t xml:space="preserve"> </w:t>
      </w:r>
      <w:r w:rsidR="0061070C">
        <w:t>–</w:t>
      </w:r>
      <w:r>
        <w:t xml:space="preserve"> </w:t>
      </w:r>
      <w:r w:rsidR="005A075F">
        <w:t>поле</w:t>
      </w:r>
      <w:r>
        <w:t>,</w:t>
      </w:r>
      <w:r w:rsidR="005A075F">
        <w:t xml:space="preserve"> содержащее значение уникального ключа,</w:t>
      </w:r>
      <w:r>
        <w:t xml:space="preserve"> который может быть первичным</w:t>
      </w:r>
      <w:r w:rsidR="0061070C">
        <w:t>, но не является оным, поскольку первичный ключ только один</w:t>
      </w:r>
      <w:r>
        <w:t xml:space="preserve">. </w:t>
      </w:r>
    </w:p>
    <w:p w:rsidR="003F4F9F" w:rsidRDefault="003F4F9F" w:rsidP="00E863E1">
      <w:pPr>
        <w:ind w:firstLine="708"/>
      </w:pPr>
      <w:r>
        <w:rPr>
          <w:b/>
          <w:i/>
        </w:rPr>
        <w:t xml:space="preserve">Внешний ключ </w:t>
      </w:r>
      <w:r>
        <w:noBreakHyphen/>
        <w:t xml:space="preserve"> </w:t>
      </w:r>
      <w:r w:rsidR="0093254F">
        <w:t>поле дочер</w:t>
      </w:r>
      <w:r>
        <w:t>не</w:t>
      </w:r>
      <w:r w:rsidR="0093254F">
        <w:t>й таблицы</w:t>
      </w:r>
      <w:r>
        <w:t>, котор</w:t>
      </w:r>
      <w:r w:rsidR="009C52EC">
        <w:t>о</w:t>
      </w:r>
      <w:r>
        <w:t xml:space="preserve">е </w:t>
      </w:r>
      <w:r w:rsidR="009C52EC">
        <w:t>содержит значение первичного ключа</w:t>
      </w:r>
      <w:r w:rsidR="0093254F">
        <w:t xml:space="preserve"> родительской</w:t>
      </w:r>
      <w:r>
        <w:t xml:space="preserve"> </w:t>
      </w:r>
      <w:r w:rsidR="009C52EC">
        <w:t>таблицы</w:t>
      </w:r>
      <w:r>
        <w:t xml:space="preserve"> (атрибут “Код подразделения” </w:t>
      </w:r>
      <w:r w:rsidR="008472A3">
        <w:t>сущности</w:t>
      </w:r>
      <w:r>
        <w:t xml:space="preserve"> “СОТРУДНИК</w:t>
      </w:r>
      <w:r w:rsidR="0093254F">
        <w:t>” является внеш</w:t>
      </w:r>
      <w:r w:rsidR="009C52EC">
        <w:t>ним ключом, т. к.</w:t>
      </w:r>
      <w:r>
        <w:t xml:space="preserve"> он </w:t>
      </w:r>
      <w:r w:rsidR="005443EF">
        <w:t>содержит значение</w:t>
      </w:r>
      <w:r w:rsidR="009C52EC">
        <w:t xml:space="preserve"> </w:t>
      </w:r>
      <w:r w:rsidR="005443EF">
        <w:t>первичного ключа</w:t>
      </w:r>
      <w:r w:rsidR="0093254F">
        <w:t xml:space="preserve"> в родительской</w:t>
      </w:r>
      <w:r>
        <w:t xml:space="preserve"> т</w:t>
      </w:r>
      <w:r w:rsidR="009C52EC">
        <w:t>аблице</w:t>
      </w:r>
      <w:r>
        <w:t xml:space="preserve"> “ПОДРАЗДЕЛЕНИЕ”).</w:t>
      </w:r>
    </w:p>
    <w:p w:rsidR="0066236F" w:rsidRDefault="0066236F" w:rsidP="0066236F">
      <w:pPr>
        <w:ind w:firstLine="709"/>
      </w:pPr>
      <w:r w:rsidRPr="00D63870">
        <w:rPr>
          <w:b/>
          <w:i/>
        </w:rPr>
        <w:t xml:space="preserve">Родительская </w:t>
      </w:r>
      <w:r>
        <w:rPr>
          <w:b/>
          <w:i/>
        </w:rPr>
        <w:t>таблица</w:t>
      </w:r>
      <w:r w:rsidRPr="00D63870">
        <w:rPr>
          <w:b/>
          <w:i/>
        </w:rPr>
        <w:t xml:space="preserve"> </w:t>
      </w:r>
      <w:r w:rsidRPr="00D63870">
        <w:rPr>
          <w:i/>
        </w:rPr>
        <w:t>(</w:t>
      </w:r>
      <w:r w:rsidRPr="00E1734F">
        <w:rPr>
          <w:i/>
        </w:rPr>
        <w:t>сущность</w:t>
      </w:r>
      <w:r w:rsidRPr="00D63870">
        <w:rPr>
          <w:i/>
        </w:rPr>
        <w:t>)</w:t>
      </w:r>
      <w:r>
        <w:rPr>
          <w:i/>
        </w:rPr>
        <w:t xml:space="preserve"> </w:t>
      </w:r>
      <w:r w:rsidRPr="00E1734F">
        <w:t>– таблица содержащая первичный ключ используемой в связи (см.)</w:t>
      </w:r>
      <w:r>
        <w:t>, значение которого записывается в поле внешнего ключа дочерней таблицы.</w:t>
      </w:r>
    </w:p>
    <w:p w:rsidR="00767316" w:rsidRDefault="00767316" w:rsidP="0066236F">
      <w:pPr>
        <w:ind w:firstLine="709"/>
      </w:pPr>
      <w:r>
        <w:rPr>
          <w:b/>
          <w:i/>
        </w:rPr>
        <w:t>Дочерняя</w:t>
      </w:r>
      <w:r w:rsidRPr="00D63870">
        <w:rPr>
          <w:b/>
          <w:i/>
        </w:rPr>
        <w:t xml:space="preserve"> </w:t>
      </w:r>
      <w:r>
        <w:rPr>
          <w:b/>
          <w:i/>
        </w:rPr>
        <w:t>таблица</w:t>
      </w:r>
      <w:r w:rsidRPr="00D63870">
        <w:rPr>
          <w:b/>
          <w:i/>
        </w:rPr>
        <w:t xml:space="preserve"> </w:t>
      </w:r>
      <w:r w:rsidRPr="00D63870">
        <w:rPr>
          <w:i/>
        </w:rPr>
        <w:t>(</w:t>
      </w:r>
      <w:r w:rsidRPr="00E1734F">
        <w:rPr>
          <w:i/>
        </w:rPr>
        <w:t>сущность</w:t>
      </w:r>
      <w:r w:rsidRPr="00D63870">
        <w:rPr>
          <w:i/>
        </w:rPr>
        <w:t>)</w:t>
      </w:r>
      <w:r>
        <w:rPr>
          <w:i/>
        </w:rPr>
        <w:t xml:space="preserve"> - </w:t>
      </w:r>
      <w:r w:rsidRPr="00E1734F">
        <w:t xml:space="preserve">таблица </w:t>
      </w:r>
      <w:r>
        <w:t>в которой присутствует</w:t>
      </w:r>
      <w:r w:rsidRPr="00E1734F">
        <w:t xml:space="preserve"> </w:t>
      </w:r>
      <w:r>
        <w:t>внешний</w:t>
      </w:r>
      <w:r w:rsidRPr="00E1734F">
        <w:t xml:space="preserve"> ключ используемой в связи (см.)</w:t>
      </w:r>
      <w:r>
        <w:t xml:space="preserve"> и содержащий значение первичного ключа родительской таблицы.</w:t>
      </w:r>
    </w:p>
    <w:p w:rsidR="0066236F" w:rsidRPr="00767316" w:rsidRDefault="00384934" w:rsidP="00767316">
      <w:pPr>
        <w:ind w:firstLine="709"/>
        <w:rPr>
          <w:i/>
        </w:rPr>
      </w:pPr>
      <w:r w:rsidRPr="003F4F9F">
        <w:rPr>
          <w:b/>
          <w:i/>
        </w:rPr>
        <w:t xml:space="preserve">Связь </w:t>
      </w:r>
      <w:r w:rsidR="00767316">
        <w:t>между родительской и дочерней</w:t>
      </w:r>
      <w:r>
        <w:t xml:space="preserve"> таблицами (сущностями) это сопоставление записей, которое производится по равенству значений внешнего и первичного ключей в обеих таблицах.</w:t>
      </w:r>
    </w:p>
    <w:p w:rsidR="0066236F" w:rsidRDefault="0066236F" w:rsidP="0066236F">
      <w:r>
        <w:tab/>
      </w:r>
      <w:r>
        <w:rPr>
          <w:b/>
          <w:i/>
        </w:rPr>
        <w:t xml:space="preserve">Связь </w:t>
      </w:r>
      <w:bookmarkStart w:id="2" w:name="_GoBack"/>
      <w:bookmarkEnd w:id="2"/>
      <w:r w:rsidR="00767316">
        <w:rPr>
          <w:b/>
          <w:i/>
        </w:rPr>
        <w:t>типа “</w:t>
      </w:r>
      <w:r>
        <w:rPr>
          <w:b/>
          <w:i/>
        </w:rPr>
        <w:t>Один-к-одному”, или бинарная связь (1:1)</w:t>
      </w:r>
      <w:r>
        <w:t>. Одной записи (экземпляру) родительской таблицы (сущности) соответствует одна запись (экземпляр) дочерней таблицы (сущности).</w:t>
      </w:r>
    </w:p>
    <w:p w:rsidR="0066236F" w:rsidRDefault="0066236F" w:rsidP="0066236F">
      <w:r>
        <w:tab/>
      </w:r>
      <w:r>
        <w:rPr>
          <w:b/>
          <w:i/>
        </w:rPr>
        <w:t>Связь типа “Один-ко-многим” (1:М)</w:t>
      </w:r>
      <w:r>
        <w:t>. Одной записи родительской таблицы соответствует несколько записей дочерней таблицы. При этом внешний ключ участвующий в связи не уникален.</w:t>
      </w:r>
    </w:p>
    <w:p w:rsidR="0066236F" w:rsidRDefault="0066236F" w:rsidP="0066236F">
      <w:pPr>
        <w:ind w:firstLine="720"/>
      </w:pPr>
      <w:r>
        <w:rPr>
          <w:b/>
          <w:i/>
        </w:rPr>
        <w:t>Связь типа “Многие-ко-многим” (М:М)</w:t>
      </w:r>
      <w:r>
        <w:t xml:space="preserve">. Одному экземпляру родительской сущности соответствуют несколько экземпляров дочерней сущности и наоборот одному экземпляру дочерней сущности соответствуют несколько экземпляров родительской сущности. Наличие такой связи между сущностями говорит о том, что, какая-то значимая сущность еще не выявлена. Именно эта сущность и преобразует связь типа </w:t>
      </w:r>
      <w:r w:rsidRPr="00A66D1E">
        <w:t>“Многие-ко-многим” к двум связям типа “Один-ко-многим”</w:t>
      </w:r>
      <w:r>
        <w:t>.</w:t>
      </w:r>
    </w:p>
    <w:p w:rsidR="005D3E4D" w:rsidRDefault="00830F67" w:rsidP="005D3E4D">
      <w:pPr>
        <w:ind w:firstLine="708"/>
      </w:pPr>
      <w:r>
        <w:rPr>
          <w:b/>
          <w:i/>
        </w:rPr>
        <w:t>Индекс –</w:t>
      </w:r>
      <w:r>
        <w:t xml:space="preserve"> объект БД (</w:t>
      </w:r>
      <w:r w:rsidRPr="00D63870">
        <w:rPr>
          <w:i/>
        </w:rPr>
        <w:t>таблица</w:t>
      </w:r>
      <w:r>
        <w:t>)</w:t>
      </w:r>
      <w:r w:rsidR="005D3E4D" w:rsidRPr="0061070C">
        <w:t xml:space="preserve">, </w:t>
      </w:r>
      <w:r w:rsidR="005D3E4D">
        <w:t>содержащий записи, каждая из которых содержит два значения: индекса (ключа</w:t>
      </w:r>
      <w:r>
        <w:t xml:space="preserve"> индексируемой таблицы</w:t>
      </w:r>
      <w:r w:rsidR="005D3E4D">
        <w:t>) и адреса записи</w:t>
      </w:r>
      <w:r>
        <w:t xml:space="preserve"> индексируемой</w:t>
      </w:r>
      <w:r w:rsidR="005D3E4D">
        <w:t xml:space="preserve"> таблицы со значением данного индекса. </w:t>
      </w:r>
    </w:p>
    <w:p w:rsidR="005D3E4D" w:rsidRDefault="00777AE6" w:rsidP="00E863E1">
      <w:pPr>
        <w:ind w:firstLine="708"/>
      </w:pPr>
      <w:r>
        <w:rPr>
          <w:b/>
          <w:i/>
        </w:rPr>
        <w:t>Словарь</w:t>
      </w:r>
      <w:r>
        <w:t xml:space="preserve"> - централизованное хранилище </w:t>
      </w:r>
      <w:r w:rsidR="00E5634B">
        <w:t>сведений об</w:t>
      </w:r>
      <w:r w:rsidR="0093254F">
        <w:t xml:space="preserve"> объ</w:t>
      </w:r>
      <w:r>
        <w:t>ектах</w:t>
      </w:r>
      <w:r w:rsidR="008472A3">
        <w:t xml:space="preserve"> БД:</w:t>
      </w:r>
      <w:r>
        <w:t xml:space="preserve"> </w:t>
      </w:r>
      <w:r w:rsidR="008472A3">
        <w:t>таблицах</w:t>
      </w:r>
      <w:r>
        <w:t xml:space="preserve">, связях, </w:t>
      </w:r>
      <w:r w:rsidR="008472A3">
        <w:t>форматах и диапазонах значений полей</w:t>
      </w:r>
      <w:r>
        <w:t>, представлениях</w:t>
      </w:r>
      <w:r w:rsidR="008472A3">
        <w:t>, хранимых процедурах и т.д.</w:t>
      </w:r>
      <w:r w:rsidR="00830F67">
        <w:t xml:space="preserve"> </w:t>
      </w:r>
      <w:r w:rsidR="008472A3">
        <w:t>Словарь — это БД</w:t>
      </w:r>
      <w:r w:rsidR="00830F67">
        <w:t xml:space="preserve"> содержащая всю служебную информацию СУБД</w:t>
      </w:r>
      <w:r w:rsidR="005D3E4D">
        <w:t xml:space="preserve">. </w:t>
      </w:r>
    </w:p>
    <w:p w:rsidR="00CA39E4" w:rsidRDefault="005D3E4D" w:rsidP="00CA39E4">
      <w:pPr>
        <w:ind w:firstLine="708"/>
      </w:pPr>
      <w:r w:rsidRPr="0061070C">
        <w:rPr>
          <w:b/>
          <w:i/>
        </w:rPr>
        <w:t>Запрос</w:t>
      </w:r>
      <w:r>
        <w:rPr>
          <w:b/>
          <w:i/>
        </w:rPr>
        <w:t xml:space="preserve"> -</w:t>
      </w:r>
      <w:r>
        <w:t xml:space="preserve"> это выра</w:t>
      </w:r>
      <w:r w:rsidR="0093254F">
        <w:t>жение, определяющее выборку нуж</w:t>
      </w:r>
      <w:r>
        <w:t>ных данных из одной или нескольких таблиц базы, удаление или изменение</w:t>
      </w:r>
      <w:r w:rsidR="005A075F">
        <w:t xml:space="preserve"> этих</w:t>
      </w:r>
      <w:r>
        <w:t xml:space="preserve"> данных, </w:t>
      </w:r>
      <w:r>
        <w:lastRenderedPageBreak/>
        <w:t>создание новых таблиц.</w:t>
      </w:r>
      <w:r w:rsidR="0093254F">
        <w:t xml:space="preserve"> </w:t>
      </w:r>
      <w:r>
        <w:t>Все реляционные СУБД понимают струк</w:t>
      </w:r>
      <w:r w:rsidR="00121B2C">
        <w:t>турированный язык запросов SQL.</w:t>
      </w:r>
    </w:p>
    <w:p w:rsidR="00CA39E4" w:rsidRPr="00CA39E4" w:rsidRDefault="00CA39E4" w:rsidP="00CA39E4">
      <w:pPr>
        <w:ind w:firstLine="708"/>
      </w:pPr>
      <w:r w:rsidRPr="00CA39E4">
        <w:rPr>
          <w:b/>
          <w:i/>
        </w:rPr>
        <w:t>Согласованность (целостность) базы данных</w:t>
      </w:r>
      <w:r>
        <w:t xml:space="preserve"> - </w:t>
      </w:r>
      <w:r>
        <w:t xml:space="preserve">соответствие имеющейся в </w:t>
      </w:r>
      <w:hyperlink r:id="rId7" w:tooltip="База данных" w:history="1">
        <w:r w:rsidRPr="00CA39E4">
          <w:t>базе данных</w:t>
        </w:r>
      </w:hyperlink>
      <w:r>
        <w:t xml:space="preserve"> информации её внутренней логике, структуре и всем явно заданным правилам. Каждое правило, налагающее некоторое ограничение на возможное состояние базы данных, называется </w:t>
      </w:r>
      <w:hyperlink r:id="rId8" w:tooltip="Ограничение целостности (страница отсутствует)" w:history="1">
        <w:r w:rsidRPr="00CA39E4">
          <w:t>ограничением целостности</w:t>
        </w:r>
      </w:hyperlink>
      <w:r>
        <w:t xml:space="preserve">. </w:t>
      </w:r>
    </w:p>
    <w:p w:rsidR="00CA39E4" w:rsidRDefault="00CA39E4" w:rsidP="00CA39E4">
      <w:pPr>
        <w:ind w:firstLine="708"/>
      </w:pPr>
      <w:r>
        <w:t xml:space="preserve">Примеры правил: </w:t>
      </w:r>
      <w:r>
        <w:t>каждый студент должен состоять к учебной группе</w:t>
      </w:r>
      <w:r>
        <w:t xml:space="preserve">; количество знаков в телефонном номере не должно превышать 15; </w:t>
      </w:r>
      <w:r>
        <w:t>баланс банка должен сходится; число проданных билетов не превышает число посадочных мест</w:t>
      </w:r>
      <w:r>
        <w:t xml:space="preserve"> и т. д. </w:t>
      </w:r>
    </w:p>
    <w:p w:rsidR="00E5634B" w:rsidRPr="00CA39E4" w:rsidRDefault="00E5634B" w:rsidP="00CA39E4">
      <w:pPr>
        <w:ind w:firstLine="708"/>
      </w:pPr>
      <w:r>
        <w:rPr>
          <w:b/>
          <w:i/>
        </w:rPr>
        <w:t>Транза</w:t>
      </w:r>
      <w:r w:rsidRPr="00E5634B">
        <w:rPr>
          <w:b/>
          <w:i/>
        </w:rPr>
        <w:t>кция</w:t>
      </w:r>
      <w:r w:rsidR="00B31854">
        <w:rPr>
          <w:b/>
          <w:i/>
        </w:rPr>
        <w:t xml:space="preserve"> </w:t>
      </w:r>
      <w:r w:rsidR="00B31854">
        <w:t>-</w:t>
      </w:r>
      <w:r w:rsidR="00121B2C">
        <w:t xml:space="preserve"> </w:t>
      </w:r>
      <w:r w:rsidR="00121B2C" w:rsidRPr="00121B2C">
        <w:t>процесс, который переводит базу данных из одного согласованного состояния, в другое согласованное состоя</w:t>
      </w:r>
      <w:r w:rsidR="00966A56">
        <w:t>ние. Допускается, что в процессе работы</w:t>
      </w:r>
      <w:r w:rsidR="00121B2C" w:rsidRPr="00121B2C">
        <w:t xml:space="preserve"> транзакции согласованность может нарушаться, но извне транзакции этого не видно</w:t>
      </w:r>
      <w:r w:rsidR="00121B2C">
        <w:t>. По сути это</w:t>
      </w:r>
      <w:r w:rsidR="00B31854">
        <w:t xml:space="preserve"> </w:t>
      </w:r>
      <w:r>
        <w:t xml:space="preserve">группа последовательных операций с </w:t>
      </w:r>
      <w:r w:rsidRPr="00E5634B">
        <w:t>базой данных</w:t>
      </w:r>
      <w:r w:rsidR="00121B2C">
        <w:t xml:space="preserve">, обычно записанная на языке </w:t>
      </w:r>
      <w:r w:rsidR="00121B2C">
        <w:rPr>
          <w:lang w:val="en-US"/>
        </w:rPr>
        <w:t>SQL</w:t>
      </w:r>
      <w:r>
        <w:t>, которая представляет собой логическую</w:t>
      </w:r>
      <w:r w:rsidR="00966A56">
        <w:t xml:space="preserve"> неделимую</w:t>
      </w:r>
      <w:r>
        <w:t xml:space="preserve"> единицу работы с данными. Транзакция может быть выполнена либо целиком и успешно, соблюдая </w:t>
      </w:r>
      <w:r w:rsidR="00B56B75">
        <w:t>согласованность</w:t>
      </w:r>
      <w:r>
        <w:t xml:space="preserve"> данных и независимо от параллельно идущих других транзакций, либо не выполнена вообще и тогда она не должна произвести никакого эффекта. Транзакции обрабатываются </w:t>
      </w:r>
      <w:r w:rsidR="00121B2C">
        <w:t xml:space="preserve">СУБД и другими </w:t>
      </w:r>
      <w:r w:rsidRPr="00E5634B">
        <w:t>транзакционными системами</w:t>
      </w:r>
      <w:r>
        <w:t xml:space="preserve">, в процессе работы которых создаётся </w:t>
      </w:r>
      <w:r w:rsidRPr="00E5634B">
        <w:t>история транзакций</w:t>
      </w:r>
      <w:r w:rsidR="00AA0FB1">
        <w:t xml:space="preserve"> (журналы транзакций)</w:t>
      </w:r>
      <w:r>
        <w:t>.</w:t>
      </w:r>
      <w:r w:rsidR="00B832A4">
        <w:t xml:space="preserve"> Транзакции необходимы для поддержания </w:t>
      </w:r>
      <w:r w:rsidR="00966A56">
        <w:t>согласованности</w:t>
      </w:r>
      <w:r w:rsidR="00B832A4">
        <w:t xml:space="preserve"> базы данных.</w:t>
      </w:r>
    </w:p>
    <w:p w:rsidR="00990F2F" w:rsidRDefault="00990F2F" w:rsidP="00E863E1">
      <w:pPr>
        <w:ind w:firstLine="708"/>
      </w:pPr>
      <w:r w:rsidRPr="00990F2F">
        <w:rPr>
          <w:b/>
          <w:i/>
        </w:rPr>
        <w:t>Б</w:t>
      </w:r>
      <w:r>
        <w:rPr>
          <w:b/>
          <w:i/>
        </w:rPr>
        <w:t>локировка</w:t>
      </w:r>
      <w:r w:rsidRPr="00990F2F">
        <w:rPr>
          <w:b/>
          <w:i/>
        </w:rPr>
        <w:t xml:space="preserve"> </w:t>
      </w:r>
      <w:r>
        <w:rPr>
          <w:b/>
          <w:i/>
        </w:rPr>
        <w:t xml:space="preserve">записей </w:t>
      </w:r>
      <w:r w:rsidR="00AE2914">
        <w:rPr>
          <w:b/>
          <w:i/>
        </w:rPr>
        <w:t>–</w:t>
      </w:r>
      <w:r w:rsidR="00AE2914">
        <w:t xml:space="preserve"> процесс п</w:t>
      </w:r>
      <w:r w:rsidRPr="00990F2F">
        <w:t>редотв</w:t>
      </w:r>
      <w:r w:rsidR="00AE2914">
        <w:t>ращения</w:t>
      </w:r>
      <w:r w:rsidRPr="00990F2F">
        <w:t xml:space="preserve"> доступ</w:t>
      </w:r>
      <w:r w:rsidR="00AE2914">
        <w:t>а</w:t>
      </w:r>
      <w:r w:rsidRPr="00990F2F">
        <w:t xml:space="preserve"> к </w:t>
      </w:r>
      <w:r w:rsidR="00223278">
        <w:t>данным изменяемым транзакцией</w:t>
      </w:r>
      <w:r w:rsidRPr="00990F2F">
        <w:t xml:space="preserve">, пока </w:t>
      </w:r>
      <w:r w:rsidR="00223278">
        <w:t>она</w:t>
      </w:r>
      <w:r w:rsidRPr="00990F2F">
        <w:t xml:space="preserve"> не </w:t>
      </w:r>
      <w:r w:rsidR="00AE2914">
        <w:t>будет закончена</w:t>
      </w:r>
      <w:r w:rsidRPr="00990F2F">
        <w:t>. Средства блокировки о</w:t>
      </w:r>
      <w:r>
        <w:t>беспечивают безопасность данных</w:t>
      </w:r>
      <w:r w:rsidRPr="00990F2F">
        <w:t xml:space="preserve"> в случае параллельной обработки данных.</w:t>
      </w:r>
    </w:p>
    <w:p w:rsidR="00B31854" w:rsidRDefault="00B31854" w:rsidP="00E863E1">
      <w:pPr>
        <w:ind w:firstLine="708"/>
      </w:pPr>
      <w:r>
        <w:rPr>
          <w:b/>
          <w:i/>
        </w:rPr>
        <w:t>Три</w:t>
      </w:r>
      <w:r w:rsidRPr="00B31854">
        <w:rPr>
          <w:b/>
          <w:i/>
        </w:rPr>
        <w:t>ггер</w:t>
      </w:r>
      <w:r>
        <w:rPr>
          <w:b/>
          <w:bCs/>
        </w:rPr>
        <w:t xml:space="preserve"> -</w:t>
      </w:r>
      <w:r>
        <w:t xml:space="preserve"> </w:t>
      </w:r>
      <w:r w:rsidRPr="00B31854">
        <w:t>хранимая процедура</w:t>
      </w:r>
      <w:r>
        <w:t xml:space="preserve"> особого типа, которую пользователь не вызывает непосредственно, а исполнение которой обусловлено действием по модификации данных: добавлением </w:t>
      </w:r>
      <w:r>
        <w:rPr>
          <w:rStyle w:val="HTML"/>
        </w:rPr>
        <w:t>INSERT</w:t>
      </w:r>
      <w:r>
        <w:t xml:space="preserve">, удалением </w:t>
      </w:r>
      <w:r>
        <w:rPr>
          <w:rStyle w:val="HTML"/>
        </w:rPr>
        <w:t>DELETE</w:t>
      </w:r>
      <w:r>
        <w:t xml:space="preserve"> строки в заданной таблице, или изменением </w:t>
      </w:r>
      <w:r>
        <w:rPr>
          <w:rStyle w:val="HTML"/>
        </w:rPr>
        <w:t>UPDATE</w:t>
      </w:r>
      <w:r>
        <w:t xml:space="preserve"> данных в определенном столбце заданной таблицы </w:t>
      </w:r>
      <w:r w:rsidRPr="00B31854">
        <w:t>реляционной базы данных</w:t>
      </w:r>
      <w:r>
        <w:t xml:space="preserve">. Триггеры применяются для обеспечения </w:t>
      </w:r>
      <w:r w:rsidR="00B56B75">
        <w:t>согласованн</w:t>
      </w:r>
      <w:r>
        <w:t xml:space="preserve">ости данных и реализации сложной </w:t>
      </w:r>
      <w:r w:rsidRPr="00B31854">
        <w:t>бизнес-логики</w:t>
      </w:r>
      <w:r>
        <w:t xml:space="preserve">. Триггер запускается сервером автоматически при попытке изменения данных в таблице, с которой он связан. Все производимые им модификации данных рассматриваются как выполняемые в </w:t>
      </w:r>
      <w:r w:rsidRPr="00B31854">
        <w:t>транзакции</w:t>
      </w:r>
      <w:r>
        <w:t xml:space="preserve">, в которой выполнено действие, вызвавшее срабатывание триггера. Соответственно, в случае обнаружения ошибки или нарушения </w:t>
      </w:r>
      <w:r w:rsidR="00B56B75">
        <w:t>согласован</w:t>
      </w:r>
      <w:r>
        <w:t>ности данных</w:t>
      </w:r>
      <w:r w:rsidR="00AD40E7">
        <w:t xml:space="preserve"> в результате работы триггера</w:t>
      </w:r>
      <w:r>
        <w:t xml:space="preserve"> может произойти откат этой транзакции.</w:t>
      </w:r>
    </w:p>
    <w:p w:rsidR="00E67898" w:rsidRDefault="00E67898" w:rsidP="00E863E1">
      <w:pPr>
        <w:ind w:firstLine="708"/>
      </w:pPr>
      <w:r w:rsidRPr="00E67898">
        <w:rPr>
          <w:b/>
          <w:i/>
        </w:rPr>
        <w:t>Нормализация</w:t>
      </w:r>
      <w:r w:rsidRPr="00E67898">
        <w:t xml:space="preserve"> – это разбиение таблицы на две или более, обладающие лучшими свойствами при включении, изменении и удалении данных. Окончательная цель нормализации сводится к получению такого проекта базы данных, в котором каждый </w:t>
      </w:r>
      <w:r>
        <w:t>атрибут</w:t>
      </w:r>
      <w:r w:rsidRPr="00E67898">
        <w:t xml:space="preserve"> появляется лишь в одном месте, т.е. исключена избыточность информации. Это делается не столько с целью экономии памяти, сколько для исключения возможной противоречивости </w:t>
      </w:r>
      <w:r w:rsidRPr="00E67898">
        <w:lastRenderedPageBreak/>
        <w:t xml:space="preserve">хранимых данных и предсказуемости поведения системы во время эксплуатации. </w:t>
      </w:r>
      <w:r w:rsidR="005E2735">
        <w:t>Применялось в прошлом веке при проектировании БД.</w:t>
      </w:r>
    </w:p>
    <w:p w:rsidR="005D3E4D" w:rsidRDefault="005D3E4D" w:rsidP="005D3E4D">
      <w:pPr>
        <w:ind w:firstLine="708"/>
      </w:pPr>
      <w:r w:rsidRPr="00F63125">
        <w:rPr>
          <w:b/>
          <w:i/>
        </w:rPr>
        <w:t>Реляционная база данных</w:t>
      </w:r>
      <w:r>
        <w:t xml:space="preserve"> представляет собой набор взаимосвязанных двухмерных таблиц</w:t>
      </w:r>
      <w:r w:rsidR="00F9586D">
        <w:t xml:space="preserve">. </w:t>
      </w:r>
      <w:r>
        <w:t xml:space="preserve">Эта модель предложена сотрудником фирмы “IBM” Эдгаром Коддом в 1970 году. </w:t>
      </w:r>
    </w:p>
    <w:p w:rsidR="005D3E4D" w:rsidRDefault="005D3E4D" w:rsidP="00E50757">
      <w:pPr>
        <w:ind w:firstLine="510"/>
      </w:pPr>
      <w:r>
        <w:t>Таблица</w:t>
      </w:r>
      <w:r w:rsidR="00E50757">
        <w:t xml:space="preserve"> базы данных</w:t>
      </w:r>
      <w:r w:rsidR="005E2735">
        <w:t xml:space="preserve"> соответствует одной сущности предметной области</w:t>
      </w:r>
      <w:r>
        <w:t xml:space="preserve"> и состоит из фиксированного числа </w:t>
      </w:r>
      <w:r w:rsidR="00E50757">
        <w:t>полей,</w:t>
      </w:r>
      <w:r>
        <w:t xml:space="preserve"> </w:t>
      </w:r>
      <w:r w:rsidR="00E50757">
        <w:t>собранных в записи</w:t>
      </w:r>
      <w:r>
        <w:t>,</w:t>
      </w:r>
      <w:r w:rsidR="005443EF">
        <w:t xml:space="preserve"> каждая </w:t>
      </w:r>
      <w:r w:rsidR="005E2735">
        <w:t>запись</w:t>
      </w:r>
      <w:r w:rsidR="005443EF">
        <w:t xml:space="preserve"> соответствует экземпляру</w:t>
      </w:r>
      <w:r>
        <w:t xml:space="preserve"> </w:t>
      </w:r>
      <w:r w:rsidR="0066236F">
        <w:t>сущности</w:t>
      </w:r>
      <w:r>
        <w:t>.</w:t>
      </w:r>
    </w:p>
    <w:p w:rsidR="005D3E4D" w:rsidRDefault="005E2735" w:rsidP="00E50757">
      <w:pPr>
        <w:ind w:firstLine="510"/>
      </w:pPr>
      <w:r>
        <w:t>Большинство современных</w:t>
      </w:r>
      <w:r w:rsidR="005D3E4D">
        <w:t xml:space="preserve"> СУБД являются реляционными.</w:t>
      </w:r>
    </w:p>
    <w:p w:rsidR="00E50757" w:rsidRDefault="00E50757" w:rsidP="00E50757">
      <w:pPr>
        <w:ind w:firstLine="510"/>
      </w:pPr>
      <w:r>
        <w:t xml:space="preserve">Все реляционные СУБД поддерживают язык </w:t>
      </w:r>
      <w:r>
        <w:rPr>
          <w:lang w:val="en-US"/>
        </w:rPr>
        <w:t>SQL</w:t>
      </w:r>
      <w:r>
        <w:t>.</w:t>
      </w:r>
    </w:p>
    <w:p w:rsidR="00E50757" w:rsidRPr="00E50757" w:rsidRDefault="00E50757" w:rsidP="00E50757">
      <w:pPr>
        <w:ind w:firstLine="709"/>
      </w:pPr>
      <w:r>
        <w:rPr>
          <w:b/>
          <w:bCs/>
        </w:rPr>
        <w:t>SQL</w:t>
      </w:r>
      <w:r>
        <w:t xml:space="preserve"> (</w:t>
      </w:r>
      <w:r>
        <w:rPr>
          <w:i/>
          <w:iCs/>
          <w:lang w:val="en"/>
        </w:rPr>
        <w:t>structured</w:t>
      </w:r>
      <w:r w:rsidRPr="00E50757">
        <w:rPr>
          <w:i/>
          <w:iCs/>
        </w:rPr>
        <w:t xml:space="preserve"> </w:t>
      </w:r>
      <w:r>
        <w:rPr>
          <w:i/>
          <w:iCs/>
          <w:lang w:val="en"/>
        </w:rPr>
        <w:t>query</w:t>
      </w:r>
      <w:r w:rsidRPr="00E50757">
        <w:rPr>
          <w:i/>
          <w:iCs/>
        </w:rPr>
        <w:t xml:space="preserve"> </w:t>
      </w:r>
      <w:r>
        <w:rPr>
          <w:i/>
          <w:iCs/>
          <w:lang w:val="en"/>
        </w:rPr>
        <w:t>language</w:t>
      </w:r>
      <w:r w:rsidRPr="00E50757">
        <w:rPr>
          <w:i/>
          <w:iCs/>
        </w:rPr>
        <w:t xml:space="preserve"> </w:t>
      </w:r>
      <w:r>
        <w:t xml:space="preserve">- «язык структурированных запросов») - </w:t>
      </w:r>
      <w:r w:rsidRPr="00E50757">
        <w:t>формальный</w:t>
      </w:r>
      <w:r>
        <w:t xml:space="preserve"> непроцедурный язык программирования, применяемый для создания, модификации и управления данными в произвольной </w:t>
      </w:r>
      <w:r w:rsidRPr="00E50757">
        <w:t>реляционной базе данных</w:t>
      </w:r>
      <w:r>
        <w:t>, управляемой соответствующей системой управления базами данных (</w:t>
      </w:r>
      <w:r w:rsidRPr="00E50757">
        <w:t>СУБД</w:t>
      </w:r>
      <w:r>
        <w:t>).</w:t>
      </w:r>
    </w:p>
    <w:p w:rsidR="005D3E4D" w:rsidRDefault="005D3E4D" w:rsidP="00E50757">
      <w:pPr>
        <w:ind w:firstLine="709"/>
      </w:pPr>
      <w:r w:rsidRPr="0061070C">
        <w:rPr>
          <w:b/>
          <w:i/>
        </w:rPr>
        <w:t>Постреляционная модель</w:t>
      </w:r>
      <w:r>
        <w:t xml:space="preserve"> </w:t>
      </w:r>
      <w:r>
        <w:noBreakHyphen/>
        <w:t xml:space="preserve"> это реляционная модель, допускающая многозначные поля (атрибуты), т.е. само поле может быть таблицей.</w:t>
      </w:r>
    </w:p>
    <w:p w:rsidR="005D3E4D" w:rsidRDefault="005D3E4D" w:rsidP="00E50757">
      <w:pPr>
        <w:ind w:firstLine="709"/>
      </w:pPr>
      <w:r w:rsidRPr="0061070C">
        <w:rPr>
          <w:b/>
          <w:i/>
        </w:rPr>
        <w:t>Многомерная модель</w:t>
      </w:r>
      <w:r>
        <w:t xml:space="preserve"> </w:t>
      </w:r>
      <w:r>
        <w:noBreakHyphen/>
        <w:t xml:space="preserve"> узкоспециализированная модель, предназначен</w:t>
      </w:r>
      <w:r>
        <w:softHyphen/>
        <w:t>ная для хранения данных в виде многомерного массива (гиперкуба), исполь</w:t>
      </w:r>
      <w:r>
        <w:softHyphen/>
        <w:t xml:space="preserve">зуемых </w:t>
      </w:r>
      <w:r w:rsidR="0066236F">
        <w:rPr>
          <w:lang w:val="en-US"/>
        </w:rPr>
        <w:t>OLAP</w:t>
      </w:r>
      <w:r w:rsidR="0066236F" w:rsidRPr="0066236F">
        <w:t xml:space="preserve"> (</w:t>
      </w:r>
      <w:r w:rsidR="0066236F">
        <w:t>см.</w:t>
      </w:r>
      <w:r w:rsidR="0066236F" w:rsidRPr="0066236F">
        <w:t>)</w:t>
      </w:r>
      <w:r w:rsidRPr="007B161C">
        <w:t>.</w:t>
      </w:r>
    </w:p>
    <w:p w:rsidR="00990F2F" w:rsidRDefault="00990F2F" w:rsidP="00990F2F">
      <w:pPr>
        <w:ind w:firstLine="708"/>
      </w:pPr>
      <w:r w:rsidRPr="00990F2F">
        <w:rPr>
          <w:b/>
          <w:i/>
        </w:rPr>
        <w:t>Декомпозиция</w:t>
      </w:r>
      <w:r>
        <w:t xml:space="preserve"> — разделение целого на части. Также декомпозиция — это научный </w:t>
      </w:r>
      <w:hyperlink r:id="rId9" w:tooltip="Метод" w:history="1">
        <w:r w:rsidRPr="00990F2F">
          <w:t>метод</w:t>
        </w:r>
      </w:hyperlink>
      <w:r>
        <w:t xml:space="preserve">, использующий структуру </w:t>
      </w:r>
      <w:hyperlink r:id="rId10" w:tooltip="Задача" w:history="1">
        <w:r w:rsidRPr="00990F2F">
          <w:t>задачи</w:t>
        </w:r>
      </w:hyperlink>
      <w:r>
        <w:t xml:space="preserve"> и позволяющий заменить решение одной большой задачи решением серии меньших задач, пусть и взаимосвязанных, но более простых.</w:t>
      </w:r>
    </w:p>
    <w:p w:rsidR="00990F2F" w:rsidRDefault="00990F2F" w:rsidP="00990F2F">
      <w:pPr>
        <w:ind w:firstLine="708"/>
      </w:pPr>
      <w:r>
        <w:t>Декомпозиция, как процесс расчленения, позволяет рассматривать любую исследуемую систему как сложную, состоящую из отдельных взаимосвязанных подсистем, которые, в свою очередь, также могут быть расчленены на части. В качестве систем могут выступать не только материальные объекты, но и процессы, явления и понятия.</w:t>
      </w:r>
    </w:p>
    <w:p w:rsidR="00990F2F" w:rsidRDefault="005D3E4D" w:rsidP="00990F2F">
      <w:pPr>
        <w:ind w:firstLine="708"/>
      </w:pPr>
      <w:r w:rsidRPr="00990F2F">
        <w:rPr>
          <w:b/>
          <w:i/>
        </w:rPr>
        <w:t>Агрегируемость</w:t>
      </w:r>
      <w:r w:rsidRPr="00990F2F">
        <w:t xml:space="preserve"> </w:t>
      </w:r>
      <w:r w:rsidRPr="00AE2914">
        <w:rPr>
          <w:b/>
          <w:i/>
        </w:rPr>
        <w:t>данных</w:t>
      </w:r>
      <w:r>
        <w:t xml:space="preserve"> наличие различны</w:t>
      </w:r>
      <w:r w:rsidR="004922E5">
        <w:t>х уровней обобщения информации,</w:t>
      </w:r>
      <w:r>
        <w:t xml:space="preserve"> подразумевает привязку данных</w:t>
      </w:r>
      <w:r w:rsidR="00AE2914">
        <w:t xml:space="preserve"> к какому-либо параметру</w:t>
      </w:r>
      <w:r>
        <w:t xml:space="preserve"> </w:t>
      </w:r>
      <w:r w:rsidR="00AE2914">
        <w:t>(например, ко времени, географическому положению, структурным единицам и т.д.</w:t>
      </w:r>
      <w:r>
        <w:t>).</w:t>
      </w:r>
    </w:p>
    <w:p w:rsidR="005D3E4D" w:rsidRDefault="005D3E4D" w:rsidP="005D3E4D">
      <w:pPr>
        <w:ind w:firstLine="708"/>
      </w:pPr>
      <w:r>
        <w:rPr>
          <w:b/>
          <w:i/>
        </w:rPr>
        <w:t xml:space="preserve">Срез </w:t>
      </w:r>
      <w:r>
        <w:noBreakHyphen/>
        <w:t xml:space="preserve"> подмножество гиперкуба</w:t>
      </w:r>
      <w:r w:rsidR="005E2735">
        <w:t xml:space="preserve"> (см.)</w:t>
      </w:r>
      <w:r>
        <w:t>, полученное в результате фиксации одного или нескольких измерений.</w:t>
      </w:r>
    </w:p>
    <w:p w:rsidR="005D3E4D" w:rsidRDefault="005D3E4D" w:rsidP="005D3E4D">
      <w:pPr>
        <w:ind w:firstLine="708"/>
      </w:pPr>
      <w:r>
        <w:rPr>
          <w:b/>
          <w:i/>
        </w:rPr>
        <w:t xml:space="preserve">Вращение </w:t>
      </w:r>
      <w:r>
        <w:noBreakHyphen/>
        <w:t xml:space="preserve"> вращение гиперкуба</w:t>
      </w:r>
      <w:r w:rsidR="005E2735">
        <w:t xml:space="preserve"> (см.) при этом </w:t>
      </w:r>
      <w:r>
        <w:t xml:space="preserve">местоположение </w:t>
      </w:r>
      <w:r w:rsidR="005E2735">
        <w:t>отдельных осей меняются местами</w:t>
      </w:r>
      <w:r>
        <w:t>.</w:t>
      </w:r>
    </w:p>
    <w:p w:rsidR="005D3E4D" w:rsidRDefault="005D3E4D" w:rsidP="005D3E4D">
      <w:pPr>
        <w:ind w:firstLine="708"/>
      </w:pPr>
      <w:r>
        <w:rPr>
          <w:b/>
          <w:i/>
        </w:rPr>
        <w:t xml:space="preserve">Агрегация/детализация </w:t>
      </w:r>
      <w:r>
        <w:noBreakHyphen/>
        <w:t xml:space="preserve"> переход к более общему/детальному представлению информации </w:t>
      </w:r>
      <w:r w:rsidR="00AE2914">
        <w:t xml:space="preserve">по параметрам </w:t>
      </w:r>
      <w:r w:rsidR="008472A3">
        <w:t xml:space="preserve">агрегируемости </w:t>
      </w:r>
      <w:r w:rsidR="008472A3">
        <w:t>(см.)</w:t>
      </w:r>
      <w:r>
        <w:t>.</w:t>
      </w:r>
      <w:r>
        <w:tab/>
      </w:r>
    </w:p>
    <w:p w:rsidR="00B31854" w:rsidRDefault="00B31854" w:rsidP="00E863E1">
      <w:pPr>
        <w:ind w:firstLine="708"/>
      </w:pPr>
      <w:r w:rsidRPr="00B31854">
        <w:rPr>
          <w:b/>
          <w:i/>
        </w:rPr>
        <w:t>Распределенная база данных</w:t>
      </w:r>
      <w:r>
        <w:t xml:space="preserve"> - это совокупность логически взаимосвязанных баз данных, распределенных в компьютерной сети. Распределенная база данных может объединять базы данных, поддерживающие любые модели (иерархические, сетевые, реляционные и объектно-ориентированные базы данных) в рамках единой глобальной схемы. Подобная конфигурация должна обеспечивать для всех приложений </w:t>
      </w:r>
      <w:r>
        <w:lastRenderedPageBreak/>
        <w:t>прозрачный доступ к любым данным независимо от их местоположения и формата.</w:t>
      </w:r>
    </w:p>
    <w:p w:rsidR="00384934" w:rsidRPr="00384934" w:rsidRDefault="00384934" w:rsidP="00384934">
      <w:pPr>
        <w:ind w:firstLine="708"/>
      </w:pPr>
      <w:r w:rsidRPr="00384934">
        <w:rPr>
          <w:b/>
          <w:i/>
        </w:rPr>
        <w:t>Р</w:t>
      </w:r>
      <w:r w:rsidRPr="00384934">
        <w:rPr>
          <w:b/>
          <w:i/>
        </w:rPr>
        <w:t>епликация</w:t>
      </w:r>
      <w:r>
        <w:rPr>
          <w:b/>
          <w:bCs/>
        </w:rPr>
        <w:t xml:space="preserve"> </w:t>
      </w:r>
      <w:r>
        <w:t>(</w:t>
      </w:r>
      <w:r w:rsidRPr="00384934">
        <w:t>replication</w:t>
      </w:r>
      <w:r>
        <w:t xml:space="preserve">) — механизм </w:t>
      </w:r>
      <w:hyperlink r:id="rId11" w:tooltip="Синхронизация (информатика)" w:history="1">
        <w:r w:rsidRPr="00384934">
          <w:t>синхронизации</w:t>
        </w:r>
      </w:hyperlink>
      <w:r>
        <w:t xml:space="preserve"> содержимого нескольких копий</w:t>
      </w:r>
      <w:r>
        <w:t xml:space="preserve"> БД</w:t>
      </w:r>
      <w:r>
        <w:t>. Репликация — это процесс, под которым понимае</w:t>
      </w:r>
      <w:r>
        <w:t>тся копирование данных из одной БД</w:t>
      </w:r>
      <w:r>
        <w:t xml:space="preserve"> </w:t>
      </w:r>
      <w:r>
        <w:t>в другую</w:t>
      </w:r>
      <w:r>
        <w:t xml:space="preserve"> </w:t>
      </w:r>
      <w:r>
        <w:t>и поддержание копий в актуальном и согласованном состоянии</w:t>
      </w:r>
      <w:r>
        <w:t xml:space="preserve">. </w:t>
      </w:r>
    </w:p>
    <w:p w:rsidR="00384934" w:rsidRDefault="00384934" w:rsidP="00E863E1">
      <w:pPr>
        <w:ind w:firstLine="708"/>
      </w:pPr>
      <w:r>
        <w:t xml:space="preserve">При репликации изменения, сделанные в одной </w:t>
      </w:r>
      <w:r>
        <w:t>копии БД, распространяются</w:t>
      </w:r>
      <w:r>
        <w:t xml:space="preserve"> в другие копии. </w:t>
      </w:r>
    </w:p>
    <w:p w:rsidR="00B31854" w:rsidRDefault="00B31854" w:rsidP="00E863E1">
      <w:pPr>
        <w:ind w:firstLine="708"/>
      </w:pPr>
      <w:r>
        <w:rPr>
          <w:b/>
          <w:i/>
        </w:rPr>
        <w:t>Тиражирование данных</w:t>
      </w:r>
      <w:r>
        <w:t xml:space="preserve"> предполагает создание копии (репликаций) фрагментов базы в узлах сети. Синхронизация копий и базы осуществляется специальной программой-репликатором, при этом передаются только изменения</w:t>
      </w:r>
      <w:r w:rsidR="00384934">
        <w:t xml:space="preserve"> или транзакции</w:t>
      </w:r>
      <w:r>
        <w:t xml:space="preserve">. </w:t>
      </w:r>
    </w:p>
    <w:p w:rsidR="00B31854" w:rsidRDefault="00B31854" w:rsidP="00E863E1">
      <w:pPr>
        <w:ind w:firstLine="708"/>
      </w:pPr>
      <w:r>
        <w:rPr>
          <w:b/>
          <w:i/>
        </w:rPr>
        <w:t>Монопольный доступ</w:t>
      </w:r>
      <w:r>
        <w:t xml:space="preserve"> используется обычно при массовых операциях с базой (реорганизация или восстановление базы и др.) и блокирует доступ ко всей БД другим пользователям.</w:t>
      </w:r>
    </w:p>
    <w:p w:rsidR="00B31854" w:rsidRDefault="00B31854" w:rsidP="00E863E1">
      <w:pPr>
        <w:ind w:firstLine="708"/>
      </w:pPr>
      <w:r>
        <w:rPr>
          <w:b/>
          <w:i/>
        </w:rPr>
        <w:t>Коллективный доступ</w:t>
      </w:r>
      <w:r>
        <w:t xml:space="preserve"> дает возможность одновременной работы с БД многим пользователям. Для корректной работы при одновременной корректировке отдельных записей возможны блокировки записей.</w:t>
      </w:r>
    </w:p>
    <w:p w:rsidR="00777AE6" w:rsidRDefault="008459D2" w:rsidP="00E863E1">
      <w:pPr>
        <w:ind w:firstLine="708"/>
      </w:pPr>
      <w:r>
        <w:rPr>
          <w:b/>
          <w:i/>
        </w:rPr>
        <w:t>Администратор</w:t>
      </w:r>
      <w:r w:rsidR="00777AE6">
        <w:rPr>
          <w:b/>
          <w:i/>
        </w:rPr>
        <w:t xml:space="preserve"> базы </w:t>
      </w:r>
      <w:r>
        <w:rPr>
          <w:b/>
          <w:i/>
        </w:rPr>
        <w:t>данных</w:t>
      </w:r>
      <w:r w:rsidR="00777AE6">
        <w:t xml:space="preserve"> </w:t>
      </w:r>
      <w:r w:rsidR="00777AE6">
        <w:noBreakHyphen/>
        <w:t xml:space="preserve"> лицо или группа лиц, ответствен</w:t>
      </w:r>
      <w:r w:rsidR="00777AE6">
        <w:softHyphen/>
        <w:t xml:space="preserve">ная за проектирование и эффективное </w:t>
      </w:r>
      <w:r w:rsidR="00497E8D">
        <w:t>использование БД</w:t>
      </w:r>
      <w:r w:rsidR="00777AE6">
        <w:t>.</w:t>
      </w:r>
    </w:p>
    <w:p w:rsidR="00777AE6" w:rsidRDefault="00777AE6" w:rsidP="00777AE6">
      <w:pPr>
        <w:ind w:firstLine="709"/>
        <w:rPr>
          <w:i/>
        </w:rPr>
      </w:pPr>
      <w:r>
        <w:rPr>
          <w:i/>
        </w:rPr>
        <w:t>Основные функции</w:t>
      </w:r>
      <w:r w:rsidR="008459D2">
        <w:rPr>
          <w:i/>
        </w:rPr>
        <w:t xml:space="preserve"> а</w:t>
      </w:r>
      <w:r w:rsidR="008459D2" w:rsidRPr="008459D2">
        <w:rPr>
          <w:i/>
        </w:rPr>
        <w:t>дминистратора базы данных</w:t>
      </w:r>
      <w:r>
        <w:rPr>
          <w:i/>
        </w:rPr>
        <w:t>:</w:t>
      </w:r>
    </w:p>
    <w:p w:rsidR="00777AE6" w:rsidRDefault="00777AE6" w:rsidP="00D45053">
      <w:pPr>
        <w:numPr>
          <w:ilvl w:val="0"/>
          <w:numId w:val="4"/>
        </w:numPr>
      </w:pPr>
      <w:r>
        <w:t>Участие в разработке проекта по созданию БД.</w:t>
      </w:r>
    </w:p>
    <w:p w:rsidR="00777AE6" w:rsidRDefault="00777AE6" w:rsidP="00D45053">
      <w:pPr>
        <w:numPr>
          <w:ilvl w:val="0"/>
          <w:numId w:val="4"/>
        </w:numPr>
      </w:pPr>
      <w:r>
        <w:t xml:space="preserve">Обеспечение </w:t>
      </w:r>
      <w:r w:rsidR="00B56B75">
        <w:t>согласован</w:t>
      </w:r>
      <w:r>
        <w:t>ности БД (копирование,</w:t>
      </w:r>
      <w:r w:rsidR="00E863E1">
        <w:t xml:space="preserve"> репликация,</w:t>
      </w:r>
      <w:r>
        <w:t xml:space="preserve"> восстановление).</w:t>
      </w:r>
    </w:p>
    <w:p w:rsidR="00777AE6" w:rsidRDefault="00777AE6" w:rsidP="00D45053">
      <w:pPr>
        <w:numPr>
          <w:ilvl w:val="0"/>
          <w:numId w:val="4"/>
        </w:numPr>
      </w:pPr>
      <w:r>
        <w:t>Обучение пользователей работе с БД (вход в БД, ввод паролей, работа в нормальной и экстремальной ситуациях и др.).</w:t>
      </w:r>
    </w:p>
    <w:p w:rsidR="00777AE6" w:rsidRDefault="00777AE6" w:rsidP="00D45053">
      <w:pPr>
        <w:numPr>
          <w:ilvl w:val="0"/>
          <w:numId w:val="4"/>
        </w:numPr>
      </w:pPr>
      <w:r>
        <w:t xml:space="preserve">Отслеживание трафика загрузки БД, сбоев, характеристик (время доступа, общее время обработки запросов </w:t>
      </w:r>
      <w:r w:rsidR="00497E8D">
        <w:t>и т.д.</w:t>
      </w:r>
      <w:r>
        <w:t>).</w:t>
      </w:r>
    </w:p>
    <w:p w:rsidR="00777AE6" w:rsidRDefault="00777AE6" w:rsidP="00D45053">
      <w:pPr>
        <w:numPr>
          <w:ilvl w:val="0"/>
          <w:numId w:val="4"/>
        </w:numPr>
      </w:pPr>
      <w:r>
        <w:t>Реорганизация БД с целью улучшения характеристик базы.</w:t>
      </w:r>
    </w:p>
    <w:p w:rsidR="00777AE6" w:rsidRDefault="00777AE6" w:rsidP="00D45053">
      <w:pPr>
        <w:numPr>
          <w:ilvl w:val="0"/>
          <w:numId w:val="4"/>
        </w:numPr>
      </w:pPr>
      <w:r>
        <w:t>Реализация многопользовательского режима работы с БД (защита от несанкционированного доступа, шифрование данных, разделение доступа и др.).</w:t>
      </w:r>
    </w:p>
    <w:p w:rsidR="008459D2" w:rsidRDefault="008459D2" w:rsidP="008459D2">
      <w:pPr>
        <w:pStyle w:val="aff3"/>
        <w:ind w:left="0" w:firstLine="709"/>
      </w:pPr>
      <w:r w:rsidRPr="008459D2">
        <w:rPr>
          <w:b/>
          <w:i/>
        </w:rPr>
        <w:t xml:space="preserve">Администратор </w:t>
      </w:r>
      <w:r>
        <w:rPr>
          <w:b/>
          <w:i/>
        </w:rPr>
        <w:t>СУБД (</w:t>
      </w:r>
      <w:r>
        <w:rPr>
          <w:b/>
          <w:i/>
          <w:lang w:val="en-US"/>
        </w:rPr>
        <w:t>DBA</w:t>
      </w:r>
      <w:r>
        <w:rPr>
          <w:b/>
          <w:i/>
        </w:rPr>
        <w:t>)</w:t>
      </w:r>
      <w:r w:rsidRPr="008459D2">
        <w:rPr>
          <w:b/>
          <w:i/>
        </w:rPr>
        <w:t xml:space="preserve"> - </w:t>
      </w:r>
      <w:r>
        <w:t>лицо или группа лиц, ответствен</w:t>
      </w:r>
      <w:r>
        <w:softHyphen/>
        <w:t>ная за развертывание, бесперебойную эксплуатацию и эффективное использование СУБД.</w:t>
      </w:r>
    </w:p>
    <w:p w:rsidR="00777AE6" w:rsidRDefault="00777AE6" w:rsidP="008459D2">
      <w:pPr>
        <w:pStyle w:val="aff3"/>
        <w:ind w:left="0" w:firstLine="709"/>
      </w:pPr>
      <w:r w:rsidRPr="00A92A72">
        <w:rPr>
          <w:b/>
          <w:i/>
        </w:rPr>
        <w:t>Концептуальная модель</w:t>
      </w:r>
      <w:r w:rsidR="008459D2">
        <w:rPr>
          <w:b/>
          <w:i/>
        </w:rPr>
        <w:t xml:space="preserve"> БД</w:t>
      </w:r>
      <w:r w:rsidRPr="00A92A72">
        <w:rPr>
          <w:b/>
          <w:i/>
        </w:rPr>
        <w:t xml:space="preserve"> </w:t>
      </w:r>
      <w:r w:rsidR="00A92A72" w:rsidRPr="00A92A72">
        <w:rPr>
          <w:b/>
          <w:i/>
        </w:rPr>
        <w:t>(</w:t>
      </w:r>
      <w:r w:rsidRPr="00D63870">
        <w:rPr>
          <w:i/>
        </w:rPr>
        <w:t>концептуальная схема</w:t>
      </w:r>
      <w:r w:rsidRPr="00A92A72">
        <w:t xml:space="preserve">) </w:t>
      </w:r>
      <w:r>
        <w:t xml:space="preserve">- это совокупность </w:t>
      </w:r>
      <w:r w:rsidR="008459D2">
        <w:t>сущностей</w:t>
      </w:r>
      <w:r>
        <w:t xml:space="preserve"> и их взаимосвязей вне зависимости от конкретной СУБД.</w:t>
      </w:r>
    </w:p>
    <w:p w:rsidR="00777AE6" w:rsidRDefault="0061070C" w:rsidP="00A92A72">
      <w:pPr>
        <w:ind w:firstLine="708"/>
      </w:pPr>
      <w:r w:rsidRPr="00A92A72">
        <w:rPr>
          <w:b/>
          <w:i/>
        </w:rPr>
        <w:t>Логическая модель</w:t>
      </w:r>
      <w:r w:rsidR="008459D2">
        <w:rPr>
          <w:b/>
          <w:i/>
        </w:rPr>
        <w:t xml:space="preserve"> БД</w:t>
      </w:r>
      <w:r w:rsidR="00777AE6" w:rsidRPr="00A92A72">
        <w:t xml:space="preserve"> (</w:t>
      </w:r>
      <w:r w:rsidR="00777AE6" w:rsidRPr="00D63870">
        <w:rPr>
          <w:i/>
        </w:rPr>
        <w:t>логическая схема</w:t>
      </w:r>
      <w:r w:rsidR="00777AE6" w:rsidRPr="00A92A72">
        <w:t xml:space="preserve">) </w:t>
      </w:r>
      <w:r w:rsidR="00777AE6">
        <w:t>- это концептуальная модель в терминах конкретной СУБД.</w:t>
      </w:r>
    </w:p>
    <w:p w:rsidR="00E5634B" w:rsidRDefault="00777AE6" w:rsidP="00384934">
      <w:r>
        <w:tab/>
      </w:r>
      <w:r w:rsidRPr="00E5634B">
        <w:rPr>
          <w:b/>
          <w:i/>
        </w:rPr>
        <w:t>Локальная</w:t>
      </w:r>
      <w:r w:rsidR="002D1EC9">
        <w:rPr>
          <w:b/>
          <w:i/>
        </w:rPr>
        <w:t xml:space="preserve"> архитектура СУБД</w:t>
      </w:r>
      <w:r w:rsidRPr="00E5634B">
        <w:rPr>
          <w:b/>
          <w:i/>
        </w:rPr>
        <w:t xml:space="preserve"> </w:t>
      </w:r>
      <w:r w:rsidR="00E5634B">
        <w:noBreakHyphen/>
        <w:t xml:space="preserve"> приложение</w:t>
      </w:r>
      <w:r>
        <w:t xml:space="preserve"> и база находятся на одном компьютере.</w:t>
      </w:r>
    </w:p>
    <w:p w:rsidR="00777AE6" w:rsidRDefault="00777AE6" w:rsidP="00E5634B">
      <w:pPr>
        <w:ind w:firstLine="720"/>
      </w:pPr>
      <w:r w:rsidRPr="00E5634B">
        <w:rPr>
          <w:b/>
          <w:i/>
        </w:rPr>
        <w:t>Файл</w:t>
      </w:r>
      <w:r w:rsidRPr="00E5634B">
        <w:rPr>
          <w:b/>
          <w:i/>
        </w:rPr>
        <w:noBreakHyphen/>
        <w:t>серверная</w:t>
      </w:r>
      <w:r w:rsidR="002D1EC9">
        <w:rPr>
          <w:b/>
          <w:i/>
        </w:rPr>
        <w:t xml:space="preserve"> архитектура СУБД</w:t>
      </w:r>
      <w:r w:rsidR="002D1EC9">
        <w:t xml:space="preserve"> –</w:t>
      </w:r>
      <w:r>
        <w:t xml:space="preserve"> </w:t>
      </w:r>
      <w:r w:rsidR="00E5634B">
        <w:t xml:space="preserve">приложение находятся на одном компьютере, а </w:t>
      </w:r>
      <w:r>
        <w:t xml:space="preserve">база данных </w:t>
      </w:r>
      <w:r w:rsidR="00E5634B">
        <w:t>-</w:t>
      </w:r>
      <w:r>
        <w:t xml:space="preserve"> </w:t>
      </w:r>
      <w:r w:rsidR="00E5634B">
        <w:t xml:space="preserve">на </w:t>
      </w:r>
      <w:r>
        <w:t>другом</w:t>
      </w:r>
      <w:r w:rsidR="00E5634B">
        <w:t>.</w:t>
      </w:r>
      <w:r>
        <w:t xml:space="preserve"> </w:t>
      </w:r>
      <w:r w:rsidR="00E5634B">
        <w:t>П</w:t>
      </w:r>
      <w:r>
        <w:t>риложение обращается за информацией к файлу</w:t>
      </w:r>
      <w:r>
        <w:noBreakHyphen/>
        <w:t>серверу</w:t>
      </w:r>
      <w:r w:rsidR="00E5634B">
        <w:t xml:space="preserve">, который возвращает приложению </w:t>
      </w:r>
      <w:r w:rsidR="004922E5">
        <w:t>файлы,</w:t>
      </w:r>
      <w:r w:rsidR="00E5634B">
        <w:t xml:space="preserve"> содержащие необходимые данные</w:t>
      </w:r>
      <w:r>
        <w:t>.</w:t>
      </w:r>
      <w:r w:rsidR="002D1EC9">
        <w:t xml:space="preserve"> В настоящее время не применяется.</w:t>
      </w:r>
    </w:p>
    <w:p w:rsidR="00777AE6" w:rsidRDefault="00777AE6" w:rsidP="00777AE6">
      <w:pPr>
        <w:ind w:firstLine="720"/>
      </w:pPr>
      <w:r>
        <w:rPr>
          <w:b/>
          <w:i/>
        </w:rPr>
        <w:lastRenderedPageBreak/>
        <w:t>Клиент</w:t>
      </w:r>
      <w:r>
        <w:rPr>
          <w:b/>
          <w:i/>
        </w:rPr>
        <w:noBreakHyphen/>
        <w:t>серверная</w:t>
      </w:r>
      <w:r w:rsidR="002D1EC9">
        <w:rPr>
          <w:b/>
          <w:i/>
        </w:rPr>
        <w:t xml:space="preserve"> архитектура СУБД</w:t>
      </w:r>
      <w:r>
        <w:rPr>
          <w:b/>
          <w:i/>
        </w:rPr>
        <w:t xml:space="preserve"> </w:t>
      </w:r>
      <w:r w:rsidR="00E5634B">
        <w:noBreakHyphen/>
        <w:t xml:space="preserve"> </w:t>
      </w:r>
      <w:r w:rsidR="00B832A4">
        <w:t>от</w:t>
      </w:r>
      <w:r w:rsidR="00B832A4">
        <w:softHyphen/>
        <w:t>личает</w:t>
      </w:r>
      <w:r w:rsidR="00BD495D">
        <w:t>ся от</w:t>
      </w:r>
      <w:r>
        <w:t xml:space="preserve"> предыдущей модели тем, </w:t>
      </w:r>
      <w:r w:rsidR="00BD495D">
        <w:t>что запросы</w:t>
      </w:r>
      <w:r w:rsidR="00E5634B">
        <w:t xml:space="preserve"> от приложения</w:t>
      </w:r>
      <w:r>
        <w:t xml:space="preserve"> выполня</w:t>
      </w:r>
      <w:r w:rsidR="00BD495D">
        <w:t>ются на сер</w:t>
      </w:r>
      <w:r w:rsidR="00BD495D">
        <w:softHyphen/>
        <w:t>вере БД</w:t>
      </w:r>
      <w:r w:rsidR="00E5634B">
        <w:t>, а приложению передаются выбранные данные.</w:t>
      </w:r>
      <w:r>
        <w:t xml:space="preserve"> </w:t>
      </w:r>
    </w:p>
    <w:p w:rsidR="00777AE6" w:rsidRDefault="00777AE6" w:rsidP="00777AE6">
      <w:pPr>
        <w:ind w:firstLine="720"/>
      </w:pPr>
      <w:r>
        <w:rPr>
          <w:b/>
          <w:i/>
        </w:rPr>
        <w:t xml:space="preserve">Трехзвенная </w:t>
      </w:r>
      <w:r w:rsidR="002D1EC9">
        <w:rPr>
          <w:b/>
          <w:i/>
        </w:rPr>
        <w:t>архитектура СУБД</w:t>
      </w:r>
      <w:r w:rsidR="002D1EC9" w:rsidRPr="00E5634B">
        <w:rPr>
          <w:b/>
          <w:i/>
        </w:rPr>
        <w:t xml:space="preserve"> </w:t>
      </w:r>
      <w:r>
        <w:noBreakHyphen/>
        <w:t xml:space="preserve"> к </w:t>
      </w:r>
      <w:r w:rsidR="00B832A4">
        <w:t>серверам баз добавляются сер</w:t>
      </w:r>
      <w:r w:rsidR="00B832A4">
        <w:softHyphen/>
        <w:t>ве</w:t>
      </w:r>
      <w:r>
        <w:t>ры приложений</w:t>
      </w:r>
      <w:r w:rsidR="0061070C">
        <w:t xml:space="preserve"> (</w:t>
      </w:r>
      <w:r w:rsidR="0061070C" w:rsidRPr="00497E8D">
        <w:rPr>
          <w:lang w:val="en-US"/>
        </w:rPr>
        <w:t>Application</w:t>
      </w:r>
      <w:r w:rsidR="0061070C" w:rsidRPr="00E67898">
        <w:t xml:space="preserve"> </w:t>
      </w:r>
      <w:r w:rsidR="0061070C" w:rsidRPr="00497E8D">
        <w:rPr>
          <w:lang w:val="en-US"/>
        </w:rPr>
        <w:t>Server</w:t>
      </w:r>
      <w:r w:rsidR="0061070C">
        <w:t>)</w:t>
      </w:r>
      <w:r>
        <w:t>, на которых выполняются приложения клиентов.</w:t>
      </w:r>
      <w:r>
        <w:rPr>
          <w:b/>
          <w:i/>
        </w:rPr>
        <w:t xml:space="preserve"> </w:t>
      </w:r>
      <w:r>
        <w:t xml:space="preserve">Клиент формирует исходную информацию для расчета, посылает запрос на выполнение расчета на сервер приложения, где он и выполняется. При необходимости сервер приложения формирует запрос к серверу </w:t>
      </w:r>
      <w:r w:rsidR="0061070C">
        <w:t>БД</w:t>
      </w:r>
      <w:r>
        <w:t>.</w:t>
      </w:r>
    </w:p>
    <w:p w:rsidR="00777AE6" w:rsidRDefault="00AD40E7" w:rsidP="00777AE6">
      <w:pPr>
        <w:ind w:firstLine="720"/>
      </w:pPr>
      <w:r>
        <w:rPr>
          <w:b/>
          <w:i/>
        </w:rPr>
        <w:t>Т</w:t>
      </w:r>
      <w:r w:rsidRPr="00AD40E7">
        <w:rPr>
          <w:b/>
          <w:i/>
        </w:rPr>
        <w:t>онкий клиент</w:t>
      </w:r>
      <w:r>
        <w:rPr>
          <w:b/>
          <w:i/>
        </w:rPr>
        <w:t xml:space="preserve"> </w:t>
      </w:r>
      <w:r w:rsidR="00777AE6">
        <w:t>(“</w:t>
      </w:r>
      <w:r w:rsidRPr="00AD40E7">
        <w:t>Клиент</w:t>
      </w:r>
      <w:r w:rsidRPr="00AD40E7">
        <w:noBreakHyphen/>
        <w:t>Интернет</w:t>
      </w:r>
      <w:r w:rsidR="00777AE6">
        <w:t>”</w:t>
      </w:r>
      <w:r w:rsidR="00BD495D">
        <w:t>) -</w:t>
      </w:r>
      <w:r w:rsidR="00777AE6">
        <w:t xml:space="preserve"> </w:t>
      </w:r>
      <w:r w:rsidR="0093254F">
        <w:t>клиентская часть,</w:t>
      </w:r>
      <w:r w:rsidR="00BD495D">
        <w:t xml:space="preserve"> реализуемая на</w:t>
      </w:r>
      <w:r w:rsidR="0061070C">
        <w:t xml:space="preserve"> бра</w:t>
      </w:r>
      <w:r w:rsidR="00BD495D">
        <w:t>узере</w:t>
      </w:r>
      <w:r w:rsidR="00777AE6">
        <w:t xml:space="preserve">. </w:t>
      </w:r>
    </w:p>
    <w:p w:rsidR="00AD40E7" w:rsidRDefault="0093254F" w:rsidP="00AD40E7">
      <w:pPr>
        <w:ind w:firstLine="720"/>
      </w:pPr>
      <w:r>
        <w:rPr>
          <w:b/>
          <w:i/>
        </w:rPr>
        <w:t>То</w:t>
      </w:r>
      <w:r w:rsidRPr="00AD40E7">
        <w:rPr>
          <w:b/>
          <w:i/>
        </w:rPr>
        <w:t>лстый клиент</w:t>
      </w:r>
      <w:r>
        <w:t>- клиентская часть,</w:t>
      </w:r>
      <w:r w:rsidR="00AD40E7">
        <w:t xml:space="preserve"> реали</w:t>
      </w:r>
      <w:r>
        <w:t>зуемая в ви</w:t>
      </w:r>
      <w:r w:rsidR="00AD40E7">
        <w:t xml:space="preserve">де приложения. </w:t>
      </w:r>
    </w:p>
    <w:p w:rsidR="00777AE6" w:rsidRDefault="00777AE6" w:rsidP="00777AE6">
      <w:pPr>
        <w:ind w:firstLine="720"/>
      </w:pPr>
      <w:r>
        <w:rPr>
          <w:b/>
          <w:i/>
        </w:rPr>
        <w:t>Интерфейс ODBC</w:t>
      </w:r>
      <w:r>
        <w:t xml:space="preserve"> (</w:t>
      </w:r>
      <w:r w:rsidRPr="00497E8D">
        <w:rPr>
          <w:lang w:val="en-US"/>
        </w:rPr>
        <w:t>Open</w:t>
      </w:r>
      <w:r w:rsidRPr="00E67898">
        <w:t xml:space="preserve"> </w:t>
      </w:r>
      <w:r w:rsidRPr="00497E8D">
        <w:rPr>
          <w:lang w:val="en-US"/>
        </w:rPr>
        <w:t>Database</w:t>
      </w:r>
      <w:r w:rsidRPr="00E67898">
        <w:t xml:space="preserve"> </w:t>
      </w:r>
      <w:r w:rsidRPr="00497E8D">
        <w:rPr>
          <w:lang w:val="en-US"/>
        </w:rPr>
        <w:t>Connectivity</w:t>
      </w:r>
      <w:r>
        <w:t xml:space="preserve">) является посредником между приложением и </w:t>
      </w:r>
      <w:r w:rsidR="00497E8D">
        <w:t>СУБД; обеспечивает</w:t>
      </w:r>
      <w:r>
        <w:t xml:space="preserve"> доступ из приложения к базам с различными СУБД. В состав ODBC входят драйверы (для каждой СУБД один драйвер, который преоб</w:t>
      </w:r>
      <w:r>
        <w:softHyphen/>
        <w:t>разует форматы данных и команды приложения в форматы и команды СУБД и обратно) и диспетчер драйверов, который подключает нужный драйвер</w:t>
      </w:r>
      <w:r w:rsidR="001936D2">
        <w:t xml:space="preserve">. Разработан и поддерживается компанией </w:t>
      </w:r>
      <w:r w:rsidR="001936D2">
        <w:rPr>
          <w:lang w:val="en-US"/>
        </w:rPr>
        <w:t>Microsoft</w:t>
      </w:r>
      <w:r>
        <w:t>.</w:t>
      </w:r>
    </w:p>
    <w:p w:rsidR="00AA0FB1" w:rsidRPr="00AA0FB1" w:rsidRDefault="00AA0FB1" w:rsidP="00AA0FB1">
      <w:pPr>
        <w:ind w:firstLine="720"/>
      </w:pPr>
      <w:r w:rsidRPr="00AA0FB1">
        <w:rPr>
          <w:b/>
          <w:i/>
        </w:rPr>
        <w:t>Конфиденциальная информация</w:t>
      </w:r>
      <w:r w:rsidRPr="00AA0FB1">
        <w:t xml:space="preserve"> (sensitive information) — информация, которая требует защиты.</w:t>
      </w:r>
    </w:p>
    <w:p w:rsidR="00AA0FB1" w:rsidRPr="00AA0FB1" w:rsidRDefault="00AA0FB1" w:rsidP="00AA0FB1">
      <w:pPr>
        <w:ind w:firstLine="720"/>
      </w:pPr>
      <w:r w:rsidRPr="00AA0FB1">
        <w:rPr>
          <w:b/>
          <w:i/>
        </w:rPr>
        <w:t>Доступ к информации</w:t>
      </w:r>
      <w:r w:rsidRPr="00AA0FB1">
        <w:t xml:space="preserve"> (access to information) — ознакомление с информацией, ее обработка (в частности, копирование), модификация, уничтожение.</w:t>
      </w:r>
    </w:p>
    <w:p w:rsidR="00AA0FB1" w:rsidRPr="00AA0FB1" w:rsidRDefault="00AA0FB1" w:rsidP="00AA0FB1">
      <w:pPr>
        <w:ind w:firstLine="720"/>
      </w:pPr>
      <w:r w:rsidRPr="00AA0FB1">
        <w:rPr>
          <w:b/>
          <w:i/>
        </w:rPr>
        <w:t>Субъект доступа</w:t>
      </w:r>
      <w:r w:rsidRPr="00AA0FB1">
        <w:t xml:space="preserve"> (access subject) — лицо или процесс, действия которого регламентируются правилами разграничения доступа.</w:t>
      </w:r>
    </w:p>
    <w:p w:rsidR="00A92A72" w:rsidRDefault="00AA0FB1" w:rsidP="00AA0FB1">
      <w:pPr>
        <w:ind w:firstLine="720"/>
      </w:pPr>
      <w:r w:rsidRPr="00AA0FB1">
        <w:rPr>
          <w:b/>
          <w:i/>
        </w:rPr>
        <w:t>Объект доступа</w:t>
      </w:r>
      <w:r w:rsidRPr="00AA0FB1">
        <w:t xml:space="preserve"> (access object) — единица информации автоматизированной системы, доступ к которой регламентируется правилами разграничения доступа. Объектами доступа (контроля) в СУБД является практически все, что содержит конечную информацию: таблицы (базовые или виртуальные), представления, а также более мелкие элементы данных: столбцы и строки таблиц и даже поля строк (значения). Таблицы базы данных и представления имеют владельца или создателя. </w:t>
      </w:r>
    </w:p>
    <w:p w:rsidR="00AA0FB1" w:rsidRPr="00AA0FB1" w:rsidRDefault="00AA0FB1" w:rsidP="00AA0FB1">
      <w:pPr>
        <w:ind w:firstLine="720"/>
      </w:pPr>
      <w:r w:rsidRPr="00AA0FB1">
        <w:rPr>
          <w:b/>
          <w:i/>
        </w:rPr>
        <w:t>Правила разграничения доступа</w:t>
      </w:r>
      <w:r w:rsidRPr="00AA0FB1">
        <w:t xml:space="preserve"> (security policy) — совокупность правил, регламентирующих права субъектов доступа к объектам доступа.</w:t>
      </w:r>
    </w:p>
    <w:p w:rsidR="00AA0FB1" w:rsidRPr="00AA0FB1" w:rsidRDefault="00AA0FB1" w:rsidP="00AA0FB1">
      <w:pPr>
        <w:ind w:firstLine="720"/>
      </w:pPr>
      <w:r w:rsidRPr="00AA0FB1">
        <w:rPr>
          <w:b/>
          <w:i/>
        </w:rPr>
        <w:t>Санкционированный доступ</w:t>
      </w:r>
      <w:r w:rsidRPr="00AA0FB1">
        <w:t xml:space="preserve"> (authorized access to information) — доступ к информации, который не нарушает правил разграничения доступа.</w:t>
      </w:r>
    </w:p>
    <w:p w:rsidR="00AA0FB1" w:rsidRPr="00AA0FB1" w:rsidRDefault="00AA0FB1" w:rsidP="00AA0FB1">
      <w:pPr>
        <w:ind w:firstLine="720"/>
      </w:pPr>
      <w:r w:rsidRPr="00AA0FB1">
        <w:rPr>
          <w:b/>
          <w:i/>
        </w:rPr>
        <w:t>Несанкционированный доступ</w:t>
      </w:r>
      <w:r w:rsidRPr="00AA0FB1">
        <w:t xml:space="preserve"> (unauthorized access to information) — доступ к информации, который нарушает правила разграничения доступа с использованием штатных средств, предоставляемых средствами вычислительной техники или автоматизированными системами.</w:t>
      </w:r>
    </w:p>
    <w:p w:rsidR="00AA0FB1" w:rsidRPr="00AA0FB1" w:rsidRDefault="00AA0FB1" w:rsidP="00AA0FB1">
      <w:pPr>
        <w:ind w:firstLine="720"/>
      </w:pPr>
      <w:r w:rsidRPr="00AA0FB1">
        <w:rPr>
          <w:b/>
          <w:i/>
        </w:rPr>
        <w:t>Идентификатор доступа</w:t>
      </w:r>
      <w:r w:rsidRPr="00AA0FB1">
        <w:t xml:space="preserve"> (access identifier) — уникальный признак объекта или субъекта доступа.</w:t>
      </w:r>
    </w:p>
    <w:p w:rsidR="00AA0FB1" w:rsidRPr="00AA0FB1" w:rsidRDefault="00AA0FB1" w:rsidP="00AA0FB1">
      <w:pPr>
        <w:ind w:firstLine="720"/>
      </w:pPr>
      <w:r w:rsidRPr="00AA0FB1">
        <w:rPr>
          <w:b/>
          <w:i/>
        </w:rPr>
        <w:t>Идентификация</w:t>
      </w:r>
      <w:r w:rsidRPr="00AA0FB1">
        <w:t xml:space="preserve"> (identification) — присвоение объектам и субъектам доступа идентификатора и (или) сравнение предъявляемого идентификатора с перечнем присвоенных идентификаторов.</w:t>
      </w:r>
    </w:p>
    <w:p w:rsidR="00AA0FB1" w:rsidRPr="00AA0FB1" w:rsidRDefault="00AA0FB1" w:rsidP="00AA0FB1">
      <w:pPr>
        <w:ind w:firstLine="720"/>
      </w:pPr>
      <w:r w:rsidRPr="00AA0FB1">
        <w:rPr>
          <w:b/>
          <w:i/>
        </w:rPr>
        <w:lastRenderedPageBreak/>
        <w:t xml:space="preserve">Пароль </w:t>
      </w:r>
      <w:r w:rsidRPr="00AA0FB1">
        <w:t>(password) — идентификатор субъекта, который является его секретом.</w:t>
      </w:r>
    </w:p>
    <w:p w:rsidR="00AA0FB1" w:rsidRDefault="00AA0FB1" w:rsidP="00AA0FB1">
      <w:pPr>
        <w:ind w:firstLine="720"/>
      </w:pPr>
      <w:r w:rsidRPr="00AA0FB1">
        <w:rPr>
          <w:b/>
          <w:i/>
        </w:rPr>
        <w:t xml:space="preserve">Аутентификация </w:t>
      </w:r>
      <w:r w:rsidRPr="00AA0FB1">
        <w:t>(authentification) — проверка принадлежности субъекту доступа предъявленного им идентификатора, подтверждение подлинности.</w:t>
      </w:r>
    </w:p>
    <w:p w:rsidR="00A92A72" w:rsidRPr="00A92A72" w:rsidRDefault="00A92A72" w:rsidP="00A92A72">
      <w:pPr>
        <w:ind w:firstLine="720"/>
      </w:pPr>
      <w:r w:rsidRPr="00A92A72">
        <w:rPr>
          <w:b/>
          <w:i/>
        </w:rPr>
        <w:t>Дискреционное управление доступам</w:t>
      </w:r>
      <w:r w:rsidRPr="00A92A72">
        <w:t xml:space="preserve"> (discretionary access control) — разграничение доступа между поименованными субъектами и поименованными объектами. Субъект с определенным правом доступа может передать это право любому другому субъекту.</w:t>
      </w:r>
    </w:p>
    <w:sectPr w:rsidR="00A92A72" w:rsidRPr="00A92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DDE" w:rsidRDefault="00E70DDE" w:rsidP="00777AE6">
      <w:r>
        <w:separator/>
      </w:r>
    </w:p>
  </w:endnote>
  <w:endnote w:type="continuationSeparator" w:id="0">
    <w:p w:rsidR="00E70DDE" w:rsidRDefault="00E70DDE" w:rsidP="00777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DDE" w:rsidRDefault="00E70DDE" w:rsidP="00777AE6">
      <w:r>
        <w:separator/>
      </w:r>
    </w:p>
  </w:footnote>
  <w:footnote w:type="continuationSeparator" w:id="0">
    <w:p w:rsidR="00E70DDE" w:rsidRDefault="00E70DDE" w:rsidP="00777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250E0FA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26A6C6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F00218A"/>
    <w:multiLevelType w:val="singleLevel"/>
    <w:tmpl w:val="C164BE64"/>
    <w:lvl w:ilvl="0">
      <w:start w:val="1"/>
      <w:numFmt w:val="decimal"/>
      <w:lvlText w:val="%1."/>
      <w:lvlJc w:val="left"/>
      <w:pPr>
        <w:tabs>
          <w:tab w:val="num" w:pos="1068"/>
        </w:tabs>
        <w:ind w:left="0" w:firstLine="708"/>
      </w:pPr>
      <w:rPr>
        <w:b w:val="0"/>
        <w:i w:val="0"/>
      </w:rPr>
    </w:lvl>
  </w:abstractNum>
  <w:abstractNum w:abstractNumId="3" w15:restartNumberingAfterBreak="0">
    <w:nsid w:val="5F3C4293"/>
    <w:multiLevelType w:val="singleLevel"/>
    <w:tmpl w:val="1DEA0654"/>
    <w:lvl w:ilvl="0">
      <w:start w:val="1"/>
      <w:numFmt w:val="decimal"/>
      <w:pStyle w:val="a0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</w:abstractNum>
  <w:abstractNum w:abstractNumId="4" w15:restartNumberingAfterBreak="0">
    <w:nsid w:val="7D2C5F2B"/>
    <w:multiLevelType w:val="singleLevel"/>
    <w:tmpl w:val="C164BE64"/>
    <w:lvl w:ilvl="0">
      <w:start w:val="1"/>
      <w:numFmt w:val="decimal"/>
      <w:lvlText w:val="%1."/>
      <w:lvlJc w:val="left"/>
      <w:pPr>
        <w:tabs>
          <w:tab w:val="num" w:pos="1068"/>
        </w:tabs>
        <w:ind w:left="0" w:firstLine="708"/>
      </w:pPr>
      <w:rPr>
        <w:b w:val="0"/>
        <w:i w:val="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AE6"/>
    <w:rsid w:val="000D131E"/>
    <w:rsid w:val="000F2365"/>
    <w:rsid w:val="001169F4"/>
    <w:rsid w:val="00121B2C"/>
    <w:rsid w:val="00122510"/>
    <w:rsid w:val="001936D2"/>
    <w:rsid w:val="00223278"/>
    <w:rsid w:val="002A0F74"/>
    <w:rsid w:val="002D1EC9"/>
    <w:rsid w:val="0036643B"/>
    <w:rsid w:val="00371D81"/>
    <w:rsid w:val="00384934"/>
    <w:rsid w:val="003924BD"/>
    <w:rsid w:val="003F4F9F"/>
    <w:rsid w:val="00416C09"/>
    <w:rsid w:val="00477A3C"/>
    <w:rsid w:val="004922E5"/>
    <w:rsid w:val="00497E8D"/>
    <w:rsid w:val="004D43A4"/>
    <w:rsid w:val="00534803"/>
    <w:rsid w:val="005443EF"/>
    <w:rsid w:val="005A075F"/>
    <w:rsid w:val="005D3E4D"/>
    <w:rsid w:val="005E2735"/>
    <w:rsid w:val="0061070C"/>
    <w:rsid w:val="00660A6E"/>
    <w:rsid w:val="0066236F"/>
    <w:rsid w:val="006C7FE9"/>
    <w:rsid w:val="006F2959"/>
    <w:rsid w:val="00767316"/>
    <w:rsid w:val="00777AE6"/>
    <w:rsid w:val="007F4A16"/>
    <w:rsid w:val="0081569E"/>
    <w:rsid w:val="00830F67"/>
    <w:rsid w:val="008459D2"/>
    <w:rsid w:val="008472A3"/>
    <w:rsid w:val="008731BC"/>
    <w:rsid w:val="008E0893"/>
    <w:rsid w:val="0093254F"/>
    <w:rsid w:val="00966A56"/>
    <w:rsid w:val="00983C44"/>
    <w:rsid w:val="00990F2F"/>
    <w:rsid w:val="009C52EC"/>
    <w:rsid w:val="00A66D1E"/>
    <w:rsid w:val="00A92A72"/>
    <w:rsid w:val="00AA0FB1"/>
    <w:rsid w:val="00AD40E7"/>
    <w:rsid w:val="00AE2914"/>
    <w:rsid w:val="00AF6F9C"/>
    <w:rsid w:val="00B16420"/>
    <w:rsid w:val="00B31854"/>
    <w:rsid w:val="00B56B75"/>
    <w:rsid w:val="00B832A4"/>
    <w:rsid w:val="00B8465B"/>
    <w:rsid w:val="00BD495D"/>
    <w:rsid w:val="00C901D1"/>
    <w:rsid w:val="00CA39E4"/>
    <w:rsid w:val="00D45053"/>
    <w:rsid w:val="00D57495"/>
    <w:rsid w:val="00D63870"/>
    <w:rsid w:val="00E03615"/>
    <w:rsid w:val="00E1734F"/>
    <w:rsid w:val="00E47528"/>
    <w:rsid w:val="00E50757"/>
    <w:rsid w:val="00E5634B"/>
    <w:rsid w:val="00E67898"/>
    <w:rsid w:val="00E70DDE"/>
    <w:rsid w:val="00E863E1"/>
    <w:rsid w:val="00F1147C"/>
    <w:rsid w:val="00F32BFE"/>
    <w:rsid w:val="00F63125"/>
    <w:rsid w:val="00F74EE4"/>
    <w:rsid w:val="00F9586D"/>
    <w:rsid w:val="00FE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16AE0"/>
  <w15:chartTrackingRefBased/>
  <w15:docId w15:val="{BE7081AC-3359-4F5C-8FD5-80329920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77AE6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1"/>
    <w:next w:val="a1"/>
    <w:link w:val="10"/>
    <w:qFormat/>
    <w:rsid w:val="00777AE6"/>
    <w:pPr>
      <w:keepNext/>
      <w:keepLines/>
      <w:jc w:val="center"/>
      <w:outlineLvl w:val="0"/>
    </w:pPr>
    <w:rPr>
      <w:rFonts w:ascii="Arial" w:hAnsi="Arial"/>
      <w:b/>
      <w:kern w:val="28"/>
    </w:rPr>
  </w:style>
  <w:style w:type="paragraph" w:styleId="20">
    <w:name w:val="heading 2"/>
    <w:basedOn w:val="a1"/>
    <w:next w:val="a1"/>
    <w:link w:val="21"/>
    <w:qFormat/>
    <w:rsid w:val="00777AE6"/>
    <w:pPr>
      <w:keepNext/>
      <w:keepLines/>
      <w:jc w:val="center"/>
      <w:outlineLvl w:val="1"/>
    </w:pPr>
    <w:rPr>
      <w:rFonts w:ascii="Arial" w:hAnsi="Arial"/>
      <w:b/>
      <w:sz w:val="24"/>
    </w:rPr>
  </w:style>
  <w:style w:type="paragraph" w:styleId="3">
    <w:name w:val="heading 3"/>
    <w:basedOn w:val="a1"/>
    <w:next w:val="a1"/>
    <w:link w:val="30"/>
    <w:qFormat/>
    <w:rsid w:val="00777AE6"/>
    <w:pPr>
      <w:keepNext/>
      <w:spacing w:before="240" w:after="60"/>
      <w:jc w:val="center"/>
      <w:outlineLvl w:val="2"/>
    </w:pPr>
    <w:rPr>
      <w:rFonts w:ascii="Arial" w:hAnsi="Arial"/>
      <w:b/>
      <w:sz w:val="22"/>
    </w:rPr>
  </w:style>
  <w:style w:type="paragraph" w:styleId="4">
    <w:name w:val="heading 4"/>
    <w:basedOn w:val="a1"/>
    <w:next w:val="a1"/>
    <w:link w:val="40"/>
    <w:qFormat/>
    <w:rsid w:val="00777AE6"/>
    <w:pPr>
      <w:jc w:val="center"/>
      <w:outlineLvl w:val="3"/>
    </w:pPr>
    <w:rPr>
      <w:rFonts w:ascii="Arial" w:hAnsi="Arial"/>
      <w:b/>
      <w:sz w:val="22"/>
    </w:rPr>
  </w:style>
  <w:style w:type="paragraph" w:styleId="5">
    <w:name w:val="heading 5"/>
    <w:basedOn w:val="a1"/>
    <w:next w:val="a1"/>
    <w:link w:val="50"/>
    <w:qFormat/>
    <w:rsid w:val="00777AE6"/>
    <w:pPr>
      <w:keepNext/>
      <w:ind w:firstLine="720"/>
      <w:outlineLvl w:val="4"/>
    </w:pPr>
  </w:style>
  <w:style w:type="paragraph" w:styleId="6">
    <w:name w:val="heading 6"/>
    <w:basedOn w:val="a1"/>
    <w:next w:val="a1"/>
    <w:link w:val="60"/>
    <w:qFormat/>
    <w:rsid w:val="00777AE6"/>
    <w:pPr>
      <w:keepNext/>
      <w:ind w:firstLine="720"/>
      <w:jc w:val="left"/>
      <w:outlineLvl w:val="5"/>
    </w:pPr>
    <w:rPr>
      <w:b/>
      <w:i/>
    </w:rPr>
  </w:style>
  <w:style w:type="paragraph" w:styleId="7">
    <w:name w:val="heading 7"/>
    <w:basedOn w:val="a1"/>
    <w:next w:val="a1"/>
    <w:link w:val="70"/>
    <w:qFormat/>
    <w:rsid w:val="00777AE6"/>
    <w:pPr>
      <w:keepNext/>
      <w:spacing w:before="40"/>
      <w:jc w:val="center"/>
      <w:outlineLvl w:val="6"/>
    </w:pPr>
    <w:rPr>
      <w:b/>
      <w:sz w:val="24"/>
    </w:rPr>
  </w:style>
  <w:style w:type="paragraph" w:styleId="8">
    <w:name w:val="heading 8"/>
    <w:basedOn w:val="a1"/>
    <w:next w:val="a1"/>
    <w:link w:val="80"/>
    <w:qFormat/>
    <w:rsid w:val="00777AE6"/>
    <w:pPr>
      <w:keepNext/>
      <w:spacing w:before="20"/>
      <w:jc w:val="right"/>
      <w:outlineLvl w:val="7"/>
    </w:pPr>
    <w:rPr>
      <w:sz w:val="24"/>
      <w:lang w:val="en-US"/>
    </w:rPr>
  </w:style>
  <w:style w:type="paragraph" w:styleId="9">
    <w:name w:val="heading 9"/>
    <w:basedOn w:val="a1"/>
    <w:next w:val="a1"/>
    <w:link w:val="90"/>
    <w:qFormat/>
    <w:rsid w:val="00777AE6"/>
    <w:pPr>
      <w:outlineLvl w:val="8"/>
    </w:pPr>
    <w:rPr>
      <w:rFonts w:ascii="Arial" w:hAnsi="Arial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777AE6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1">
    <w:name w:val="Заголовок 2 Знак"/>
    <w:basedOn w:val="a2"/>
    <w:link w:val="20"/>
    <w:rsid w:val="00777AE6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2"/>
    <w:link w:val="3"/>
    <w:rsid w:val="00777AE6"/>
    <w:rPr>
      <w:rFonts w:ascii="Arial" w:eastAsia="Times New Roman" w:hAnsi="Arial" w:cs="Times New Roman"/>
      <w:b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777AE6"/>
    <w:rPr>
      <w:rFonts w:ascii="Arial" w:eastAsia="Times New Roman" w:hAnsi="Arial" w:cs="Times New Roman"/>
      <w:b/>
      <w:szCs w:val="20"/>
      <w:lang w:eastAsia="ru-RU"/>
    </w:rPr>
  </w:style>
  <w:style w:type="character" w:customStyle="1" w:styleId="50">
    <w:name w:val="Заголовок 5 Знак"/>
    <w:basedOn w:val="a2"/>
    <w:link w:val="5"/>
    <w:rsid w:val="00777A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2"/>
    <w:link w:val="6"/>
    <w:rsid w:val="00777AE6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70">
    <w:name w:val="Заголовок 7 Знак"/>
    <w:basedOn w:val="a2"/>
    <w:link w:val="7"/>
    <w:rsid w:val="00777AE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80">
    <w:name w:val="Заголовок 8 Знак"/>
    <w:basedOn w:val="a2"/>
    <w:link w:val="8"/>
    <w:rsid w:val="00777AE6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90">
    <w:name w:val="Заголовок 9 Знак"/>
    <w:basedOn w:val="a2"/>
    <w:link w:val="9"/>
    <w:rsid w:val="00777AE6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comm">
    <w:name w:val="comm"/>
    <w:basedOn w:val="a1"/>
    <w:rsid w:val="00777AE6"/>
    <w:rPr>
      <w:rFonts w:ascii="Arial" w:hAnsi="Arial"/>
      <w:b/>
      <w:i/>
      <w:sz w:val="22"/>
    </w:rPr>
  </w:style>
  <w:style w:type="paragraph" w:styleId="a5">
    <w:name w:val="header"/>
    <w:basedOn w:val="a1"/>
    <w:link w:val="a6"/>
    <w:rsid w:val="00777AE6"/>
    <w:pPr>
      <w:tabs>
        <w:tab w:val="center" w:pos="4153"/>
        <w:tab w:val="right" w:pos="8306"/>
      </w:tabs>
    </w:pPr>
    <w:rPr>
      <w:sz w:val="22"/>
    </w:rPr>
  </w:style>
  <w:style w:type="character" w:customStyle="1" w:styleId="a6">
    <w:name w:val="Верхний колонтитул Знак"/>
    <w:basedOn w:val="a2"/>
    <w:link w:val="a5"/>
    <w:rsid w:val="00777AE6"/>
    <w:rPr>
      <w:rFonts w:ascii="Times New Roman" w:eastAsia="Times New Roman" w:hAnsi="Times New Roman" w:cs="Times New Roman"/>
      <w:szCs w:val="20"/>
      <w:lang w:eastAsia="ru-RU"/>
    </w:rPr>
  </w:style>
  <w:style w:type="character" w:styleId="a7">
    <w:name w:val="footnote reference"/>
    <w:basedOn w:val="a2"/>
    <w:semiHidden/>
    <w:rsid w:val="00777AE6"/>
    <w:rPr>
      <w:vertAlign w:val="superscript"/>
    </w:rPr>
  </w:style>
  <w:style w:type="paragraph" w:styleId="a8">
    <w:name w:val="Title"/>
    <w:basedOn w:val="a1"/>
    <w:link w:val="a9"/>
    <w:qFormat/>
    <w:rsid w:val="00777AE6"/>
    <w:pPr>
      <w:jc w:val="center"/>
    </w:pPr>
    <w:rPr>
      <w:sz w:val="24"/>
    </w:rPr>
  </w:style>
  <w:style w:type="character" w:customStyle="1" w:styleId="a9">
    <w:name w:val="Заголовок Знак"/>
    <w:basedOn w:val="a2"/>
    <w:link w:val="a8"/>
    <w:rsid w:val="00777AE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1"/>
    <w:link w:val="ab"/>
    <w:rsid w:val="00777AE6"/>
    <w:pPr>
      <w:pBdr>
        <w:top w:val="single" w:sz="4" w:space="1" w:color="auto"/>
      </w:pBdr>
      <w:tabs>
        <w:tab w:val="center" w:pos="4153"/>
        <w:tab w:val="right" w:pos="8306"/>
      </w:tabs>
    </w:pPr>
    <w:rPr>
      <w:b/>
      <w:sz w:val="22"/>
    </w:rPr>
  </w:style>
  <w:style w:type="character" w:customStyle="1" w:styleId="ab">
    <w:name w:val="Нижний колонтитул Знак"/>
    <w:basedOn w:val="a2"/>
    <w:link w:val="aa"/>
    <w:rsid w:val="00777AE6"/>
    <w:rPr>
      <w:rFonts w:ascii="Times New Roman" w:eastAsia="Times New Roman" w:hAnsi="Times New Roman" w:cs="Times New Roman"/>
      <w:b/>
      <w:szCs w:val="20"/>
      <w:lang w:eastAsia="ru-RU"/>
    </w:rPr>
  </w:style>
  <w:style w:type="character" w:styleId="ac">
    <w:name w:val="page number"/>
    <w:basedOn w:val="a2"/>
    <w:rsid w:val="00777AE6"/>
  </w:style>
  <w:style w:type="paragraph" w:styleId="11">
    <w:name w:val="toc 1"/>
    <w:basedOn w:val="3"/>
    <w:next w:val="a1"/>
    <w:autoRedefine/>
    <w:semiHidden/>
    <w:rsid w:val="00777AE6"/>
    <w:pPr>
      <w:keepNext w:val="0"/>
      <w:spacing w:before="120" w:after="120"/>
      <w:jc w:val="left"/>
      <w:outlineLvl w:val="9"/>
    </w:pPr>
    <w:rPr>
      <w:rFonts w:ascii="Times New Roman" w:hAnsi="Times New Roman"/>
      <w:caps/>
      <w:sz w:val="28"/>
    </w:rPr>
  </w:style>
  <w:style w:type="paragraph" w:styleId="ad">
    <w:name w:val="Body Text"/>
    <w:basedOn w:val="a1"/>
    <w:link w:val="ae"/>
    <w:rsid w:val="00777AE6"/>
  </w:style>
  <w:style w:type="character" w:customStyle="1" w:styleId="ae">
    <w:name w:val="Основной текст Знак"/>
    <w:basedOn w:val="a2"/>
    <w:link w:val="ad"/>
    <w:rsid w:val="00777AE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2"/>
    <w:basedOn w:val="a1"/>
    <w:link w:val="23"/>
    <w:rsid w:val="00777AE6"/>
    <w:rPr>
      <w:sz w:val="18"/>
    </w:rPr>
  </w:style>
  <w:style w:type="character" w:customStyle="1" w:styleId="23">
    <w:name w:val="Основной текст 2 Знак"/>
    <w:basedOn w:val="a2"/>
    <w:link w:val="22"/>
    <w:rsid w:val="00777AE6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31">
    <w:name w:val="Body Text 3"/>
    <w:basedOn w:val="a1"/>
    <w:link w:val="32"/>
    <w:rsid w:val="00777AE6"/>
    <w:pPr>
      <w:jc w:val="left"/>
    </w:pPr>
    <w:rPr>
      <w:rFonts w:ascii="Arial" w:hAnsi="Arial"/>
      <w:sz w:val="24"/>
    </w:rPr>
  </w:style>
  <w:style w:type="character" w:customStyle="1" w:styleId="32">
    <w:name w:val="Основной текст 3 Знак"/>
    <w:basedOn w:val="a2"/>
    <w:link w:val="31"/>
    <w:rsid w:val="00777AE6"/>
    <w:rPr>
      <w:rFonts w:ascii="Arial" w:eastAsia="Times New Roman" w:hAnsi="Arial" w:cs="Times New Roman"/>
      <w:sz w:val="24"/>
      <w:szCs w:val="20"/>
      <w:lang w:eastAsia="ru-RU"/>
    </w:rPr>
  </w:style>
  <w:style w:type="paragraph" w:styleId="af">
    <w:name w:val="Body Text Indent"/>
    <w:basedOn w:val="a1"/>
    <w:link w:val="af0"/>
    <w:rsid w:val="00777AE6"/>
    <w:pPr>
      <w:ind w:firstLine="567"/>
    </w:pPr>
  </w:style>
  <w:style w:type="character" w:customStyle="1" w:styleId="af0">
    <w:name w:val="Основной текст с отступом Знак"/>
    <w:basedOn w:val="a2"/>
    <w:link w:val="af"/>
    <w:rsid w:val="00777AE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4">
    <w:name w:val="Body Text Indent 2"/>
    <w:basedOn w:val="a1"/>
    <w:link w:val="25"/>
    <w:rsid w:val="00777AE6"/>
    <w:pPr>
      <w:ind w:firstLine="567"/>
    </w:pPr>
  </w:style>
  <w:style w:type="character" w:customStyle="1" w:styleId="25">
    <w:name w:val="Основной текст с отступом 2 Знак"/>
    <w:basedOn w:val="a2"/>
    <w:link w:val="24"/>
    <w:rsid w:val="00777AE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3">
    <w:name w:val="Body Text Indent 3"/>
    <w:basedOn w:val="a1"/>
    <w:link w:val="34"/>
    <w:rsid w:val="00777AE6"/>
    <w:pPr>
      <w:tabs>
        <w:tab w:val="left" w:pos="0"/>
      </w:tabs>
      <w:jc w:val="center"/>
    </w:pPr>
    <w:rPr>
      <w:sz w:val="20"/>
    </w:rPr>
  </w:style>
  <w:style w:type="character" w:customStyle="1" w:styleId="34">
    <w:name w:val="Основной текст с отступом 3 Знак"/>
    <w:basedOn w:val="a2"/>
    <w:link w:val="33"/>
    <w:rsid w:val="00777AE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">
    <w:name w:val="Стиль1"/>
    <w:basedOn w:val="1"/>
    <w:rsid w:val="00777AE6"/>
    <w:pPr>
      <w:outlineLvl w:val="9"/>
    </w:pPr>
    <w:rPr>
      <w:sz w:val="26"/>
    </w:rPr>
  </w:style>
  <w:style w:type="character" w:customStyle="1" w:styleId="af1">
    <w:name w:val="Схема документа Знак"/>
    <w:basedOn w:val="a2"/>
    <w:link w:val="af2"/>
    <w:semiHidden/>
    <w:rsid w:val="00777AE6"/>
    <w:rPr>
      <w:rFonts w:ascii="Tahoma" w:eastAsia="Times New Roman" w:hAnsi="Tahoma" w:cs="Times New Roman"/>
      <w:sz w:val="28"/>
      <w:szCs w:val="20"/>
      <w:shd w:val="clear" w:color="auto" w:fill="000080"/>
      <w:lang w:eastAsia="ru-RU"/>
    </w:rPr>
  </w:style>
  <w:style w:type="paragraph" w:styleId="af2">
    <w:name w:val="Document Map"/>
    <w:basedOn w:val="a1"/>
    <w:link w:val="af1"/>
    <w:semiHidden/>
    <w:rsid w:val="00777AE6"/>
    <w:pPr>
      <w:shd w:val="clear" w:color="auto" w:fill="000080"/>
    </w:pPr>
    <w:rPr>
      <w:rFonts w:ascii="Tahoma" w:hAnsi="Tahoma"/>
    </w:rPr>
  </w:style>
  <w:style w:type="paragraph" w:styleId="af3">
    <w:name w:val="Plain Text"/>
    <w:basedOn w:val="a1"/>
    <w:link w:val="af4"/>
    <w:rsid w:val="00777AE6"/>
    <w:pPr>
      <w:jc w:val="left"/>
    </w:pPr>
    <w:rPr>
      <w:rFonts w:ascii="Arial" w:hAnsi="Arial"/>
      <w:sz w:val="24"/>
    </w:rPr>
  </w:style>
  <w:style w:type="character" w:customStyle="1" w:styleId="af4">
    <w:name w:val="Текст Знак"/>
    <w:basedOn w:val="a2"/>
    <w:link w:val="af3"/>
    <w:rsid w:val="00777AE6"/>
    <w:rPr>
      <w:rFonts w:ascii="Arial" w:eastAsia="Times New Roman" w:hAnsi="Arial" w:cs="Times New Roman"/>
      <w:sz w:val="24"/>
      <w:szCs w:val="20"/>
      <w:lang w:eastAsia="ru-RU"/>
    </w:rPr>
  </w:style>
  <w:style w:type="paragraph" w:styleId="af5">
    <w:name w:val="annotation text"/>
    <w:basedOn w:val="a1"/>
    <w:link w:val="af6"/>
    <w:semiHidden/>
    <w:rsid w:val="00777AE6"/>
  </w:style>
  <w:style w:type="character" w:customStyle="1" w:styleId="af6">
    <w:name w:val="Текст примечания Знак"/>
    <w:basedOn w:val="a2"/>
    <w:link w:val="af5"/>
    <w:semiHidden/>
    <w:rsid w:val="00777AE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7">
    <w:name w:val="footnote text"/>
    <w:basedOn w:val="a1"/>
    <w:link w:val="af8"/>
    <w:semiHidden/>
    <w:rsid w:val="00777AE6"/>
    <w:rPr>
      <w:sz w:val="20"/>
    </w:rPr>
  </w:style>
  <w:style w:type="character" w:customStyle="1" w:styleId="af8">
    <w:name w:val="Текст сноски Знак"/>
    <w:basedOn w:val="a2"/>
    <w:link w:val="af7"/>
    <w:semiHidden/>
    <w:rsid w:val="00777AE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List"/>
    <w:basedOn w:val="a1"/>
    <w:rsid w:val="00777AE6"/>
    <w:pPr>
      <w:ind w:left="283" w:hanging="283"/>
    </w:pPr>
  </w:style>
  <w:style w:type="paragraph" w:styleId="26">
    <w:name w:val="List 2"/>
    <w:basedOn w:val="a1"/>
    <w:rsid w:val="00777AE6"/>
    <w:pPr>
      <w:ind w:left="566" w:hanging="283"/>
    </w:pPr>
  </w:style>
  <w:style w:type="paragraph" w:styleId="35">
    <w:name w:val="List 3"/>
    <w:basedOn w:val="a1"/>
    <w:rsid w:val="00777AE6"/>
    <w:pPr>
      <w:ind w:left="849" w:hanging="283"/>
    </w:pPr>
  </w:style>
  <w:style w:type="paragraph" w:styleId="41">
    <w:name w:val="List 4"/>
    <w:basedOn w:val="a1"/>
    <w:rsid w:val="00777AE6"/>
    <w:pPr>
      <w:ind w:left="1132" w:hanging="283"/>
    </w:pPr>
  </w:style>
  <w:style w:type="paragraph" w:styleId="2">
    <w:name w:val="List Bullet 2"/>
    <w:basedOn w:val="a1"/>
    <w:autoRedefine/>
    <w:rsid w:val="00777AE6"/>
    <w:pPr>
      <w:numPr>
        <w:numId w:val="1"/>
      </w:numPr>
    </w:pPr>
  </w:style>
  <w:style w:type="paragraph" w:styleId="27">
    <w:name w:val="List Continue 2"/>
    <w:basedOn w:val="a1"/>
    <w:rsid w:val="00777AE6"/>
    <w:pPr>
      <w:spacing w:after="120"/>
      <w:ind w:left="566"/>
    </w:pPr>
  </w:style>
  <w:style w:type="paragraph" w:styleId="36">
    <w:name w:val="List Continue 3"/>
    <w:basedOn w:val="a1"/>
    <w:rsid w:val="00777AE6"/>
    <w:pPr>
      <w:spacing w:after="120"/>
      <w:ind w:left="849"/>
    </w:pPr>
  </w:style>
  <w:style w:type="paragraph" w:styleId="afa">
    <w:name w:val="Normal Indent"/>
    <w:basedOn w:val="a1"/>
    <w:rsid w:val="00777AE6"/>
    <w:pPr>
      <w:ind w:left="720"/>
    </w:pPr>
  </w:style>
  <w:style w:type="paragraph" w:customStyle="1" w:styleId="afb">
    <w:name w:val="Краткий обратный адрес"/>
    <w:basedOn w:val="a1"/>
    <w:rsid w:val="00777AE6"/>
  </w:style>
  <w:style w:type="paragraph" w:styleId="13">
    <w:name w:val="index 1"/>
    <w:basedOn w:val="a1"/>
    <w:next w:val="a1"/>
    <w:autoRedefine/>
    <w:semiHidden/>
    <w:rsid w:val="00777AE6"/>
    <w:pPr>
      <w:ind w:left="280" w:hanging="280"/>
      <w:jc w:val="left"/>
    </w:pPr>
    <w:rPr>
      <w:sz w:val="18"/>
    </w:rPr>
  </w:style>
  <w:style w:type="paragraph" w:styleId="afc">
    <w:name w:val="caption"/>
    <w:basedOn w:val="a1"/>
    <w:next w:val="a1"/>
    <w:qFormat/>
    <w:rsid w:val="00777AE6"/>
    <w:pPr>
      <w:tabs>
        <w:tab w:val="left" w:pos="567"/>
      </w:tabs>
      <w:spacing w:line="360" w:lineRule="auto"/>
      <w:jc w:val="center"/>
    </w:pPr>
  </w:style>
  <w:style w:type="paragraph" w:styleId="a0">
    <w:name w:val="List Number"/>
    <w:basedOn w:val="a1"/>
    <w:rsid w:val="00777AE6"/>
    <w:pPr>
      <w:numPr>
        <w:numId w:val="2"/>
      </w:numPr>
    </w:pPr>
  </w:style>
  <w:style w:type="paragraph" w:customStyle="1" w:styleId="28">
    <w:name w:val="Нумерованный список2"/>
    <w:basedOn w:val="29"/>
    <w:next w:val="29"/>
    <w:rsid w:val="00777AE6"/>
  </w:style>
  <w:style w:type="paragraph" w:styleId="29">
    <w:name w:val="List Number 2"/>
    <w:basedOn w:val="a1"/>
    <w:rsid w:val="00777AE6"/>
  </w:style>
  <w:style w:type="paragraph" w:customStyle="1" w:styleId="14">
    <w:name w:val="Обычный1"/>
    <w:rsid w:val="00777AE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fd">
    <w:name w:val="Hyperlink"/>
    <w:basedOn w:val="a2"/>
    <w:rsid w:val="00777AE6"/>
    <w:rPr>
      <w:color w:val="0000FF"/>
      <w:u w:val="single"/>
    </w:rPr>
  </w:style>
  <w:style w:type="paragraph" w:styleId="a">
    <w:name w:val="List Bullet"/>
    <w:basedOn w:val="a1"/>
    <w:autoRedefine/>
    <w:rsid w:val="00777AE6"/>
    <w:pPr>
      <w:numPr>
        <w:numId w:val="3"/>
      </w:numPr>
    </w:pPr>
  </w:style>
  <w:style w:type="character" w:styleId="afe">
    <w:name w:val="Emphasis"/>
    <w:basedOn w:val="a2"/>
    <w:qFormat/>
    <w:rsid w:val="00777AE6"/>
    <w:rPr>
      <w:i/>
    </w:rPr>
  </w:style>
  <w:style w:type="character" w:styleId="aff">
    <w:name w:val="FollowedHyperlink"/>
    <w:basedOn w:val="a2"/>
    <w:rsid w:val="00777AE6"/>
    <w:rPr>
      <w:color w:val="800080"/>
      <w:u w:val="single"/>
    </w:rPr>
  </w:style>
  <w:style w:type="paragraph" w:styleId="aff0">
    <w:name w:val="Normal (Web)"/>
    <w:basedOn w:val="a1"/>
    <w:uiPriority w:val="99"/>
    <w:semiHidden/>
    <w:unhideWhenUsed/>
    <w:rsid w:val="00B31854"/>
    <w:pPr>
      <w:widowControl/>
      <w:spacing w:before="150" w:after="150"/>
      <w:ind w:left="150" w:right="150"/>
      <w:jc w:val="left"/>
    </w:pPr>
    <w:rPr>
      <w:rFonts w:ascii="Tahoma" w:hAnsi="Tahoma" w:cs="Tahoma"/>
      <w:color w:val="424242"/>
      <w:sz w:val="20"/>
    </w:rPr>
  </w:style>
  <w:style w:type="character" w:styleId="aff1">
    <w:name w:val="Strong"/>
    <w:basedOn w:val="a2"/>
    <w:uiPriority w:val="22"/>
    <w:qFormat/>
    <w:rsid w:val="00B31854"/>
    <w:rPr>
      <w:b/>
      <w:bCs/>
    </w:rPr>
  </w:style>
  <w:style w:type="character" w:styleId="HTML">
    <w:name w:val="HTML Code"/>
    <w:basedOn w:val="a2"/>
    <w:uiPriority w:val="99"/>
    <w:semiHidden/>
    <w:unhideWhenUsed/>
    <w:rsid w:val="00B31854"/>
    <w:rPr>
      <w:rFonts w:ascii="Courier New" w:eastAsia="Times New Roman" w:hAnsi="Courier New" w:cs="Courier New"/>
      <w:sz w:val="20"/>
      <w:szCs w:val="20"/>
    </w:rPr>
  </w:style>
  <w:style w:type="table" w:styleId="aff2">
    <w:name w:val="Table Grid"/>
    <w:basedOn w:val="a3"/>
    <w:uiPriority w:val="39"/>
    <w:rsid w:val="00AD4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pa1">
    <w:name w:val="ipa1"/>
    <w:basedOn w:val="a2"/>
    <w:rsid w:val="00E50757"/>
    <w:rPr>
      <w:rFonts w:ascii="Arial Unicode MS" w:eastAsia="Arial Unicode MS" w:hAnsi="Arial Unicode MS" w:cs="Arial Unicode MS" w:hint="eastAsia"/>
    </w:rPr>
  </w:style>
  <w:style w:type="paragraph" w:styleId="aff3">
    <w:name w:val="List Paragraph"/>
    <w:basedOn w:val="a1"/>
    <w:uiPriority w:val="34"/>
    <w:qFormat/>
    <w:rsid w:val="00845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2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E%D0%B3%D1%80%D0%B0%D0%BD%D0%B8%D1%87%D0%B5%D0%BD%D0%B8%D0%B5_%D1%86%D0%B5%D0%BB%D0%BE%D1%81%D1%82%D0%BD%D0%BE%D1%81%D1%82%D0%B8&amp;action=edit&amp;redlink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1%D0%B0%D0%B7%D0%B0_%D0%B4%D0%B0%D0%BD%D0%BD%D1%8B%D1%8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1%D0%B8%D0%BD%D1%85%D1%80%D0%BE%D0%BD%D0%B8%D0%B7%D0%B0%D1%86%D0%B8%D1%8F_(%D0%B8%D0%BD%D1%84%D0%BE%D1%80%D0%BC%D0%B0%D1%82%D0%B8%D0%BA%D0%B0)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%D0%97%D0%B0%D0%B4%D0%B0%D1%87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5%D1%82%D0%BE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7</Pages>
  <Words>2447</Words>
  <Characters>13952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 Фомин</cp:lastModifiedBy>
  <cp:revision>36</cp:revision>
  <dcterms:created xsi:type="dcterms:W3CDTF">2015-07-23T14:20:00Z</dcterms:created>
  <dcterms:modified xsi:type="dcterms:W3CDTF">2019-02-22T14:31:00Z</dcterms:modified>
</cp:coreProperties>
</file>