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2B3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4690058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1E3159F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654787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519D9DF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6C1931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B3510C7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DD1954E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1C59CAA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BBFF8C7" w14:textId="77777777" w:rsidR="009F28E4" w:rsidRPr="00DF0757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6B335D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6B335D" w:rsidRPr="00DF0757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6B335D">
        <w:rPr>
          <w:rFonts w:eastAsia="Calibri"/>
          <w:b/>
          <w:color w:val="000000"/>
          <w:szCs w:val="28"/>
          <w:lang w:eastAsia="en-US"/>
        </w:rPr>
        <w:t>1</w:t>
      </w:r>
      <w:r w:rsidR="006B335D" w:rsidRPr="00DF0757">
        <w:rPr>
          <w:rFonts w:eastAsia="Calibri"/>
          <w:b/>
          <w:color w:val="000000"/>
          <w:szCs w:val="28"/>
          <w:lang w:eastAsia="en-US"/>
        </w:rPr>
        <w:t>1</w:t>
      </w:r>
    </w:p>
    <w:p w14:paraId="4EB7C628" w14:textId="77777777" w:rsidR="006B335D" w:rsidRPr="006B335D" w:rsidRDefault="006B335D" w:rsidP="006B335D">
      <w:pPr>
        <w:ind w:firstLine="0"/>
        <w:jc w:val="center"/>
        <w:rPr>
          <w:sz w:val="20"/>
        </w:rPr>
      </w:pPr>
      <w:r w:rsidRPr="006B335D">
        <w:rPr>
          <w:rFonts w:eastAsia="Franklin Gothic Medium"/>
        </w:rPr>
        <w:t>Исследование криптографических хеш-функций</w:t>
      </w:r>
    </w:p>
    <w:p w14:paraId="7B39BA87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0B5D09D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A1115B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C7BD37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56D6ED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2417DA1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60238295" w14:textId="77777777" w:rsidR="00E533EE" w:rsidRDefault="00E533EE" w:rsidP="00E533EE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4D55808B" w14:textId="77777777" w:rsidR="00E533EE" w:rsidRDefault="00E533EE" w:rsidP="00E533EE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Булавский Кирилл Сергеевич</w:t>
      </w:r>
    </w:p>
    <w:p w14:paraId="63D81D1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4E105F8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7AEFCA4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F1F2208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8694986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3A36717F" w14:textId="58F6E932" w:rsidR="00630368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630368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E533EE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55ACEA7B" w14:textId="77777777" w:rsidR="00420E64" w:rsidRPr="001C531F" w:rsidRDefault="00420E64" w:rsidP="00420E64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65AC4640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1. Хеш-функция – математическая или иная функция,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длины, l.</w:t>
      </w:r>
    </w:p>
    <w:p w14:paraId="1D0FEFBA" w14:textId="77777777" w:rsidR="00420E64" w:rsidRPr="00125BDE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2. Хеширование (или хэширование, англ. hashing )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14:paraId="076C6A52" w14:textId="77777777" w:rsidR="00420E64" w:rsidRPr="00125BDE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Преобразования называются хеш-функциями или функциями свертки, а их результаты называют хешем, хеш-кодом, хеш-таблицей или дайджестом сообщения (анг. message digest).</w:t>
      </w:r>
    </w:p>
    <w:p w14:paraId="653784A8" w14:textId="77777777" w:rsidR="00420E64" w:rsidRPr="00125BDE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Все существующие функции хеширования можно разделить на два больших класса:</w:t>
      </w:r>
    </w:p>
    <w:p w14:paraId="1DE91C11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бесключевые хеш-функции, з</w:t>
      </w:r>
      <w:r>
        <w:rPr>
          <w:rFonts w:eastAsia="Calibri"/>
          <w:color w:val="000000"/>
        </w:rPr>
        <w:t xml:space="preserve">ависящие только от сообщения, </w:t>
      </w:r>
    </w:p>
    <w:p w14:paraId="12E67565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хеш-функции с секретным ключом, зависящие как от сообщения, так и от секретного ключа.</w:t>
      </w:r>
    </w:p>
    <w:p w14:paraId="2E326687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14:paraId="5E9423C8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Основные задачи, решаемые с помощью хеш-функций:</w:t>
      </w:r>
    </w:p>
    <w:p w14:paraId="742D8838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аутен</w:t>
      </w:r>
      <w:r>
        <w:rPr>
          <w:rFonts w:eastAsia="Calibri"/>
          <w:color w:val="000000"/>
        </w:rPr>
        <w:t xml:space="preserve">тификация (хранение паролей), </w:t>
      </w:r>
    </w:p>
    <w:p w14:paraId="11CFC103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пр</w:t>
      </w:r>
      <w:r>
        <w:rPr>
          <w:rFonts w:eastAsia="Calibri"/>
          <w:color w:val="000000"/>
        </w:rPr>
        <w:t xml:space="preserve">оверка целостности данных, </w:t>
      </w:r>
    </w:p>
    <w:p w14:paraId="6A2C3C85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защита файлов, </w:t>
      </w:r>
    </w:p>
    <w:p w14:paraId="3E1AAF81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обнаружение зловредного ПО, </w:t>
      </w:r>
    </w:p>
    <w:p w14:paraId="20CBC500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криптовалютные технологии.</w:t>
      </w:r>
    </w:p>
    <w:p w14:paraId="4451625F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К основным свойствам хеш-функций можно отнести следющие. </w:t>
      </w:r>
    </w:p>
    <w:p w14:paraId="0137BA65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1. Детерминированность: независимо от того, сколько </w:t>
      </w:r>
      <w:r>
        <w:rPr>
          <w:rFonts w:eastAsia="Calibri"/>
          <w:color w:val="000000"/>
        </w:rPr>
        <w:t>раз вычисляется H(M), M – const</w:t>
      </w:r>
      <w:r w:rsidRPr="007F1BDE">
        <w:rPr>
          <w:rFonts w:eastAsia="Calibri"/>
          <w:color w:val="000000"/>
        </w:rPr>
        <w:t>, при использовании одинакового алгоритма код хеш-преобразования h всегда должен быть одинаковым.</w:t>
      </w:r>
    </w:p>
    <w:p w14:paraId="51F66D09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Свойство 2. Скорость вычисления хеша h: если процесс вычисления h не достаточно быстрый, система просто не будет эффективной.</w:t>
      </w:r>
    </w:p>
    <w:p w14:paraId="75C1E2E3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14:paraId="2A2A03FF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Это означает, что по хеш-коду должно быть практически невозможным восстановление входной строки М.</w:t>
      </w:r>
    </w:p>
    <w:p w14:paraId="28E805E9" w14:textId="77777777" w:rsidR="00420E64" w:rsidRDefault="00420E64" w:rsidP="00A50064">
      <w:pPr>
        <w:spacing w:before="160"/>
        <w:jc w:val="center"/>
        <w:rPr>
          <w:rFonts w:eastAsia="Calibri"/>
          <w:color w:val="000000"/>
        </w:rPr>
      </w:pPr>
      <w:r>
        <w:rPr>
          <w:noProof/>
          <w:lang w:val="en-US"/>
        </w:rPr>
        <w:lastRenderedPageBreak/>
        <w:drawing>
          <wp:inline distT="0" distB="0" distL="0" distR="0" wp14:anchorId="426610CB" wp14:editId="609F12E3">
            <wp:extent cx="3898900" cy="289323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8737" cy="29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EEE" w14:textId="77777777" w:rsidR="00420E64" w:rsidRDefault="00420E64" w:rsidP="00420E64">
      <w:pPr>
        <w:spacing w:before="160"/>
        <w:jc w:val="center"/>
        <w:rPr>
          <w:szCs w:val="28"/>
        </w:rPr>
      </w:pPr>
      <w:r>
        <w:rPr>
          <w:szCs w:val="28"/>
        </w:rPr>
        <w:t>Рисунок 1.1</w:t>
      </w:r>
      <w:r w:rsidRPr="002B52B7">
        <w:rPr>
          <w:szCs w:val="28"/>
        </w:rPr>
        <w:t xml:space="preserve"> </w:t>
      </w:r>
      <w:r w:rsidRPr="00220C5F">
        <w:rPr>
          <w:szCs w:val="28"/>
        </w:rPr>
        <w:t xml:space="preserve">– </w:t>
      </w:r>
      <w:r w:rsidRPr="007F1BDE">
        <w:rPr>
          <w:szCs w:val="28"/>
        </w:rPr>
        <w:t>Основные классы хеш-функций в соответствии с используемым внутренним преобразованием</w:t>
      </w:r>
    </w:p>
    <w:p w14:paraId="340D4EA6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Большинству даже простых пользователей известно, что наиболее распространенная область применения хеширования – хранение паролей. К примеру, если пользователь забыл пароль и пытается воспользоваться доступными функциями-сервисами восстановления пароля, то в этом случае, такой сервис может выдать пароль, как правило, в двух случаях:</w:t>
      </w:r>
    </w:p>
    <w:p w14:paraId="7D8EF624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информационная система, в которую входит пользователь с помощью пароля, на самом деле, не хеширует этот пароль, </w:t>
      </w:r>
    </w:p>
    <w:p w14:paraId="7085B9FD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используемая система восстановления пароля использует некоторую базу данных, содержащую простые, наиболее часто используемые пароли (например, 123456 или qwerty); примером такой системы восстановления пароля является Online Reverse Hash Lookup.</w:t>
      </w:r>
    </w:p>
    <w:p w14:paraId="553D02F0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В плане односторонности хешей на основе блочных шифров отметим одно обстоятельство. Блочный шифр необратим по ключу шифрования, и, если в качестве такого ключа на текущем шаге преобразования используется выход предыдущего шага, а в качестве шифруемого сообщения – очередной блок сообщения (или наоборот), то можно получить хеш-функцию с хорошими криптографическими характеристиками с точки зрения односторонности. </w:t>
      </w:r>
    </w:p>
    <w:p w14:paraId="20A69DE9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Такой подход использовался, например, в российском стандарте хеширования – ГОСТ Р 34.11-94. </w:t>
      </w:r>
    </w:p>
    <w:p w14:paraId="3304BCA0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Основным недостатком хеш-функций на основе блочных шифров является сравнительно невысокая производительность.</w:t>
      </w:r>
    </w:p>
    <w:p w14:paraId="57C51CD1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Свойство 4. Даже минимальные изменения в хешируемых данных (М ≠ М') должны изменять хеш: Н(M) ≠ Н(М').</w:t>
      </w:r>
    </w:p>
    <w:p w14:paraId="3FEF5DD6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Определение 4. Коллизией хеш-функции Н называют ситуацию, при которой различным входам (в общем случае – х и у или М ≠ М') соответствует одинаковый хеш-код: H(x) = H(y) или H(М) = H(М').</w:t>
      </w:r>
    </w:p>
    <w:p w14:paraId="5CEFA166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5. Коллизионная устойчивость (стойкость). </w:t>
      </w:r>
    </w:p>
    <w:p w14:paraId="700FAAE8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Зная М, трудно найти такое М' (М ≠ М'), для которого H(М) = H(М'). </w:t>
      </w:r>
    </w:p>
    <w:p w14:paraId="241C72DB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lastRenderedPageBreak/>
        <w:t xml:space="preserve">Если последнее равенство выполняется, то говорят о коллизии 1- го рода. </w:t>
      </w:r>
    </w:p>
    <w:p w14:paraId="726EF6AD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Если случайным образом выбраны два сообщения (М и М’), для которых H(М) = H(М'), говорят о коллизии 2-го рода.</w:t>
      </w:r>
    </w:p>
    <w:p w14:paraId="25FA30C1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Мерой криптостойкости хеш-функции считается вычислительная сложность нахождения коллизии.</w:t>
      </w:r>
    </w:p>
    <w:p w14:paraId="0A2D10CB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14:paraId="7DE9E374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В более общем случае: для того, чтобы хеш-функция H(M) считалась криптографически стойкой, она должна удовлетворять трем основным требованиям: необратимостью вычислений (свойство 3), устойчивостью к коллизиям первого рода и устойчивостью к коллизиям второго рода (свойство 5).</w:t>
      </w:r>
    </w:p>
    <w:p w14:paraId="10C7E3B0" w14:textId="77777777" w:rsidR="00420E64" w:rsidRPr="00CA2D90" w:rsidRDefault="00420E64" w:rsidP="00420E64">
      <w:pPr>
        <w:ind w:firstLine="709"/>
        <w:rPr>
          <w:rFonts w:eastAsia="Calibri"/>
          <w:color w:val="000000"/>
        </w:rPr>
      </w:pPr>
      <w:r w:rsidRPr="00CA2D90">
        <w:rPr>
          <w:rFonts w:eastAsia="Calibri"/>
          <w:color w:val="000000"/>
        </w:rPr>
        <w:t>Основной постулат парадокса «дней рождения» гласит: в группе минимум из 23 человек с вероятностью более 0,5 день рождения одинаков. Парадоксом является высокая (как кажется на первый взгляд) вероятность наступления указанного события. При этом предполагается, что:</w:t>
      </w:r>
    </w:p>
    <w:p w14:paraId="5F7684DE" w14:textId="77777777" w:rsidR="00420E64" w:rsidRPr="001C4427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 xml:space="preserve">в этой группе нет близнецов; </w:t>
      </w:r>
    </w:p>
    <w:p w14:paraId="60D41FC0" w14:textId="77777777" w:rsidR="00420E64" w:rsidRPr="001C4427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 xml:space="preserve">люди рождаются независимо друг от друга, т. е. дата (день) рождения любого человека не влияет на дату рождения другого; </w:t>
      </w:r>
    </w:p>
    <w:p w14:paraId="44D2E031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>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р1 рождения отдельно выбранного члена группы (как и любого человека) в любой выбранный день равна р1 =1/365 (хотя известно, что в реальности рождение людей не совсем соответствует такому предположению).</w:t>
      </w:r>
    </w:p>
    <w:p w14:paraId="68EF90AA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Определение 5. Хеш-функция – это функция, выполняющая отображение из множества М в число, находящееся в интервале в интервале [0, m–1]: h: M → [0, m–1].</w:t>
      </w:r>
    </w:p>
    <w:p w14:paraId="498DB3EE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Мы ранее отмечали, что стойкость хеш-преобразования к коллизии означает, что трудно найти такие Мi и Мj (Мi, Мj М), при которых h(Мi) = h(Мj), i ≠ j, 1 ≤ i, j ≤ n</w:t>
      </w:r>
    </w:p>
    <w:p w14:paraId="5C3C9A0F" w14:textId="77777777" w:rsidR="00420E64" w:rsidRPr="001C4427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Для выполнения анализа атаки на основе парадокса «дней рождения» будем использовать те же принципы, которые мы применяли для вероятностной оценки дней рождения.</w:t>
      </w:r>
    </w:p>
    <w:p w14:paraId="1BEF212B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В атаке «дней рождения» m соответствует количеству календарных дней в году, а М – множеству людей, составляющих группу. Люди «хешируются» в их дни рождения, которые могут быть одним из значений m.</w:t>
      </w:r>
    </w:p>
    <w:p w14:paraId="3FD841CB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Допустим (переходя в информационную область), нам нужно найти коллизию с вероятностью 0,99 (Рс(Аn) = 0.99). Мы хотим определить наименьшее n, при котором хеш двух значений из Аn будет «одним днем рождения», что в интересующей нас плоскости означает, что два входных набора данных (Мi, Мj М) хешируются в одинаковое значение: h(Мi) = h(Мj). Допустим далее, что все входные данные хешируются в m выходных хеш-кодов.</w:t>
      </w:r>
    </w:p>
    <w:p w14:paraId="6660D40C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При атаке «дней рождения» злоумышленник будет случайным образом подбирать Мi и Мj и сохранять пары их хешей, пока не найдет двух значений, </w:t>
      </w:r>
      <w:r w:rsidRPr="0033381C">
        <w:rPr>
          <w:rFonts w:eastAsia="Calibri"/>
          <w:color w:val="000000"/>
        </w:rPr>
        <w:lastRenderedPageBreak/>
        <w:t>при которых h(Мi) = h(Мj). Нам нужно определить, сколько раз атакующему нужно повторить эту операцию, пока не будет обнаружена коллизия.</w:t>
      </w:r>
    </w:p>
    <w:p w14:paraId="2BB3BF41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Иначе говоря, стоит задача отыскания наименьшего n, при котором хеши двух значений m будут «одним днём рождения».</w:t>
      </w:r>
    </w:p>
    <w:p w14:paraId="29BCF3DC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n = (2m* ln 100)1/2. </w:t>
      </w:r>
    </w:p>
    <w:p w14:paraId="50E41131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Если хеш имеет длину l бит, то m = 2 l . И в соответствии с (9.7) для поиска коллизии с вероятностью 0.99 нужно выполнить 2l/2 операций хеширования различных входных сообщений.</w:t>
      </w:r>
    </w:p>
    <w:p w14:paraId="58746F93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На рис. 1.2 приведены вероятностные оценки появления коллизии для хеш-функций различной длины (в приведенной таблице параметр N соответствует принятому нами обозначению l).</w:t>
      </w:r>
    </w:p>
    <w:p w14:paraId="05E92E07" w14:textId="77777777" w:rsidR="00420E64" w:rsidRDefault="00420E64" w:rsidP="00420E64">
      <w:pPr>
        <w:pStyle w:val="a4"/>
        <w:ind w:left="0"/>
        <w:rPr>
          <w:rFonts w:eastAsia="Calibri"/>
          <w:color w:val="000000"/>
        </w:rPr>
      </w:pPr>
      <w:r>
        <w:rPr>
          <w:noProof/>
          <w:lang w:val="en-US"/>
        </w:rPr>
        <w:drawing>
          <wp:inline distT="0" distB="0" distL="0" distR="0" wp14:anchorId="51A471D2" wp14:editId="2CAF5996">
            <wp:extent cx="5940425" cy="296608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6AEE" w14:textId="77777777" w:rsidR="00420E64" w:rsidRDefault="00420E64" w:rsidP="00420E64">
      <w:pPr>
        <w:spacing w:before="160"/>
        <w:jc w:val="center"/>
        <w:rPr>
          <w:szCs w:val="28"/>
        </w:rPr>
      </w:pPr>
      <w:r>
        <w:rPr>
          <w:szCs w:val="28"/>
        </w:rPr>
        <w:t>Рисунок 1.2</w:t>
      </w:r>
      <w:r w:rsidRPr="002B52B7">
        <w:rPr>
          <w:szCs w:val="28"/>
        </w:rPr>
        <w:t xml:space="preserve"> </w:t>
      </w:r>
      <w:r w:rsidRPr="00220C5F">
        <w:rPr>
          <w:szCs w:val="28"/>
        </w:rPr>
        <w:t>–</w:t>
      </w:r>
      <w:r>
        <w:rPr>
          <w:szCs w:val="28"/>
        </w:rPr>
        <w:t xml:space="preserve"> </w:t>
      </w:r>
      <w:r w:rsidRPr="00CA2D90">
        <w:rPr>
          <w:szCs w:val="28"/>
        </w:rPr>
        <w:t>Вероятностные оценки появления коллизии для хеш-кодов различной длины l</w:t>
      </w:r>
    </w:p>
    <w:p w14:paraId="14EE02A2" w14:textId="77777777" w:rsidR="00420E64" w:rsidRPr="00DC5956" w:rsidRDefault="00420E64" w:rsidP="00420E64">
      <w:pPr>
        <w:ind w:firstLine="709"/>
        <w:rPr>
          <w:rFonts w:eastAsia="Calibri"/>
          <w:color w:val="000000"/>
        </w:rPr>
      </w:pPr>
      <w:r w:rsidRPr="00DC5956">
        <w:rPr>
          <w:rFonts w:eastAsia="Calibri"/>
          <w:color w:val="000000"/>
        </w:rPr>
        <w:t>Алгоритмы семейства MD-x (2/4/5/6) являются творениями Р. Ривеста; MD – Message Digest. Алгоритм MD6, в отличие от предыдущих версий алгоритма этого семейства, не стандартизован.</w:t>
      </w:r>
    </w:p>
    <w:p w14:paraId="09E7AFFC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DC5956">
        <w:rPr>
          <w:rFonts w:eastAsia="Calibri"/>
          <w:color w:val="000000"/>
        </w:rPr>
        <w:t xml:space="preserve">Алгоритмы семейства SHA (SHA – Secure Hash Algorithm) являются в настоящее время широко </w:t>
      </w:r>
      <w:r>
        <w:rPr>
          <w:rFonts w:eastAsia="Calibri"/>
          <w:color w:val="000000"/>
        </w:rPr>
        <w:t>распространенными. В</w:t>
      </w:r>
      <w:r w:rsidRPr="00DC5956">
        <w:rPr>
          <w:rFonts w:eastAsia="Calibri"/>
          <w:color w:val="000000"/>
        </w:rPr>
        <w:t>о многих случаях завершился переход от SHA-1 к стандартам версии SHA-2. SHA-2 – собирательное название алгоритмов SHA-224, SHA-256, SHA-384 и SHA-512. SHA-224 и SHA384 являются, по сути, аналогами SHA-256 и SHA-512 соответственно.</w:t>
      </w:r>
    </w:p>
    <w:p w14:paraId="185713B1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Известен также алгоритм хеширования, долгое время использовавшийся в качестве национального стандарта (ГОСТ 34.11- 94) России.</w:t>
      </w:r>
    </w:p>
    <w:p w14:paraId="5F9B292B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Алгоритмы семейства MD входные сообщения максимальной длины 264-1 бит (в общем случае – L бит) преобразуют в хеш длиной l = 128 бит. Исключением является последняя – 6 – из версий алгоритма, где длина результирующего хеша может изменяться от 1 до 512 бит.</w:t>
      </w:r>
    </w:p>
    <w:p w14:paraId="5E87357B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Максимальный объем хешируемых сообщений для алгоритмов SHA-1, SHA-256, SHA-224 такой же, как и для алгоритмов MD. Однако длина хешей разная: в SHA-1 – 160 бит; во алгоритмах, относящихся к семейству SHA-2 – </w:t>
      </w:r>
      <w:r w:rsidRPr="00683325">
        <w:rPr>
          <w:rFonts w:eastAsia="Calibri"/>
          <w:color w:val="000000"/>
        </w:rPr>
        <w:lastRenderedPageBreak/>
        <w:t>соответствует числу, дополняющему через дефис название алгоритма. Максимальная же длина входных сообщений в алгоритмах SHA-512, SHA-384, SHA-512/256, SHA-512/224 составляет 2 128-1 бит.</w:t>
      </w:r>
    </w:p>
    <w:p w14:paraId="041B87E1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Базовые алгоритмы обоих рассматриваемых семейств (MD и SHA) условно можно разделить на 5 стадий:</w:t>
      </w:r>
    </w:p>
    <w:p w14:paraId="2F386E33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расширение входного сообщения; </w:t>
      </w:r>
    </w:p>
    <w:p w14:paraId="22E85B7E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разбивка расширенного сообщения на блоки; </w:t>
      </w:r>
    </w:p>
    <w:p w14:paraId="470AB6C2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инициализация начальных констант; </w:t>
      </w:r>
    </w:p>
    <w:p w14:paraId="0111FCFC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обработка сообщения поблочно (основная процедура алгоритма хеширования); </w:t>
      </w:r>
    </w:p>
    <w:p w14:paraId="2A22EE1F" w14:textId="77777777" w:rsidR="00420E64" w:rsidRPr="00683325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вывод результата.</w:t>
      </w:r>
    </w:p>
    <w:p w14:paraId="1915D2F0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L бит расширяется так, что остаются незаполненными всего лишь 64 бита, чтобы итоговая длина L' была кратной 512. В указанные 64 бита записывается двоичная длина.</w:t>
      </w:r>
    </w:p>
    <w:p w14:paraId="7549FE97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Расширение происходит всегда, даже если длина сообщения уже соответствует 448, по модулю 512. 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бит.</w:t>
      </w:r>
    </w:p>
    <w:p w14:paraId="32B8CE4C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334DCB">
        <w:rPr>
          <w:rFonts w:eastAsia="Calibri"/>
          <w:color w:val="000000"/>
        </w:rPr>
        <w:t xml:space="preserve">Как было отмечено выше, основная операция заключается в циклической (пораундовой или поэтапной) обработке 512-битных блоков. Таких циклов может быть 3 (как в MD-4), или 4 (как в MD-4), или более. В каждом цикле используется своя нелинейная функция (обычно обозначаемая по порядку F, G, H,…), зависящая от текущего состояния 4 (в MD), 5 (в SHA-1), 8 (SHA-256) и т. д. переменных, начальные состояния которых известны, а текущие – зависят от выполненных операций </w:t>
      </w:r>
      <w:r>
        <w:rPr>
          <w:rFonts w:eastAsia="Calibri"/>
          <w:color w:val="000000"/>
        </w:rPr>
        <w:t>над хешируемым сообщением</w:t>
      </w:r>
      <w:r w:rsidRPr="00334DCB">
        <w:rPr>
          <w:rFonts w:eastAsia="Calibri"/>
          <w:color w:val="000000"/>
        </w:rPr>
        <w:t>.</w:t>
      </w:r>
    </w:p>
    <w:p w14:paraId="76CEF6F9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334DCB">
        <w:rPr>
          <w:rFonts w:eastAsia="Calibri"/>
          <w:color w:val="000000"/>
        </w:rPr>
        <w:t xml:space="preserve">В алгоритмах MD-5 </w:t>
      </w:r>
      <w:r>
        <w:rPr>
          <w:rFonts w:eastAsia="Calibri"/>
          <w:color w:val="000000"/>
        </w:rPr>
        <w:t xml:space="preserve">и </w:t>
      </w:r>
      <w:r w:rsidRPr="00334DCB">
        <w:rPr>
          <w:rFonts w:eastAsia="Calibri"/>
          <w:color w:val="000000"/>
        </w:rPr>
        <w:t>SHA-1результат текущего действия прибавляется к результату предыдущего. Это направлено на усиление лавинного эффекта. Этой же цели служит то обстоятельство, что значения циклического сдвига влево на каждом этапе были приближенно оптимизированы: четыре сдвига, используемые на каждом этапе, отличаются от значений, используемых на других этапах.</w:t>
      </w:r>
    </w:p>
    <w:p w14:paraId="7CE5A597" w14:textId="77777777" w:rsidR="00420E64" w:rsidRPr="005549E4" w:rsidRDefault="00420E64" w:rsidP="00420E64">
      <w:pPr>
        <w:pStyle w:val="a4"/>
        <w:rPr>
          <w:rFonts w:eastAsia="Calibri"/>
          <w:color w:val="000000"/>
        </w:rPr>
      </w:pPr>
    </w:p>
    <w:p w14:paraId="110E8ADE" w14:textId="77777777" w:rsidR="00420E64" w:rsidRPr="00D142F5" w:rsidRDefault="00420E64" w:rsidP="00420E64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75F2279C" w14:textId="77777777" w:rsidR="00420E64" w:rsidRDefault="00420E64" w:rsidP="00B50082">
      <w:pPr>
        <w:ind w:firstLine="709"/>
        <w:rPr>
          <w:sz w:val="29"/>
          <w:szCs w:val="29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</w:t>
      </w:r>
      <w:r w:rsidR="00B50082">
        <w:rPr>
          <w:sz w:val="29"/>
          <w:szCs w:val="29"/>
        </w:rPr>
        <w:t>оконное приложение, реализующее алгорит</w:t>
      </w:r>
      <w:r w:rsidR="00951301">
        <w:rPr>
          <w:sz w:val="29"/>
          <w:szCs w:val="29"/>
        </w:rPr>
        <w:t>м</w:t>
      </w:r>
      <w:r w:rsidR="00B50082">
        <w:rPr>
          <w:sz w:val="29"/>
          <w:szCs w:val="29"/>
        </w:rPr>
        <w:t xml:space="preserve"> хеширования </w:t>
      </w:r>
      <w:r w:rsidR="007165ED">
        <w:rPr>
          <w:sz w:val="29"/>
          <w:szCs w:val="29"/>
          <w:lang w:val="en-US"/>
        </w:rPr>
        <w:t>MD</w:t>
      </w:r>
      <w:r w:rsidR="007165ED" w:rsidRPr="007165ED">
        <w:rPr>
          <w:sz w:val="29"/>
          <w:szCs w:val="29"/>
        </w:rPr>
        <w:t>5</w:t>
      </w:r>
      <w:r w:rsidR="00B50082">
        <w:rPr>
          <w:sz w:val="29"/>
          <w:szCs w:val="29"/>
        </w:rPr>
        <w:t>. При этом можно воспользоваться доступными готовыми библиотеками.</w:t>
      </w:r>
    </w:p>
    <w:p w14:paraId="65E67804" w14:textId="77777777" w:rsidR="006F7F80" w:rsidRDefault="006F7F80" w:rsidP="00B50082">
      <w:pPr>
        <w:ind w:firstLine="709"/>
        <w:rPr>
          <w:rFonts w:eastAsiaTheme="minorHAnsi"/>
        </w:rPr>
      </w:pPr>
      <w:r>
        <w:rPr>
          <w:color w:val="000000"/>
          <w:szCs w:val="32"/>
        </w:rPr>
        <w:t xml:space="preserve">Так, для реализации этого алгоритма была </w:t>
      </w:r>
      <w:r w:rsidR="00BD5030">
        <w:rPr>
          <w:color w:val="000000"/>
          <w:szCs w:val="32"/>
        </w:rPr>
        <w:t xml:space="preserve">использована библиотека </w:t>
      </w:r>
      <w:r w:rsidR="00BD5030" w:rsidRPr="00BD5030">
        <w:rPr>
          <w:rFonts w:eastAsiaTheme="minorHAnsi"/>
        </w:rPr>
        <w:t>System.Security.Cryptography</w:t>
      </w:r>
      <w:r w:rsidR="00BD5030">
        <w:rPr>
          <w:rFonts w:eastAsiaTheme="minorHAnsi"/>
        </w:rPr>
        <w:t xml:space="preserve">, реализующая алгоритм хеширования </w:t>
      </w:r>
      <w:r w:rsidR="00BD5030">
        <w:rPr>
          <w:rFonts w:eastAsiaTheme="minorHAnsi"/>
          <w:lang w:val="en-US"/>
        </w:rPr>
        <w:t>MD</w:t>
      </w:r>
      <w:r w:rsidR="00BD5030" w:rsidRPr="00BD5030">
        <w:rPr>
          <w:rFonts w:eastAsiaTheme="minorHAnsi"/>
        </w:rPr>
        <w:t xml:space="preserve">5. </w:t>
      </w:r>
      <w:r w:rsidR="00BD5030">
        <w:rPr>
          <w:rFonts w:eastAsiaTheme="minorHAnsi"/>
        </w:rPr>
        <w:t>Для этого была написана следующая функция, представленная на рисунке 2.1</w:t>
      </w:r>
      <w:r w:rsidR="00A42BD5">
        <w:rPr>
          <w:rFonts w:eastAsiaTheme="minorHAnsi"/>
        </w:rPr>
        <w:t>.</w:t>
      </w:r>
    </w:p>
    <w:p w14:paraId="55972478" w14:textId="77777777" w:rsidR="00FA3E81" w:rsidRDefault="00FA3E81" w:rsidP="00B50082">
      <w:pPr>
        <w:ind w:firstLine="709"/>
        <w:rPr>
          <w:color w:val="000000"/>
          <w:szCs w:val="32"/>
        </w:rPr>
      </w:pPr>
    </w:p>
    <w:p w14:paraId="225EE277" w14:textId="77777777" w:rsidR="00FA3E81" w:rsidRDefault="00FA3E81" w:rsidP="00FA3E81">
      <w:pPr>
        <w:ind w:firstLine="0"/>
        <w:jc w:val="center"/>
        <w:rPr>
          <w:color w:val="000000"/>
          <w:szCs w:val="32"/>
        </w:rPr>
      </w:pPr>
      <w:r w:rsidRPr="00FA3E81">
        <w:rPr>
          <w:noProof/>
          <w:color w:val="000000"/>
          <w:szCs w:val="32"/>
        </w:rPr>
        <w:lastRenderedPageBreak/>
        <w:drawing>
          <wp:inline distT="0" distB="0" distL="0" distR="0" wp14:anchorId="5E0C903B" wp14:editId="2305FEE1">
            <wp:extent cx="4927600" cy="120833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0468" cy="12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C506" w14:textId="77777777" w:rsidR="00FA3E81" w:rsidRDefault="00FA3E81" w:rsidP="00FA3E81">
      <w:pPr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2.1 – Реализация функции хеширования</w:t>
      </w:r>
    </w:p>
    <w:p w14:paraId="29ED5032" w14:textId="77777777" w:rsidR="005E3A97" w:rsidRDefault="005E3A97" w:rsidP="00FA3E81">
      <w:pPr>
        <w:ind w:firstLine="0"/>
        <w:jc w:val="center"/>
        <w:rPr>
          <w:color w:val="000000"/>
          <w:szCs w:val="32"/>
        </w:rPr>
      </w:pPr>
    </w:p>
    <w:p w14:paraId="102A5FEA" w14:textId="77777777" w:rsidR="001C5D0E" w:rsidRDefault="005E3A97" w:rsidP="005E3A9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Функция принимает в себя один параметр – исходный текст, хэш которого необходимо получить. Затем создается экземпляр встроенного класса </w:t>
      </w:r>
      <w:r>
        <w:rPr>
          <w:color w:val="000000"/>
          <w:szCs w:val="32"/>
          <w:lang w:val="en-US"/>
        </w:rPr>
        <w:t>MD</w:t>
      </w:r>
      <w:r w:rsidRPr="005E3A97">
        <w:rPr>
          <w:color w:val="000000"/>
          <w:szCs w:val="32"/>
        </w:rPr>
        <w:t xml:space="preserve">5, </w:t>
      </w:r>
      <w:r>
        <w:rPr>
          <w:color w:val="000000"/>
          <w:szCs w:val="32"/>
        </w:rPr>
        <w:t xml:space="preserve">который содержит в себе метод </w:t>
      </w:r>
      <w:r>
        <w:rPr>
          <w:color w:val="000000"/>
          <w:szCs w:val="32"/>
          <w:lang w:val="en-US"/>
        </w:rPr>
        <w:t>ComputeHash</w:t>
      </w:r>
      <w:r w:rsidRPr="005E3A97">
        <w:rPr>
          <w:color w:val="000000"/>
          <w:szCs w:val="32"/>
        </w:rPr>
        <w:t xml:space="preserve">, </w:t>
      </w:r>
      <w:r>
        <w:rPr>
          <w:color w:val="000000"/>
          <w:szCs w:val="32"/>
        </w:rPr>
        <w:t>позволяющий получить хэш сообщения. В метод необходимо передать сообщение в двоичном виде.</w:t>
      </w:r>
    </w:p>
    <w:p w14:paraId="44AE4E01" w14:textId="77777777" w:rsidR="005E3A97" w:rsidRDefault="00990C41" w:rsidP="005E3A9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Также программа позволяет узнавать время выполнения работы алгоритма </w:t>
      </w:r>
      <w:r w:rsidR="001C5D0E">
        <w:rPr>
          <w:color w:val="000000"/>
          <w:szCs w:val="32"/>
        </w:rPr>
        <w:t>Работа программы продемонстрирована на рисунке 2.2</w:t>
      </w:r>
      <w:r w:rsidR="00E629C5">
        <w:rPr>
          <w:color w:val="000000"/>
          <w:szCs w:val="32"/>
        </w:rPr>
        <w:t>.</w:t>
      </w:r>
      <w:r w:rsidR="001C5D0E">
        <w:rPr>
          <w:color w:val="000000"/>
          <w:szCs w:val="32"/>
        </w:rPr>
        <w:t xml:space="preserve"> </w:t>
      </w:r>
      <w:r w:rsidR="005E3A97">
        <w:rPr>
          <w:color w:val="000000"/>
          <w:szCs w:val="32"/>
        </w:rPr>
        <w:t xml:space="preserve"> </w:t>
      </w:r>
    </w:p>
    <w:p w14:paraId="6DF34677" w14:textId="77777777" w:rsidR="00435C1D" w:rsidRDefault="00435C1D" w:rsidP="005E3A97">
      <w:pPr>
        <w:ind w:firstLine="709"/>
        <w:rPr>
          <w:rFonts w:eastAsiaTheme="minorHAnsi"/>
        </w:rPr>
      </w:pPr>
    </w:p>
    <w:p w14:paraId="28E335B9" w14:textId="77777777" w:rsidR="00435C1D" w:rsidRDefault="001C7F68" w:rsidP="00435C1D">
      <w:pPr>
        <w:ind w:firstLine="0"/>
        <w:jc w:val="center"/>
        <w:rPr>
          <w:color w:val="000000"/>
          <w:szCs w:val="32"/>
        </w:rPr>
      </w:pPr>
      <w:r w:rsidRPr="001C7F68">
        <w:rPr>
          <w:noProof/>
          <w:color w:val="000000"/>
          <w:szCs w:val="32"/>
        </w:rPr>
        <w:drawing>
          <wp:inline distT="0" distB="0" distL="0" distR="0" wp14:anchorId="380FB03E" wp14:editId="4CE8FE55">
            <wp:extent cx="6119495" cy="22117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C2AA" w14:textId="77777777" w:rsidR="00420E64" w:rsidRDefault="00435C1D" w:rsidP="00575570">
      <w:pPr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2.2 – Работа программы</w:t>
      </w:r>
    </w:p>
    <w:p w14:paraId="5F88C009" w14:textId="77777777" w:rsidR="00BE6E0D" w:rsidRPr="00575570" w:rsidRDefault="00BE6E0D" w:rsidP="00575570">
      <w:pPr>
        <w:ind w:firstLine="0"/>
        <w:jc w:val="center"/>
        <w:rPr>
          <w:color w:val="000000"/>
          <w:szCs w:val="32"/>
        </w:rPr>
      </w:pPr>
    </w:p>
    <w:p w14:paraId="1C3BEFAA" w14:textId="77777777" w:rsidR="00A67F8B" w:rsidRPr="00F6553D" w:rsidRDefault="00420E64" w:rsidP="00282DAB">
      <w:pPr>
        <w:spacing w:before="160"/>
        <w:ind w:firstLine="720"/>
        <w:rPr>
          <w:rFonts w:eastAsia="Calibri"/>
          <w:b/>
          <w:szCs w:val="28"/>
          <w:lang w:eastAsia="en-US"/>
        </w:rPr>
      </w:pPr>
      <w:r>
        <w:rPr>
          <w:b/>
          <w:color w:val="000000"/>
          <w:szCs w:val="32"/>
        </w:rPr>
        <w:t>Вывод</w:t>
      </w:r>
      <w:r w:rsidR="00282DAB" w:rsidRPr="00282DAB">
        <w:rPr>
          <w:b/>
          <w:color w:val="000000"/>
          <w:szCs w:val="32"/>
        </w:rPr>
        <w:t>:</w:t>
      </w:r>
      <w:r w:rsidR="00282DAB">
        <w:rPr>
          <w:b/>
          <w:color w:val="000000"/>
          <w:szCs w:val="32"/>
        </w:rPr>
        <w:t xml:space="preserve"> </w:t>
      </w:r>
      <w:r w:rsidR="00282DAB"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алгебраическому описанию, алгоритмам реализации операций вычисления однонаправленных хэш-функций</w:t>
      </w:r>
      <w:r w:rsidR="000736A1">
        <w:rPr>
          <w:rFonts w:eastAsia="Calibri"/>
          <w:color w:val="000000"/>
          <w:szCs w:val="28"/>
        </w:rPr>
        <w:t>,</w:t>
      </w:r>
      <w:r w:rsidR="00FB0E31">
        <w:rPr>
          <w:rFonts w:eastAsia="Calibri"/>
          <w:color w:val="000000"/>
          <w:szCs w:val="28"/>
        </w:rPr>
        <w:t xml:space="preserve"> р</w:t>
      </w:r>
      <w:r>
        <w:rPr>
          <w:rFonts w:eastAsia="Calibri"/>
          <w:color w:val="000000"/>
          <w:szCs w:val="28"/>
        </w:rPr>
        <w:t xml:space="preserve">азработал приложение для реализации алгоритма хеширования </w:t>
      </w:r>
      <w:r w:rsidR="000736A1">
        <w:rPr>
          <w:rFonts w:eastAsia="Calibri"/>
          <w:color w:val="000000"/>
          <w:szCs w:val="28"/>
          <w:lang w:val="en-US"/>
        </w:rPr>
        <w:t>MD</w:t>
      </w:r>
      <w:r w:rsidR="000736A1" w:rsidRPr="000736A1">
        <w:rPr>
          <w:rFonts w:eastAsia="Calibri"/>
          <w:color w:val="000000"/>
          <w:szCs w:val="28"/>
        </w:rPr>
        <w:t>5,</w:t>
      </w:r>
      <w:r w:rsidRPr="002D44FE">
        <w:rPr>
          <w:rFonts w:eastAsia="Calibri"/>
          <w:color w:val="000000"/>
          <w:szCs w:val="28"/>
        </w:rPr>
        <w:t xml:space="preserve"> </w:t>
      </w:r>
      <w:r w:rsidR="000736A1">
        <w:rPr>
          <w:rFonts w:eastAsia="Calibri"/>
          <w:color w:val="000000"/>
          <w:szCs w:val="28"/>
        </w:rPr>
        <w:t>а</w:t>
      </w:r>
      <w:r w:rsidR="00DF0757">
        <w:rPr>
          <w:rFonts w:eastAsia="Calibri"/>
          <w:color w:val="000000"/>
          <w:szCs w:val="28"/>
        </w:rPr>
        <w:t> </w:t>
      </w:r>
      <w:r>
        <w:rPr>
          <w:rFonts w:eastAsia="Calibri"/>
          <w:color w:val="000000"/>
          <w:szCs w:val="28"/>
        </w:rPr>
        <w:t>также оценил скорость вычисления кодов хеш-функций</w:t>
      </w:r>
      <w:r w:rsidR="000736A1">
        <w:rPr>
          <w:rFonts w:eastAsia="Calibri"/>
          <w:color w:val="000000"/>
          <w:szCs w:val="28"/>
        </w:rPr>
        <w:t>.</w:t>
      </w:r>
    </w:p>
    <w:sectPr w:rsidR="00A67F8B" w:rsidRPr="00F6553D" w:rsidSect="00D65770"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BDBDF" w14:textId="77777777" w:rsidR="00D26367" w:rsidRDefault="00D26367" w:rsidP="00D65770">
      <w:r>
        <w:separator/>
      </w:r>
    </w:p>
  </w:endnote>
  <w:endnote w:type="continuationSeparator" w:id="0">
    <w:p w14:paraId="667E874D" w14:textId="77777777" w:rsidR="00D26367" w:rsidRDefault="00D26367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6AA64" w14:textId="77777777" w:rsidR="00E41420" w:rsidRDefault="00E41420" w:rsidP="00CF6A6B">
    <w:pPr>
      <w:pStyle w:val="a7"/>
      <w:ind w:firstLine="0"/>
    </w:pPr>
  </w:p>
  <w:p w14:paraId="33D3940C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35C26" w14:textId="77777777" w:rsidR="00D26367" w:rsidRDefault="00D26367" w:rsidP="00D65770">
      <w:r>
        <w:separator/>
      </w:r>
    </w:p>
  </w:footnote>
  <w:footnote w:type="continuationSeparator" w:id="0">
    <w:p w14:paraId="6AB31B1A" w14:textId="77777777" w:rsidR="00D26367" w:rsidRDefault="00D26367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6"/>
  </w:num>
  <w:num w:numId="5">
    <w:abstractNumId w:val="1"/>
  </w:num>
  <w:num w:numId="6">
    <w:abstractNumId w:val="11"/>
  </w:num>
  <w:num w:numId="7">
    <w:abstractNumId w:val="14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15"/>
  </w:num>
  <w:num w:numId="14">
    <w:abstractNumId w:val="6"/>
  </w:num>
  <w:num w:numId="15">
    <w:abstractNumId w:val="13"/>
  </w:num>
  <w:num w:numId="16">
    <w:abstractNumId w:val="0"/>
  </w:num>
  <w:num w:numId="1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6A1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2750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30F82"/>
    <w:rsid w:val="00131DD4"/>
    <w:rsid w:val="0013262D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7C62"/>
    <w:rsid w:val="001B242C"/>
    <w:rsid w:val="001B60F1"/>
    <w:rsid w:val="001B7503"/>
    <w:rsid w:val="001C4C47"/>
    <w:rsid w:val="001C5D0E"/>
    <w:rsid w:val="001C6684"/>
    <w:rsid w:val="001C7F68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2DAB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0E64"/>
    <w:rsid w:val="00427B0F"/>
    <w:rsid w:val="00430C79"/>
    <w:rsid w:val="00430FEB"/>
    <w:rsid w:val="00435C1D"/>
    <w:rsid w:val="00444741"/>
    <w:rsid w:val="0044526E"/>
    <w:rsid w:val="00445DE1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75570"/>
    <w:rsid w:val="00580571"/>
    <w:rsid w:val="005819DB"/>
    <w:rsid w:val="00586C37"/>
    <w:rsid w:val="00587211"/>
    <w:rsid w:val="0059110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748E"/>
    <w:rsid w:val="005E0127"/>
    <w:rsid w:val="005E3A9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30368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6D13"/>
    <w:rsid w:val="0067733F"/>
    <w:rsid w:val="00677D9D"/>
    <w:rsid w:val="006833D8"/>
    <w:rsid w:val="00686486"/>
    <w:rsid w:val="006868B7"/>
    <w:rsid w:val="006909B4"/>
    <w:rsid w:val="00691A7E"/>
    <w:rsid w:val="0069759B"/>
    <w:rsid w:val="006A623C"/>
    <w:rsid w:val="006A69D6"/>
    <w:rsid w:val="006B0216"/>
    <w:rsid w:val="006B335D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CD8"/>
    <w:rsid w:val="006F7F80"/>
    <w:rsid w:val="0070072A"/>
    <w:rsid w:val="007019D9"/>
    <w:rsid w:val="00704CE8"/>
    <w:rsid w:val="00712380"/>
    <w:rsid w:val="00712BA6"/>
    <w:rsid w:val="007145ED"/>
    <w:rsid w:val="00715E0C"/>
    <w:rsid w:val="007165ED"/>
    <w:rsid w:val="00716C66"/>
    <w:rsid w:val="00722210"/>
    <w:rsid w:val="00726DA4"/>
    <w:rsid w:val="00731257"/>
    <w:rsid w:val="007334F0"/>
    <w:rsid w:val="00733D2C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636F"/>
    <w:rsid w:val="007D7291"/>
    <w:rsid w:val="007E0B8C"/>
    <w:rsid w:val="007E37F9"/>
    <w:rsid w:val="007E41C3"/>
    <w:rsid w:val="007E5FEE"/>
    <w:rsid w:val="007F27C1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2909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301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90C41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249A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2BD5"/>
    <w:rsid w:val="00A45DD3"/>
    <w:rsid w:val="00A50064"/>
    <w:rsid w:val="00A5276D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92F45"/>
    <w:rsid w:val="00A94A50"/>
    <w:rsid w:val="00AA3365"/>
    <w:rsid w:val="00AA3A82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6726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40D57"/>
    <w:rsid w:val="00B44CE6"/>
    <w:rsid w:val="00B50082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C79"/>
    <w:rsid w:val="00B93DE4"/>
    <w:rsid w:val="00B94FD0"/>
    <w:rsid w:val="00B95E00"/>
    <w:rsid w:val="00BA355D"/>
    <w:rsid w:val="00BA5599"/>
    <w:rsid w:val="00BB07BB"/>
    <w:rsid w:val="00BC1B52"/>
    <w:rsid w:val="00BD1154"/>
    <w:rsid w:val="00BD5030"/>
    <w:rsid w:val="00BE0648"/>
    <w:rsid w:val="00BE1C59"/>
    <w:rsid w:val="00BE25BA"/>
    <w:rsid w:val="00BE275D"/>
    <w:rsid w:val="00BE29D8"/>
    <w:rsid w:val="00BE5552"/>
    <w:rsid w:val="00BE6E0D"/>
    <w:rsid w:val="00BF58D2"/>
    <w:rsid w:val="00C008B6"/>
    <w:rsid w:val="00C01A07"/>
    <w:rsid w:val="00C05A3C"/>
    <w:rsid w:val="00C07CCB"/>
    <w:rsid w:val="00C10FF6"/>
    <w:rsid w:val="00C1658A"/>
    <w:rsid w:val="00C20266"/>
    <w:rsid w:val="00C202FC"/>
    <w:rsid w:val="00C24D8D"/>
    <w:rsid w:val="00C25D32"/>
    <w:rsid w:val="00C32654"/>
    <w:rsid w:val="00C34A3B"/>
    <w:rsid w:val="00C36970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4BF2"/>
    <w:rsid w:val="00C85E41"/>
    <w:rsid w:val="00C904C6"/>
    <w:rsid w:val="00C911FE"/>
    <w:rsid w:val="00C91F96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26367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F5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E0508"/>
    <w:rsid w:val="00DE0D7D"/>
    <w:rsid w:val="00DE4D2D"/>
    <w:rsid w:val="00DF0757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6B73"/>
    <w:rsid w:val="00E5174A"/>
    <w:rsid w:val="00E533EE"/>
    <w:rsid w:val="00E56C96"/>
    <w:rsid w:val="00E629C5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D3790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3E81"/>
    <w:rsid w:val="00FA47B3"/>
    <w:rsid w:val="00FA5558"/>
    <w:rsid w:val="00FB0E31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9195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C1D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420E64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4DC3E-44F6-49B5-9BD4-F3EDE6986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Kirill</cp:lastModifiedBy>
  <cp:revision>1078</cp:revision>
  <dcterms:created xsi:type="dcterms:W3CDTF">2021-02-04T14:26:00Z</dcterms:created>
  <dcterms:modified xsi:type="dcterms:W3CDTF">2023-06-02T09:14:00Z</dcterms:modified>
</cp:coreProperties>
</file>