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распространения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 о салоне красоты</w:t>
      </w:r>
    </w:p>
    <w:p>
      <w:pPr>
        <w:numPr>
          <w:ilvl w:val="0"/>
          <w:numId w:val="1001"/>
        </w:numPr>
        <w:pStyle w:val="Compact"/>
      </w:pPr>
      <w:r>
        <w:t xml:space="preserve">Сравнить эффективность рекламнои кампании при различных параметрах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t>∂</m:t>
            </m:r>
            <m:r>
              <m:t>n</m:t>
            </m:r>
          </m:num>
          <m:den>
            <m: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n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bookmarkEnd w:id="22"/>
    <w:bookmarkStart w:id="25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$$. (рис.</w:t>
      </w:r>
      <w:r>
        <w:t xml:space="preserve"> </w:t>
      </w:r>
      <w:r>
        <w:t xml:space="preserve">@fig:000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72699" cy="8159261"/>
            <wp:effectExtent b="0" l="0" r="0" t="0"/>
            <wp:docPr descr="Код программы (IDE Spyder)" title="" id="1" name="Picture"/>
            <a:graphic>
              <a:graphicData uri="http://schemas.openxmlformats.org/drawingml/2006/picture">
                <pic:pic>
                  <pic:nvPicPr>
                    <pic:cNvPr descr="images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99" cy="815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Приведу полный код программы (Python):</w:t>
      </w:r>
    </w:p>
    <w:p>
      <w:pPr>
        <w:pStyle w:val="SourceCode"/>
      </w:pP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lab07 : Эффективность рекламы</w:t>
      </w:r>
      <w:r>
        <w:br/>
      </w:r>
      <w:r>
        <w:br/>
      </w:r>
      <w:r>
        <w:rPr>
          <w:rStyle w:val="VerbatimChar"/>
        </w:rPr>
        <w:t xml:space="preserve">Created on Fri Mar 26 13:34:42 2021</w:t>
      </w:r>
      <w:r>
        <w:br/>
      </w:r>
      <w:r>
        <w:br/>
      </w:r>
      <w:r>
        <w:rPr>
          <w:rStyle w:val="VerbatimChar"/>
        </w:rPr>
        <w:t xml:space="preserve">@author: kirilldi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N0 = 7 # количество людей, знающих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N = 1505 # общее число платежеспособных покупателей</w:t>
      </w:r>
      <w:r>
        <w:br/>
      </w:r>
      <w:r>
        <w:br/>
      </w:r>
      <w:r>
        <w:rPr>
          <w:rStyle w:val="VerbatimChar"/>
        </w:rPr>
        <w:t xml:space="preserve">t = np.arange(0, 10, 0.1) # временной промежуток</w:t>
      </w:r>
      <w:r>
        <w:br/>
      </w:r>
      <w:r>
        <w:br/>
      </w:r>
      <w:r>
        <w:rPr>
          <w:rStyle w:val="VerbatimChar"/>
        </w:rPr>
        <w:t xml:space="preserve"># функции, отвечающие за платную рекламу (а1)</w:t>
      </w:r>
      <w:r>
        <w:br/>
      </w:r>
      <w:r>
        <w:br/>
      </w:r>
      <w:r>
        <w:rPr>
          <w:rStyle w:val="VerbatimChar"/>
        </w:rPr>
        <w:t xml:space="preserve">def k1(t):          #случай 1</w:t>
      </w:r>
      <w:r>
        <w:br/>
      </w:r>
      <w:r>
        <w:rPr>
          <w:rStyle w:val="VerbatimChar"/>
        </w:rPr>
        <w:t xml:space="preserve">    g = 0.68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          #случай 2</w:t>
      </w:r>
      <w:r>
        <w:br/>
      </w:r>
      <w:r>
        <w:rPr>
          <w:rStyle w:val="VerbatimChar"/>
        </w:rPr>
        <w:t xml:space="preserve">    g = 0.00001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          #случай 3</w:t>
      </w:r>
      <w:r>
        <w:br/>
      </w:r>
      <w:r>
        <w:rPr>
          <w:rStyle w:val="VerbatimChar"/>
        </w:rPr>
        <w:t xml:space="preserve">    g = 0.1*np.sin(5*t)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# функции, описывающие сарафанное радио (a2)</w:t>
      </w:r>
      <w:r>
        <w:br/>
      </w:r>
      <w:r>
        <w:br/>
      </w:r>
      <w:r>
        <w:rPr>
          <w:rStyle w:val="VerbatimChar"/>
        </w:rPr>
        <w:t xml:space="preserve">def p1(t):          #случай 1</w:t>
      </w:r>
      <w:r>
        <w:br/>
      </w:r>
      <w:r>
        <w:rPr>
          <w:rStyle w:val="VerbatimChar"/>
        </w:rPr>
        <w:t xml:space="preserve">    v = 0.00009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          #случай 2</w:t>
      </w:r>
      <w:r>
        <w:br/>
      </w:r>
      <w:r>
        <w:rPr>
          <w:rStyle w:val="VerbatimChar"/>
        </w:rPr>
        <w:t xml:space="preserve">    v = 0.28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          #случай 3</w:t>
      </w:r>
      <w:r>
        <w:br/>
      </w:r>
      <w:r>
        <w:rPr>
          <w:rStyle w:val="VerbatimChar"/>
        </w:rPr>
        <w:t xml:space="preserve">    v = 0.4*np.cos(3*t)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p4(t):          #сравнительный коэффициент для задания</w:t>
      </w:r>
      <w:r>
        <w:br/>
      </w:r>
      <w:r>
        <w:rPr>
          <w:rStyle w:val="VerbatimChar"/>
        </w:rPr>
        <w:t xml:space="preserve">    v = 0.005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# функции, описывающие уравнения распространения рекламы</w:t>
      </w:r>
      <w:r>
        <w:br/>
      </w:r>
      <w:r>
        <w:br/>
      </w:r>
      <w:r>
        <w:rPr>
          <w:rStyle w:val="VerbatimChar"/>
        </w:rPr>
        <w:t xml:space="preserve">def f1(x, t):           #Случай 1</w:t>
      </w:r>
      <w:r>
        <w:br/>
      </w:r>
      <w:r>
        <w:rPr>
          <w:rStyle w:val="VerbatimChar"/>
        </w:rPr>
        <w:t xml:space="preserve">    xd1 = ( k1(t) + p1(t)*x )*( N - x )</w:t>
      </w:r>
      <w:r>
        <w:br/>
      </w:r>
      <w:r>
        <w:rPr>
          <w:rStyle w:val="VerbatimChar"/>
        </w:rPr>
        <w:t xml:space="preserve">    return xd1</w:t>
      </w:r>
      <w:r>
        <w:br/>
      </w:r>
      <w:r>
        <w:br/>
      </w:r>
      <w:r>
        <w:rPr>
          <w:rStyle w:val="VerbatimChar"/>
        </w:rPr>
        <w:t xml:space="preserve">def f2(x, t):           # Случай 2</w:t>
      </w:r>
      <w:r>
        <w:br/>
      </w:r>
      <w:r>
        <w:rPr>
          <w:rStyle w:val="VerbatimChar"/>
        </w:rPr>
        <w:t xml:space="preserve">    xd2 = ( k2(t) + p2(t)*x )*( N - x )</w:t>
      </w:r>
      <w:r>
        <w:br/>
      </w:r>
      <w:r>
        <w:rPr>
          <w:rStyle w:val="VerbatimChar"/>
        </w:rPr>
        <w:t xml:space="preserve">    return xd2</w:t>
      </w:r>
      <w:r>
        <w:br/>
      </w:r>
      <w:r>
        <w:br/>
      </w:r>
      <w:r>
        <w:rPr>
          <w:rStyle w:val="VerbatimChar"/>
        </w:rPr>
        <w:t xml:space="preserve">def f3(x, t):           #Cлучай 3</w:t>
      </w:r>
      <w:r>
        <w:br/>
      </w:r>
      <w:r>
        <w:rPr>
          <w:rStyle w:val="VerbatimChar"/>
        </w:rPr>
        <w:t xml:space="preserve">    xd3 = ( k3(t) + p3(t)*x )*( N - x )</w:t>
      </w:r>
      <w:r>
        <w:br/>
      </w:r>
      <w:r>
        <w:rPr>
          <w:rStyle w:val="VerbatimChar"/>
        </w:rPr>
        <w:t xml:space="preserve">    return xd3</w:t>
      </w:r>
      <w:r>
        <w:br/>
      </w:r>
      <w:r>
        <w:br/>
      </w:r>
      <w:r>
        <w:rPr>
          <w:rStyle w:val="VerbatimChar"/>
        </w:rPr>
        <w:t xml:space="preserve">def f4(x, t):           # a1 = 0</w:t>
      </w:r>
      <w:r>
        <w:br/>
      </w:r>
      <w:r>
        <w:rPr>
          <w:rStyle w:val="VerbatimChar"/>
        </w:rPr>
        <w:t xml:space="preserve">    xd4 = ( p4(t)*x )*( N - x )</w:t>
      </w:r>
      <w:r>
        <w:br/>
      </w:r>
      <w:r>
        <w:rPr>
          <w:rStyle w:val="VerbatimChar"/>
        </w:rPr>
        <w:t xml:space="preserve">    return xd4</w:t>
      </w:r>
      <w:r>
        <w:br/>
      </w:r>
      <w:r>
        <w:br/>
      </w:r>
      <w:r>
        <w:rPr>
          <w:rStyle w:val="VerbatimChar"/>
        </w:rPr>
        <w:t xml:space="preserve">def f5(x, t):           # a2 = 0</w:t>
      </w:r>
      <w:r>
        <w:br/>
      </w:r>
      <w:r>
        <w:rPr>
          <w:rStyle w:val="VerbatimChar"/>
        </w:rPr>
        <w:t xml:space="preserve">    xd5 = p4(t) *( N - x )</w:t>
      </w:r>
      <w:r>
        <w:br/>
      </w:r>
      <w:r>
        <w:rPr>
          <w:rStyle w:val="VerbatimChar"/>
        </w:rPr>
        <w:t xml:space="preserve">    return xd5</w:t>
      </w:r>
      <w:r>
        <w:br/>
      </w:r>
      <w:r>
        <w:br/>
      </w:r>
      <w:r>
        <w:rPr>
          <w:rStyle w:val="VerbatimChar"/>
        </w:rPr>
        <w:t xml:space="preserve"># решение ОДУ</w:t>
      </w:r>
      <w:r>
        <w:br/>
      </w:r>
      <w:r>
        <w:rPr>
          <w:rStyle w:val="VerbatimChar"/>
        </w:rPr>
        <w:t xml:space="preserve">x1 = odeint(f1, N0, t)</w:t>
      </w:r>
      <w:r>
        <w:br/>
      </w:r>
      <w:r>
        <w:rPr>
          <w:rStyle w:val="VerbatimChar"/>
        </w:rPr>
        <w:t xml:space="preserve">x2 = odeint(f2, N0, t)</w:t>
      </w:r>
      <w:r>
        <w:br/>
      </w:r>
      <w:r>
        <w:rPr>
          <w:rStyle w:val="VerbatimChar"/>
        </w:rPr>
        <w:t xml:space="preserve">x3 = odeint(f3, N0, t)</w:t>
      </w:r>
      <w:r>
        <w:br/>
      </w:r>
      <w:r>
        <w:rPr>
          <w:rStyle w:val="VerbatimChar"/>
        </w:rPr>
        <w:t xml:space="preserve">x4 = odeint(f4, N0, t)</w:t>
      </w:r>
      <w:r>
        <w:br/>
      </w:r>
      <w:r>
        <w:rPr>
          <w:rStyle w:val="VerbatimChar"/>
        </w:rPr>
        <w:t xml:space="preserve">x5 = odeint(f5, N0, t)</w:t>
      </w:r>
      <w:r>
        <w:br/>
      </w:r>
      <w:r>
        <w:br/>
      </w:r>
      <w:r>
        <w:rPr>
          <w:rStyle w:val="VerbatimChar"/>
        </w:rPr>
        <w:t xml:space="preserve">plt.plot(t, x1, label='a1 &gt; a2') # случай 1</w:t>
      </w:r>
      <w:r>
        <w:br/>
      </w:r>
      <w:r>
        <w:rPr>
          <w:rStyle w:val="VerbatimChar"/>
        </w:rPr>
        <w:t xml:space="preserve">plt.plot(t, x2, label='a1 &lt; a2') # случай 2</w:t>
      </w:r>
      <w:r>
        <w:br/>
      </w:r>
      <w:r>
        <w:rPr>
          <w:rStyle w:val="VerbatimChar"/>
        </w:rPr>
        <w:t xml:space="preserve">plt.plot(t, x3, label='случай 3') # случай 3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x4, label='Только сарафанное радио') </w:t>
      </w:r>
      <w:r>
        <w:br/>
      </w:r>
      <w:r>
        <w:rPr>
          <w:rStyle w:val="VerbatimChar"/>
        </w:rPr>
        <w:t xml:space="preserve">plt.plot(t, x5, label='Только платная реклама') </w:t>
      </w:r>
      <w:r>
        <w:br/>
      </w:r>
      <w:r>
        <w:rPr>
          <w:rStyle w:val="VerbatimChar"/>
        </w:rPr>
        <w:t xml:space="preserve">plt.legend()</w:t>
      </w:r>
    </w:p>
    <w:bookmarkEnd w:id="25"/>
    <w:bookmarkStart w:id="30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2"/>
        </w:numPr>
        <w:pStyle w:val="Compact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0.68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0.00009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0.00001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0.28</m:t>
        </m:r>
      </m:oMath>
      <w:r>
        <w:t xml:space="preserve">. Наибольшая скорость достигается в момент времени 0.011.</w:t>
      </w:r>
    </w:p>
    <w:p>
      <w:pPr>
        <w:numPr>
          <w:ilvl w:val="0"/>
          <w:numId w:val="1002"/>
        </w:numPr>
        <w:pStyle w:val="Compact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0.1</m:t>
        </m:r>
        <m:r>
          <m:t>*</m:t>
        </m:r>
        <m:r>
          <m:t>s</m:t>
        </m:r>
        <m:r>
          <m:t>i</m:t>
        </m:r>
        <m:r>
          <m:t>n</m:t>
        </m:r>
        <m:r>
          <m:t>(</m:t>
        </m:r>
        <m:r>
          <m:t>5</m:t>
        </m:r>
        <m:r>
          <m:t>*</m:t>
        </m:r>
        <m:r>
          <m:t>t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0.4</m:t>
        </m:r>
        <m:r>
          <m:t>*</m:t>
        </m:r>
        <m:r>
          <m:t>c</m:t>
        </m:r>
        <m:r>
          <m:t>o</m:t>
        </m:r>
        <m:r>
          <m:t>s</m:t>
        </m:r>
        <m:r>
          <m:t>(</m:t>
        </m:r>
        <m:r>
          <m:t>3</m:t>
        </m:r>
        <m:r>
          <m:t>*</m:t>
        </m:r>
        <m:r>
          <m:t>t</m:t>
        </m:r>
        <m:r>
          <m:t>)</m:t>
        </m:r>
      </m:oMath>
      <w:r>
        <w:t xml:space="preserve">.</w:t>
      </w:r>
    </w:p>
    <w:p>
      <w:pPr>
        <w:pStyle w:val="FirstParagraph"/>
      </w:pPr>
      <w:r>
        <w:t xml:space="preserve">График 2 и 3 случая совпал, так как в моем варианте, реклама в этих случаях значительно эффективней первого случая.</w:t>
      </w:r>
    </w:p>
    <w:p>
      <w:pPr>
        <w:pStyle w:val="BodyText"/>
      </w:pPr>
      <w:r>
        <w:t xml:space="preserve">$$. (рис.</w:t>
      </w:r>
      <w:r>
        <w:t xml:space="preserve"> </w:t>
      </w:r>
      <w:r>
        <w:t xml:space="preserve">@fig:001</w:t>
      </w:r>
      <w:r>
        <w:t xml:space="preserve">)</w:t>
      </w:r>
      <w:r>
        <w:t xml:space="preserve"> </w:t>
      </w:r>
      <w:bookmarkStart w:id="27" w:name="fig:001"/>
      <w:r>
        <w:drawing>
          <wp:inline>
            <wp:extent cx="4838700" cy="3149600"/>
            <wp:effectExtent b="0" l="0" r="0" t="0"/>
            <wp:docPr descr="Сравнение эффективности рекламы в 3 случаях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Дополнение графиками эффективности рекламы в случаях a1 = 0 и a2 = 0.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a</m:t>
        </m:r>
        <m:r>
          <m:t>l</m:t>
        </m:r>
        <m:r>
          <m:t>p</m:t>
        </m:r>
        <m:r>
          <m:t>h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0.005</m:t>
        </m:r>
      </m:oMath>
      <w:r>
        <w:t xml:space="preserve">. Видим что реклама при равных коэффициентах a1,a2 распространяется гораздо медленнее, без помощи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$$. (рис.</w:t>
      </w:r>
      <w:r>
        <w:t xml:space="preserve"> </w:t>
      </w:r>
      <w:r>
        <w:t xml:space="preserve">@fig:002</w:t>
      </w:r>
      <w:r>
        <w:t xml:space="preserve">)</w:t>
      </w:r>
      <w:r>
        <w:t xml:space="preserve"> </w:t>
      </w:r>
      <w:bookmarkStart w:id="29" w:name="fig:001"/>
      <w:r>
        <w:drawing>
          <wp:inline>
            <wp:extent cx="4838700" cy="3149600"/>
            <wp:effectExtent b="0" l="0" r="0" t="0"/>
            <wp:docPr descr="Дополнение графиками эффективности рекламы в случаях a1 = 0 и a2 = 0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6" w:name="ответы-на-вопросы"/>
    <w:p>
      <w:pPr>
        <w:pStyle w:val="Heading2"/>
      </w:pPr>
      <w:r>
        <w:t xml:space="preserve">Ответы на вопросы</w:t>
      </w:r>
    </w:p>
    <w:bookmarkStart w:id="31" w:name="X59fdf31aa3bf0968b7283b30476d0b4924e2946"/>
    <w:p>
      <w:pPr>
        <w:pStyle w:val="Heading3"/>
      </w:pPr>
      <w:r>
        <w:t xml:space="preserve">1. Записать модель Мальтуса (дать пояснение, где используется данная модель)</w:t>
      </w:r>
    </w:p>
    <w:p>
      <w:pPr>
        <w:pStyle w:val="FirstParagraph"/>
      </w:pPr>
      <w:r>
        <w:t xml:space="preserve">Демографическая модель</w:t>
      </w:r>
      <w:r>
        <w:br/>
      </w:r>
      <w:r>
        <w:t xml:space="preserve">Скорость роста пропорциональна текущему размеру популяции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α</m:t>
          </m:r>
          <m:r>
            <m:t>x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исходная численность населения,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— некоторый параметр, определяемый разностью между рождаемостью и смертностью.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время.</w:t>
      </w:r>
    </w:p>
    <w:bookmarkEnd w:id="31"/>
    <w:bookmarkStart w:id="32" w:name="X03650e90140aa34b13c11aaef6789226bf249de"/>
    <w:p>
      <w:pPr>
        <w:pStyle w:val="Heading3"/>
      </w:pPr>
      <w: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α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s</m:t>
                  </m:r>
                </m:sub>
              </m:sSub>
            </m:den>
          </m:f>
          <m:r>
            <m:t>)</m:t>
          </m:r>
          <m:r>
            <m:t>x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- «равновесный» размер популяции, при котором рождаемость в точности компенсируется смертностью. Размер популяции в такой модели стремится к равновесному значению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, причем такое поведение структурно устойчиво.</w:t>
      </w:r>
      <w:r>
        <w:br/>
      </w:r>
      <w:r>
        <w:t xml:space="preserve">Данное уравнение описывает рождаемость и смертность с учетом роста численности.</w:t>
      </w:r>
    </w:p>
    <w:bookmarkEnd w:id="32"/>
    <w:bookmarkStart w:id="33" w:name="X070e7ba82ac276055c99ce61459166daf3e3ba1"/>
    <w:p>
      <w:pPr>
        <w:pStyle w:val="Heading3"/>
      </w:pPr>
      <w:r>
        <w:t xml:space="preserve">3. 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радио.</w:t>
      </w:r>
    </w:p>
    <w:bookmarkEnd w:id="33"/>
    <w:bookmarkStart w:id="34" w:name="Xf2a674bc17c741e474a9624458ad126e933c4c8"/>
    <w:p>
      <w:pPr>
        <w:pStyle w:val="Heading3"/>
      </w:pPr>
      <w:r>
        <w:t xml:space="preserve">4. 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α</m:t>
          </m:r>
          <m:r>
            <m:t>x</m:t>
          </m:r>
        </m:oMath>
      </m:oMathPara>
    </w:p>
    <w:bookmarkEnd w:id="34"/>
    <w:bookmarkStart w:id="35" w:name="X8f2a35b844988242f1c181dbf2e4fb3445a7e9b"/>
    <w:p>
      <w:pPr>
        <w:pStyle w:val="Heading3"/>
      </w:pPr>
      <w:r>
        <w:t xml:space="preserve">5. 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α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s</m:t>
                  </m:r>
                </m:sub>
              </m:sSub>
            </m:den>
          </m:f>
          <m:r>
            <m:t>)</m:t>
          </m:r>
          <m:r>
            <m:t>x</m:t>
          </m:r>
        </m:oMath>
      </m:oMathPara>
    </w:p>
    <w:bookmarkEnd w:id="35"/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распространения рекламы и построил графики распространения с различными параметрами.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Дидусь К.В.</dc:creator>
  <dc:language>ru-RU</dc:language>
  <cp:keywords/>
  <dcterms:created xsi:type="dcterms:W3CDTF">2021-03-27T19:29:08Z</dcterms:created>
  <dcterms:modified xsi:type="dcterms:W3CDTF">2021-03-27T19:29:08Z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