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Обработка карточных транзакций и мониторинг</w:t>
      </w:r>
    </w:p>
    <w:p>
      <w:pPr>
        <w:pStyle w:val="SourceCode"/>
        <w:shd w:fill="D3D3D3" w:color="auto" w:val="clear"/>
        <w:spacing/>
      </w:pPr>
      <w:r>
        <w:rPr>
          <w:i/>
          <w:iCs/>
          <w:color w:val="888880"/>
          <w:sz w:val="21"/>
          <w:szCs w:val="21"/>
        </w:rPr>
        <w:t xml:space="preserve">yaml</w:t>
      </w:r>
      <w:r>
        <w:br/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title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44cf6e"/>
          <w:sz w:val="23"/>
          <w:szCs w:val="23"/>
          <w:rFonts w:ascii="Courier New" w:cs="Courier New" w:eastAsia="Courier New" w:hAnsi="Courier New"/>
        </w:rPr>
        <w:t xml:space="preserve">"DeepSeek"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source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44cf6e"/>
          <w:sz w:val="23"/>
          <w:szCs w:val="23"/>
          <w:rFonts w:ascii="Courier New" w:cs="Courier New" w:eastAsia="Courier New" w:hAnsi="Courier New"/>
        </w:rPr>
        <w:t xml:space="preserve">"https://chat.deepseek.com/a/chat/s/ecff58ea-77c7-4678-b5da-7921931e552c"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author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published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created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a882ff"/>
          <w:sz w:val="23"/>
          <w:szCs w:val="23"/>
          <w:rFonts w:ascii="Courier New" w:cs="Courier New" w:eastAsia="Courier New" w:hAnsi="Courier New"/>
        </w:rPr>
        <w:t xml:space="preserve">2025-12-26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description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44cf6e"/>
          <w:sz w:val="23"/>
          <w:szCs w:val="23"/>
          <w:rFonts w:ascii="Courier New" w:cs="Courier New" w:eastAsia="Courier New" w:hAnsi="Courier New"/>
        </w:rPr>
        <w:t xml:space="preserve">"Chat with DeepSeek AI – your intelligent assistant for coding, content creation, file reading, and more. Upload documents, engage in long-context conversations, and get expert help in AI, natural language processing, and beyond. | 深度求索（DeepSeek）助力编程代码开发、创意写作、文件处理等任务，支持文件上传及长文本对话，随时为您提供高效的AI支持。"</w:t>
      </w:r>
      <w:r>
        <w:br/>
      </w:r>
      <w:r>
        <w:rPr>
          <w:color w:val="e0de71"/>
          <w:sz w:val="23"/>
          <w:szCs w:val="23"/>
          <w:rFonts w:ascii="Courier New" w:cs="Courier New" w:eastAsia="Courier New" w:hAnsi="Courier New"/>
        </w:rPr>
        <w:t xml:space="preserve">tags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:</w:t>
      </w:r>
      <w:r>
        <w:br/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 </w:t>
      </w:r>
      <w:r>
        <w:rPr>
          <w:color w:val="b3b3b3"/>
          <w:sz w:val="23"/>
          <w:szCs w:val="23"/>
          <w:rFonts w:ascii="Courier New" w:cs="Courier New" w:eastAsia="Courier New" w:hAnsi="Courier New"/>
        </w:rPr>
        <w:t xml:space="preserve">-</w:t>
      </w:r>
      <w:r>
        <w:rPr>
          <w:color w:val="dadada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44cf6e"/>
          <w:sz w:val="23"/>
          <w:szCs w:val="23"/>
          <w:rFonts w:ascii="Courier New" w:cs="Courier New" w:eastAsia="Courier New" w:hAnsi="Courier New"/>
        </w:rPr>
        <w:t xml:space="preserve">"clippings"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3.1 Обработка авторизации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Описание процесса: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Процесс начинается с инициации клиентом (отправителем) платежной операции через систему дистанционного банковского обслуживания (СДБО). Основная цель этапа — в режиме реального времени проверить операцию на признаки мошенничества до ее авторизации в процессинговом центре (ПЦ). Результат проверки влиет на решение ПЦ об авторизации операции.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СДБО, ПЦ и ФМ-система находятся в работоспособном состоянии.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Между системами установлено и настроено сетевое соединение.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 ФМ-системе настроены правила, профили и списки (черные/белые) для анализа транзакций.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ПЦ сконфигурирован на отправку запросов проверки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/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checkecom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 в ФМ-систему для определенных типов операций.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Детальное описание шагов: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Участники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Отправитель → СДБО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Отправитель (клиент) инициирует процесс, отправляя запрос на исполнение платежного документа через СДБО.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СДБО → ПЦ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СДБО перенаправляет запрос на авторизацию в платежный шлюз ПЦ.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ПЦ, в соответствии с настройками и протоколом FMB, формирует и отправляет онлайн-запрос на проверку операции (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check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для наземного эквайринга/эмиссии или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checkecom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для интернет-эквайринга) в ФМ-систему. Запрос содержит все необходимые для анализа данные транзакции.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Критический шаг для мониторинга. Ошибка передачи не должна блокировать авторизацию (см. шаг 6).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принимает запрос, выполняет его маппинг и проводит анализ. Оценка риска осуществляется на основе настроенных правил, статистических профилей и проверок по черным/белым спискам.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Ядро процесса обнаружения мошенничества.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ПЦ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возвращает ПЦ синхронный ответ на запрос проверки. Ответ содержит общий вердикт (например,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ALLOW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DENY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REVIEW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и детализацию (коды сработавших правил, оценку риска).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Ответ должен быть передан в рамках согласованного таймаута ПЦ.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→ ПЦ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анализирует ответ от ФМ-системы. Вердикт учитывается при принятии итогового решения об авторизации операции. 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 случае, если запрос в ФМ-систему не был отправлен, не был получен ответ или получена ошибка, процесс авторизации продолжается без учета проверки на мошенничество (т.н. "fall-through").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Ключевое ограничение (fall-through) для обеспечения бесперебойности процессинга.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→ СДБО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направляет в СДБО ответ с результатом авторизации операции (разрешение или отказ).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СДБО → Отправитель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СДБО уведомляет клиента о результате исполнения платежного документа.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Конец основного потока для клиента.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После завершения авторизации (независимо от того, была ли проверка на шаге 3), ПЦ отправляет в ФМ-систему асинхронный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/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updateecom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запрос. Он содержит финальный статус операции (например,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APPROVED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DECLINED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и может включать доп. информацию (код ответа карты).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Необходим для корректного обновления профилей и статистик в ФМ-системе.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обрабатывает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-запрос, обновляя историю и профили по карте/устройству/счету. Эта информация используется для анализа последующих транзакций.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ПЦ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отправляет техническое подтверждение (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ACK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о получении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-запроса.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</w:tbl>
    <w:p/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Постусловия: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Клиент уведомлен о результате операции.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ПЦ зафиксировал результат авторизации.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ФМ-система сохранила запись о транзакции и обновила соответствующие профили (если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update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-запрос был успешно получен и обработан).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Критерии успешности процесса: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Операция авторизована (или отклонена) с учетом вердикта ФМ-системы (при его наличии).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Запрос на проверку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/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checkecom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 и уведомление об итоге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update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/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updateecom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 успешно доставлены в ФМ-систему.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ФМ-система корректно обработала оба типа запросов, сохранила данные и вернула ответы.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Время обработки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-запроса в ФМ-системе не превысило таймаут, установленный на стороне ПЦ.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Возможные ограничения и исключения: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Тайм-аут ПЦ: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Если ответ от ФМ-системы на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-запрос не получен в установленный ПЦ таймаут, операция авторизуется без проверки.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Ошибки связи: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При недоступности ФМ-системы ПЦ продолжает обработку операций. Повторная отправка сообщений со стороны ФМ-системы не предусмотрена.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Ошибки в данных: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Если запрос от ПЦ содержит некорректные или неполные данные, ФМ-система возвращает ответ с кодом ошибки, но ПЦ может принять решение об авторизации.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3.2 Обработка эдвайса/отмены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Описание процесса: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Процесс предназначен для информирования ФМ-системы об операциях, которые были проведены ПЦ 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без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предварительной онлайн-проверки (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check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). К таким операциям относятся, например, финансовые транзакции (списания/возвраты) после предварительной авторизации, офлайн-транзакции, служебные операции (отмена, чистинг). Цель — обеспечить полноту данных в ФМ-системе для анализа и построения точных профилей поведения.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Предусловия: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 ПЦ произошла операция, не требующая или не прошедшая онлайн-проверки в ФМ-системе.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ПЦ настроен на отправку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advice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/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adviceecom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сообщений для соответствующих типов транзакций.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Детальное описание шагов: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Шаг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СДБО → ПЦ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получает от СДБО эдвайс (уведомление) о выполненной операции или ее отмене.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ПЦ, по протоколу FMB, отправляет асинхронный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advice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/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adviceecom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запрос в ФМ-систему. Запрос содержит детали завершенной операции.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Основная цель — информирование, а не запрос решения.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обрабатывает запрос: сохраняет данные о транзакции и обновляет статистические профили (средние суммы, частотность) по карте, устройству, мерчанту и т.д. 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Изменение статуса или отмена самой операции в ПЦ не предполагается.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i/>
                <w:i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Ключевое отличие от update — операция уже окончательно завершена в ПЦ.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ПЦ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отправляет техническое подтверждение (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ACK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о получении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advice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-запроса.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</w:p>
        </w:tc>
      </w:tr>
    </w:tbl>
    <w:p/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Постусловия: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Операция учтена в процессинге ПЦ.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Информация об операции сохранена в ФМ-системе и использована для актуализации профилей.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Критерии успешности процесса: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Advice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-сообщение успешно доставлено из ПЦ в ФМ-систему.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ФМ-система корректно сохранила данные транзакции и обновила профили.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Подтверждение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ACK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 от ФМ-системы получено ПЦ.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Возможные ограничения и исключения: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Потеря advice -сообщения: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В случае ошибки передачи или обработки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advice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профили в ФМ-системе могут стать неполными, что снизит точность последующего анализа. Восстановление данных может потребовать ручного вмешательства или репликации из ПЦ.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Отсутствие конвертации валют: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Если сумма в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advice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указана в валюте, отличной от базовой валюты профиля, конвертация не производится, что может исказить статистики.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3.3 Обработка аутентификации держателя карты на ACS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Описание процесса: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Процесс выполняется в рамках протокола EMV 3-D Secure (3DS) для операций интернет-эквайринга. ПЦ, выступая в роли Access Control Server (ACS), запрашивает у ФМ-системы оценку риска, связанного с попыткой аутентификации держателя карты. На основе этой оценки ПЦ/ACS выбирает метод аутентификации: бесшовный (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frictionless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) или с дополнительной верификацией (например, вводом OTP). Это позволяет балансировать между безопасностью и удобством пользователя.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Предусловия: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Инициирована операция по карте, поддерживающей EMV 3DS.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ПЦ (в роли ACS) получил запрос на аутентификацию от системы мерчанта (или Directory Server).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Настроена интеграция между модулем ACS ПЦ и ФМ-системой по протоколу FMB для запросов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checkacs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/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updateacs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Детальное описание шагов: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Шаг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Мерчант → ПЦ (ACS)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Мерчант (чесь Directory Server) направляет запрос на аутентификацию держателя карты в ACS ПЦ.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(ACS)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 ПЦ, по протоколу FMB, отправляет онлайн-запрос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checkacs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в ФМ-систему. Запрос содержит данные о держателе карты, устройстве, истории и параметрах текущей сессии.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проверяет и анализирует запрос на основе правил и профилей, специфичных для сценариев 3DS (например, анализ поведения в браузере, доверенность устройства).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ПЦ (ACS)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возвращает ACS ПЦ результат проверки. Ответ содержит рекомендацию по типу аутентификации (например,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FRICTIONLESS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CHALLENGE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и может включать оценку риска и коды причин.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(ACS) → ПЦ (ACS)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 ПЦ анализирует ответ от ФМ-системы и на его основе, а также с учетом собственных политик, принимает решение о методе аутентификации:   • 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 дополнительной проверкой (Challenge):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Требуется активное действие держателя (ввод OTP, пароля из СМС).   • 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Бесшовная (Frictionless):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Аутентификация проходит без дополнительных действий со стороны пользователя.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(ACS) → Мерчант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 ПЦ направляет подтверждение аутентификации (с результатом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Y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N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или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в систему мерчанта (через Directory Server).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ПЦ (ACS)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После завершения процесса аутентификации (независимо от метода и результата), ACS ПЦ отправляет в ФМ-систему асинхронный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updateacs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запрос. Он содержит финальный результат аутентификации (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SUCCESS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FAILURE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ATTEMPTED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и детали (если были).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ФМ-система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обрабатывает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updateacs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запрос, обновляя историю и профили по карте и устройству. Эта информация критически важна для точности будущих проверок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checkacs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→ ПЦ (ACS)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ФМ-система отправляет техническое подтверждение (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ACK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) о получении </w:t>
            </w:r>
            <w:r>
              <w:rPr>
                <w:color w:val="dadada"/>
                <w:sz w:val="23"/>
                <w:szCs w:val="23"/>
                <w:rStyle w:val="SourceCode"/>
                <w:rFonts w:ascii="Courier New" w:cs="Courier New" w:eastAsia="Courier New" w:hAnsi="Courier New"/>
                <w:shd w:fill="d3d3d3" w:color="auto" w:val="clear"/>
              </w:rPr>
              <w:t xml:space="preserve">updateacs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 запроса.</w:t>
            </w:r>
          </w:p>
        </w:tc>
      </w:tr>
    </w:tbl>
    <w:p/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Постусловия: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Мерчант получил результат аутентификации для продолжения/прекращения транзакции.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ФМ-система обновила профили держателя карты и устройства на основе финального исхода аутентификации.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Критерии успешности процесса: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ACS ПЦ получил от ФМ-системы рекомендацию в рамках установленного таймаута.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Решение об методе аутентификации принято и реализовано.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Результат аутентификации успешно передан мерчанту и зафиксирован в ФМ-системе через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updateacs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Возможные ограничения и исключения: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Тайм-аут: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Если ответ на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checkacs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не получен вовремя, ACS ПЦ должен применить политику по умолчанию (чаще всего —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Challenge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), чтобы обеспечить безопасность.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Неполные данные: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Отсутствие критических данных (например,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deviceFingerprint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 в запросе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checkacs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может привести к необоснованному ужесточению метода аутентификации.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Отсутствие updateacs: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Если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updateacs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запрос потерян, профили в ФМ-системе не узнают о результате аутентификации, что может негативно сказаться на точности последующих оценок риска.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Глубокое мышление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Поиск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Сгенерировано ИИ, только для справки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2025-12-26T08:44:45.894Z</dcterms:created>
  <dcterms:modified xsi:type="dcterms:W3CDTF">2025-12-26T08:44:45.894Z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