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Домашняя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Курочкин Кирилл  БИСТ-21-1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https://github.com/kirillkurochkin-dev/IIS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 с графическим интерфейсом для обработки «сырых» данных, измеренных с помощью установки. Необходимо: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Прочитать данные из заданного файла. Использовать диалоговое окно для выбора файла с жесткого диска компьютера. Вывести на экран продолжительность эксперимента, на основании данных записанных в заданный файл (в формате ЧЧ:ММ:СС).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918845</wp:posOffset>
            </wp:positionH>
            <wp:positionV relativeFrom="paragraph">
              <wp:posOffset>30480</wp:posOffset>
            </wp:positionV>
            <wp:extent cx="4252595" cy="1746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Под каждый вычисляемый график предусмотреть способ его вызова (кнопка, выпадающий список и т.п.). Описание графиков приведено ниже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8770" cy="1156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Вывести на экран сигналы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u</w:t>
      </w:r>
      <w:r>
        <w:rPr>
          <w:rFonts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 и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 (строка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 в исходном файле) с масштабной сеткой, добавить легенду. Размерность шкалы абсцисс: секунды.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452120</wp:posOffset>
            </wp:positionH>
            <wp:positionV relativeFrom="paragraph">
              <wp:posOffset>38100</wp:posOffset>
            </wp:positionV>
            <wp:extent cx="5090795" cy="2322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Рассчитать и построить спектр сигнала для одного цикла измерений (строка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 xml:space="preserve"> в исходном файле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Ib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txt</w:t>
      </w:r>
      <w:r>
        <w:rPr>
          <w:rFonts w:cs="Times New Roman" w:ascii="Times New Roman" w:hAnsi="Times New Roman"/>
          <w:sz w:val="24"/>
          <w:szCs w:val="24"/>
        </w:rPr>
        <w:t>). График должен быть выведен в отдельном окне, оси должны быть подписаны. Учесть, что частота основной гармоники составляет 50 Гц. При первом запросе расчетные значения спектра должны быть записаны в отдельный файл с расширением *.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txt</w:t>
      </w:r>
      <w:r>
        <w:rPr>
          <w:rFonts w:cs="Times New Roman" w:ascii="Times New Roman" w:hAnsi="Times New Roman"/>
          <w:sz w:val="24"/>
          <w:szCs w:val="24"/>
        </w:rPr>
        <w:t>. Если файл был создан ранее, повторная запись на тех же входных данных проводиться не должна. Сохранение файла со значениями спектра производить в папку, откуда был загружен исходный файл.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0425" cy="205930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-133350</wp:posOffset>
            </wp:positionH>
            <wp:positionV relativeFrom="paragraph">
              <wp:posOffset>53975</wp:posOffset>
            </wp:positionV>
            <wp:extent cx="5940425" cy="3681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5. Построить график мгновенных мощностей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) (для одного цикла измерений).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667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Построить кривые изменения активной мощности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), реактивной мощности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Q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 и полной мощности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) в заданном временном диапазоне на одном графике. Дискретность рассчитанных значений 1 секунда.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5430" cy="32092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Алгоритм вычисления спектра сигнала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Алгоритм вычисления спектра сигнала включает следующие шаги: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1.</w:t>
        <w:tab/>
        <w:t>Сбор данных: считывание данных с датчиков.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2.</w:t>
        <w:tab/>
        <w:t>Преобразование данных: преобразование временного ряда данных в частотную область с использованием быстрого преобразования Фурье (FFT).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3.</w:t>
        <w:tab/>
        <w:t>Фильтрация данных: удаление шумов и выделение значимых частотных компонент.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4.</w:t>
        <w:tab/>
        <w:t>Построение спектра: визуализация спектра сигнала в виде графика.</w:t>
      </w:r>
    </w:p>
    <w:p>
      <w:pPr>
        <w:pStyle w:val="Normal"/>
        <w:spacing w:lineRule="auto" w:line="360" w:before="360" w:after="240"/>
        <w:rPr>
          <w:rFonts w:ascii="Ubuntu" w:hAnsi="Ubuntu"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Алгоритм расчета параметров, указанных в задании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Для расчета параметров, указанных в задании, используется следующий алгоритм: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1.</w:t>
        <w:tab/>
        <w:t>Среднее значение: вычисление среднего значения измеренных данных.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2.</w:t>
        <w:tab/>
        <w:t>Дисперсия: определение разброса данных вокруг среднего значения.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3.</w:t>
        <w:tab/>
        <w:t>Коэффициент корреляции: вычисление коэффициента корреляции между двумя наборами данных.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4.</w:t>
        <w:tab/>
        <w:t>Медианное значение: определение медианы измеренных данных.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5.</w:t>
        <w:tab/>
        <w:t>Мгновенная мощность p(t): вычисление мгновенной мощности по формуле p(t) = u(t) * i(t).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6.</w:t>
        <w:tab/>
        <w:t>Активная мощность P: вычисление активной мощности как среднего значения от мгновенной мощности.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7.</w:t>
        <w:tab/>
        <w:t>Полная мощность S: вычисление полной мощности как произведения действующих значений тока и напряжения.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8.</w:t>
        <w:tab/>
        <w:t>Реактивная мощность Q: вычисление реактивной мощности из выражения S</w:t>
      </w:r>
      <w:r>
        <w:rPr>
          <w:rFonts w:ascii="Ubuntu" w:hAnsi="Ubuntu"/>
          <w:sz w:val="24"/>
          <w:szCs w:val="24"/>
          <w:vertAlign w:val="superscript"/>
        </w:rPr>
        <w:t>2</w:t>
      </w:r>
      <w:r>
        <w:rPr>
          <w:rFonts w:ascii="Ubuntu" w:hAnsi="Ubuntu"/>
          <w:sz w:val="24"/>
          <w:szCs w:val="24"/>
        </w:rPr>
        <w:t xml:space="preserve"> = P</w:t>
      </w:r>
      <w:r>
        <w:rPr>
          <w:rFonts w:ascii="Ubuntu" w:hAnsi="Ubuntu"/>
          <w:sz w:val="24"/>
          <w:szCs w:val="24"/>
          <w:vertAlign w:val="superscript"/>
        </w:rPr>
        <w:t>2</w:t>
      </w:r>
      <w:r>
        <w:rPr>
          <w:rFonts w:ascii="Ubuntu" w:hAnsi="Ubuntu"/>
          <w:sz w:val="24"/>
          <w:szCs w:val="24"/>
        </w:rPr>
        <w:t xml:space="preserve"> + Q</w:t>
      </w:r>
      <w:r>
        <w:rPr>
          <w:rFonts w:ascii="Ubuntu" w:hAnsi="Ubuntu"/>
          <w:sz w:val="24"/>
          <w:szCs w:val="24"/>
          <w:vertAlign w:val="superscript"/>
        </w:rPr>
        <w:t>2</w:t>
      </w:r>
      <w:r>
        <w:rPr>
          <w:rFonts w:ascii="Ubuntu" w:hAnsi="Ubuntu"/>
          <w:sz w:val="24"/>
          <w:szCs w:val="24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360" w:before="360" w:after="240"/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 xml:space="preserve">В данной работе была разработана программа с </w:t>
      </w:r>
      <w:r>
        <w:rPr>
          <w:rFonts w:ascii="Ubuntu" w:hAnsi="Ubuntu"/>
          <w:sz w:val="28"/>
          <w:szCs w:val="28"/>
        </w:rPr>
        <w:t>консольным</w:t>
      </w:r>
      <w:r>
        <w:rPr>
          <w:rFonts w:ascii="Ubuntu" w:hAnsi="Ubuntu"/>
          <w:sz w:val="28"/>
          <w:szCs w:val="28"/>
        </w:rPr>
        <w:t xml:space="preserve"> интерфейсом для обработки «сырых» данных, измеренных с помощью установки. Программа позволяет выполнять следующие задачи: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•</w:t>
      </w:r>
      <w:r>
        <w:rPr>
          <w:rFonts w:ascii="Ubuntu" w:hAnsi="Ubuntu"/>
          <w:sz w:val="28"/>
          <w:szCs w:val="28"/>
        </w:rPr>
        <w:tab/>
        <w:t>Чтение данных из заданного файла.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•</w:t>
      </w:r>
      <w:r>
        <w:rPr>
          <w:rFonts w:ascii="Ubuntu" w:hAnsi="Ubuntu"/>
          <w:sz w:val="28"/>
          <w:szCs w:val="28"/>
        </w:rPr>
        <w:tab/>
        <w:t>Отображение сигналов u</w:t>
      </w:r>
      <w:r>
        <w:rPr>
          <w:rFonts w:ascii="Ubuntu" w:hAnsi="Ubuntu"/>
          <w:sz w:val="28"/>
          <w:szCs w:val="28"/>
          <w:vertAlign w:val="subscript"/>
          <w:lang w:val="en-US"/>
        </w:rPr>
        <w:t>k</w:t>
      </w:r>
      <w:r>
        <w:rPr>
          <w:rFonts w:ascii="Ubuntu" w:hAnsi="Ubuntu"/>
          <w:sz w:val="28"/>
          <w:szCs w:val="28"/>
        </w:rPr>
        <w:t>(t) и i</w:t>
      </w:r>
      <w:r>
        <w:rPr>
          <w:rFonts w:ascii="Ubuntu" w:hAnsi="Ubuntu"/>
          <w:sz w:val="28"/>
          <w:szCs w:val="28"/>
          <w:vertAlign w:val="subscript"/>
          <w:lang w:val="en-US"/>
        </w:rPr>
        <w:t>k</w:t>
      </w:r>
      <w:r>
        <w:rPr>
          <w:rFonts w:ascii="Ubuntu" w:hAnsi="Ubuntu"/>
          <w:sz w:val="28"/>
          <w:szCs w:val="28"/>
        </w:rPr>
        <w:t>(t).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•</w:t>
      </w:r>
      <w:r>
        <w:rPr>
          <w:rFonts w:ascii="Ubuntu" w:hAnsi="Ubuntu"/>
          <w:sz w:val="28"/>
          <w:szCs w:val="28"/>
        </w:rPr>
        <w:tab/>
        <w:t>Расчет и построение спектра сигнала.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•</w:t>
      </w:r>
      <w:r>
        <w:rPr>
          <w:rFonts w:ascii="Ubuntu" w:hAnsi="Ubuntu"/>
          <w:sz w:val="28"/>
          <w:szCs w:val="28"/>
        </w:rPr>
        <w:tab/>
        <w:t>Построение графика мгновенных мощностей p(t).</w:t>
      </w:r>
    </w:p>
    <w:p>
      <w:pPr>
        <w:pStyle w:val="Normal"/>
        <w:spacing w:lineRule="auto" w:line="360" w:before="0" w:after="0"/>
        <w:ind w:firstLine="709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•</w:t>
      </w:r>
      <w:r>
        <w:rPr>
          <w:rFonts w:ascii="Ubuntu" w:hAnsi="Ubuntu"/>
          <w:sz w:val="28"/>
          <w:szCs w:val="28"/>
        </w:rPr>
        <w:tab/>
        <w:t>Построение кривых активной, реактивной и полной мощностей.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8"/>
          <w:szCs w:val="28"/>
        </w:rPr>
        <w:t>•</w:t>
      </w:r>
      <w:r>
        <w:rPr>
          <w:rFonts w:ascii="Ubuntu" w:hAnsi="Ubuntu"/>
          <w:sz w:val="28"/>
          <w:szCs w:val="28"/>
        </w:rPr>
        <w:tab/>
        <w:t>Сохранение результатов вычислений в отдельные файлы.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9d79dd"/>
    <w:pPr>
      <w:keepNext w:val="true"/>
      <w:keepLines/>
      <w:spacing w:before="240" w:after="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227b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9d79dd"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227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227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227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7227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7227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7227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d79d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Style5" w:customStyle="1">
    <w:name w:val="Заг_подраздел Знак"/>
    <w:link w:val="Style16"/>
    <w:qFormat/>
    <w:rsid w:val="009d79dd"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9d79dd"/>
    <w:rPr>
      <w:rFonts w:ascii="Aptos Display" w:hAnsi="Aptos Display" w:eastAsia="" w:cs="" w:asciiTheme="majorHAnsi" w:cstheme="majorBidi" w:eastAsiaTheme="majorEastAsia" w:hAnsiTheme="majorHAnsi"/>
      <w:color w:val="0A2F40" w:themeColor="accent1" w:themeShade="7f"/>
      <w:sz w:val="24"/>
      <w:szCs w:val="24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227b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7227b0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7227b0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7227b0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7227b0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7227b0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7227b0"/>
    <w:rPr>
      <w:rFonts w:eastAsia="" w:cs="" w:cstheme="majorBidi" w:eastAsiaTheme="majorEastAsia"/>
      <w:color w:val="272727" w:themeColor="text1" w:themeTint="d8"/>
    </w:rPr>
  </w:style>
  <w:style w:type="character" w:styleId="Style6" w:customStyle="1">
    <w:name w:val="Заголовок Знак"/>
    <w:basedOn w:val="DefaultParagraphFont"/>
    <w:link w:val="Title"/>
    <w:uiPriority w:val="10"/>
    <w:qFormat/>
    <w:rsid w:val="007227b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link w:val="Subtitle"/>
    <w:uiPriority w:val="11"/>
    <w:qFormat/>
    <w:rsid w:val="007227b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7227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227b0"/>
    <w:rPr>
      <w:i/>
      <w:iCs/>
      <w:color w:val="0F4761" w:themeColor="accent1" w:themeShade="bf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72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b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d50eb3"/>
    <w:rPr>
      <w:color w:val="666666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874cfe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74cf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 w:customStyle="1">
    <w:name w:val="_Д_заголовок_главы"/>
    <w:basedOn w:val="Heading1"/>
    <w:next w:val="Normal"/>
    <w:qFormat/>
    <w:rsid w:val="009d79dd"/>
    <w:pPr>
      <w:spacing w:lineRule="auto" w:line="240" w:before="0" w:after="860"/>
      <w:jc w:val="center"/>
    </w:pPr>
    <w:rPr>
      <w:rFonts w:ascii="Times New Roman" w:hAnsi="Times New Roman"/>
      <w:b/>
      <w:caps/>
      <w:color w:val="auto"/>
      <w:sz w:val="28"/>
    </w:rPr>
  </w:style>
  <w:style w:type="paragraph" w:styleId="Style11" w:customStyle="1">
    <w:name w:val="_Д_Рис"/>
    <w:basedOn w:val="Normal"/>
    <w:next w:val="Normal"/>
    <w:qFormat/>
    <w:rsid w:val="009d79dd"/>
    <w:pPr>
      <w:tabs>
        <w:tab w:val="clear" w:pos="708"/>
        <w:tab w:val="left" w:pos="8657" w:leader="none"/>
      </w:tabs>
      <w:spacing w:lineRule="auto" w:line="360" w:before="360" w:after="0"/>
      <w:ind w:firstLine="709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2" w:customStyle="1">
    <w:name w:val="_Д_Рис_подпись"/>
    <w:basedOn w:val="Normal"/>
    <w:next w:val="Normal"/>
    <w:qFormat/>
    <w:rsid w:val="009d79dd"/>
    <w:pPr>
      <w:tabs>
        <w:tab w:val="clear" w:pos="708"/>
        <w:tab w:val="left" w:pos="8657" w:leader="none"/>
      </w:tabs>
      <w:spacing w:lineRule="auto" w:line="360" w:before="0" w:after="280"/>
      <w:ind w:firstLine="709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3" w:customStyle="1">
    <w:name w:val="_Д_табл_подпись"/>
    <w:basedOn w:val="Normal"/>
    <w:next w:val="Normal"/>
    <w:qFormat/>
    <w:rsid w:val="009d79dd"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Style14" w:customStyle="1">
    <w:name w:val="_Д_текст"/>
    <w:basedOn w:val="Normal"/>
    <w:qFormat/>
    <w:rsid w:val="009d79dd"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28"/>
    </w:rPr>
  </w:style>
  <w:style w:type="paragraph" w:styleId="Style15" w:customStyle="1">
    <w:name w:val="Заг_глава"/>
    <w:basedOn w:val="Heading1"/>
    <w:qFormat/>
    <w:rsid w:val="009d79dd"/>
    <w:pPr>
      <w:keepLines w:val="false"/>
      <w:spacing w:lineRule="auto" w:line="360" w:before="240" w:after="60"/>
      <w:jc w:val="both"/>
    </w:pPr>
    <w:rPr>
      <w:rFonts w:ascii="Arial" w:hAnsi="Arial" w:eastAsia="Times New Roman" w:cs="Times New Roman"/>
      <w:b/>
      <w:bCs/>
      <w:color w:val="auto"/>
      <w:kern w:val="2"/>
      <w:szCs w:val="20"/>
      <w:lang w:eastAsia="ru-RU"/>
    </w:rPr>
  </w:style>
  <w:style w:type="paragraph" w:styleId="Style16" w:customStyle="1">
    <w:name w:val="Заг_подраздел"/>
    <w:basedOn w:val="Heading3"/>
    <w:link w:val="Style5"/>
    <w:qFormat/>
    <w:rsid w:val="009d79dd"/>
    <w:pPr>
      <w:keepLines w:val="false"/>
      <w:spacing w:lineRule="auto" w:line="360" w:before="240" w:after="60"/>
      <w:jc w:val="both"/>
    </w:pPr>
    <w:rPr>
      <w:rFonts w:ascii="Times New Roman" w:hAnsi="Times New Roman" w:eastAsia="Times New Roman" w:cs="Times New Roman"/>
      <w:b/>
      <w:bCs/>
      <w:color w:val="auto"/>
      <w:sz w:val="28"/>
      <w:szCs w:val="20"/>
      <w:lang w:eastAsia="ru-RU"/>
    </w:rPr>
  </w:style>
  <w:style w:type="paragraph" w:styleId="Title">
    <w:name w:val="Title"/>
    <w:basedOn w:val="Normal"/>
    <w:next w:val="Normal"/>
    <w:link w:val="Style6"/>
    <w:uiPriority w:val="10"/>
    <w:qFormat/>
    <w:rsid w:val="007227b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7"/>
    <w:uiPriority w:val="11"/>
    <w:qFormat/>
    <w:rsid w:val="007227b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7227b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b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7227b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Footnote">
    <w:name w:val="Footnote Text"/>
    <w:basedOn w:val="Normal"/>
    <w:link w:val="Style9"/>
    <w:uiPriority w:val="99"/>
    <w:semiHidden/>
    <w:unhideWhenUsed/>
    <w:rsid w:val="00874cfe"/>
    <w:pPr>
      <w:spacing w:lineRule="auto" w:line="240" w:before="0" w:after="0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A66A-EFA0-4388-9C0D-9B3BA225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Application>LibreOffice/7.3.7.2$Linux_X86_64 LibreOffice_project/30$Build-2</Application>
  <AppVersion>15.0000</AppVersion>
  <Pages>5</Pages>
  <Words>425</Words>
  <Characters>2792</Characters>
  <CharactersWithSpaces>3184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2024-03-09T17:04:00Z</dcterms:created>
  <dc:creator>Колистратов Максим Васильевич</dc:creator>
  <dc:description/>
  <dc:language>ru-RU</dc:language>
  <cp:lastModifiedBy/>
  <dcterms:modified xsi:type="dcterms:W3CDTF">2024-06-09T23:24:35Z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