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58F8" w:rsidRPr="006B5ED7" w:rsidRDefault="006258F8" w:rsidP="006258F8">
      <w:pPr>
        <w:widowControl w:val="0"/>
        <w:autoSpaceDE w:val="0"/>
        <w:autoSpaceDN w:val="0"/>
        <w:jc w:val="center"/>
        <w:rPr>
          <w:rFonts w:eastAsia="Times New Roman"/>
          <w14:ligatures w14:val="none"/>
        </w:rPr>
      </w:pPr>
      <w:r w:rsidRPr="006B5ED7">
        <w:rPr>
          <w:rFonts w:eastAsia="Times New Roman"/>
          <w14:ligatures w14:val="none"/>
        </w:rPr>
        <w:t>МІНІСТЕРСТВО ОСВІТИ І НАУКИ УКРАЇНИ</w:t>
      </w:r>
    </w:p>
    <w:p w:rsidR="006258F8" w:rsidRPr="006B5ED7" w:rsidRDefault="006258F8" w:rsidP="006258F8">
      <w:pPr>
        <w:widowControl w:val="0"/>
        <w:autoSpaceDE w:val="0"/>
        <w:autoSpaceDN w:val="0"/>
        <w:jc w:val="center"/>
        <w:rPr>
          <w:rFonts w:eastAsia="Times New Roman"/>
          <w14:ligatures w14:val="none"/>
        </w:rPr>
      </w:pPr>
      <w:r w:rsidRPr="006B5ED7">
        <w:rPr>
          <w:rFonts w:eastAsia="Times New Roman"/>
          <w14:ligatures w14:val="none"/>
        </w:rPr>
        <w:t xml:space="preserve"> КРЕМЕНЧУЦЬКИЙ</w:t>
      </w:r>
      <w:r w:rsidRPr="006B5ED7">
        <w:rPr>
          <w:rFonts w:eastAsia="Times New Roman"/>
          <w:spacing w:val="-18"/>
          <w14:ligatures w14:val="none"/>
        </w:rPr>
        <w:t xml:space="preserve"> </w:t>
      </w:r>
      <w:r w:rsidRPr="006B5ED7">
        <w:rPr>
          <w:rFonts w:eastAsia="Times New Roman"/>
          <w14:ligatures w14:val="none"/>
        </w:rPr>
        <w:t>НАЦІОНАЛЬНИЙ</w:t>
      </w:r>
      <w:r w:rsidRPr="006B5ED7">
        <w:rPr>
          <w:rFonts w:eastAsia="Times New Roman"/>
          <w:spacing w:val="-17"/>
          <w14:ligatures w14:val="none"/>
        </w:rPr>
        <w:t xml:space="preserve"> </w:t>
      </w:r>
      <w:r w:rsidRPr="006B5ED7">
        <w:rPr>
          <w:rFonts w:eastAsia="Times New Roman"/>
          <w14:ligatures w14:val="none"/>
        </w:rPr>
        <w:t>УНІВЕРСИТЕТ</w:t>
      </w:r>
    </w:p>
    <w:p w:rsidR="006258F8" w:rsidRPr="006B5ED7" w:rsidRDefault="006258F8" w:rsidP="006258F8">
      <w:pPr>
        <w:widowControl w:val="0"/>
        <w:autoSpaceDE w:val="0"/>
        <w:autoSpaceDN w:val="0"/>
        <w:jc w:val="center"/>
        <w:rPr>
          <w:rFonts w:eastAsia="Times New Roman"/>
          <w14:ligatures w14:val="none"/>
        </w:rPr>
      </w:pPr>
      <w:r w:rsidRPr="006B5ED7">
        <w:rPr>
          <w:rFonts w:eastAsia="Times New Roman"/>
          <w14:ligatures w14:val="none"/>
        </w:rPr>
        <w:t xml:space="preserve"> ІМЕНІ МИХАЙЛА ОСТРОГРАДСЬКОГО</w:t>
      </w:r>
    </w:p>
    <w:p w:rsidR="006258F8" w:rsidRPr="006B5ED7" w:rsidRDefault="006258F8" w:rsidP="006258F8">
      <w:pPr>
        <w:widowControl w:val="0"/>
        <w:autoSpaceDE w:val="0"/>
        <w:autoSpaceDN w:val="0"/>
        <w:jc w:val="center"/>
        <w:rPr>
          <w:rFonts w:eastAsia="Times New Roman"/>
          <w14:ligatures w14:val="none"/>
        </w:rPr>
      </w:pPr>
      <w:r w:rsidRPr="006B5ED7">
        <w:rPr>
          <w:rFonts w:eastAsia="Times New Roman"/>
          <w14:ligatures w14:val="none"/>
        </w:rPr>
        <w:t>КАФЕДРА</w:t>
      </w:r>
      <w:r w:rsidRPr="006B5ED7">
        <w:rPr>
          <w:rFonts w:eastAsia="Times New Roman"/>
          <w:spacing w:val="-13"/>
          <w14:ligatures w14:val="none"/>
        </w:rPr>
        <w:t xml:space="preserve"> </w:t>
      </w:r>
      <w:r w:rsidRPr="006B5ED7">
        <w:rPr>
          <w:rFonts w:eastAsia="Times New Roman"/>
          <w14:ligatures w14:val="none"/>
        </w:rPr>
        <w:t>АВТОМАТИЗАЦІЇ</w:t>
      </w:r>
      <w:r w:rsidRPr="006B5ED7">
        <w:rPr>
          <w:rFonts w:eastAsia="Times New Roman"/>
          <w:spacing w:val="-11"/>
          <w14:ligatures w14:val="none"/>
        </w:rPr>
        <w:t xml:space="preserve"> </w:t>
      </w:r>
      <w:r w:rsidRPr="006B5ED7">
        <w:rPr>
          <w:rFonts w:eastAsia="Times New Roman"/>
          <w14:ligatures w14:val="none"/>
        </w:rPr>
        <w:t>ТА</w:t>
      </w:r>
      <w:r w:rsidRPr="006B5ED7">
        <w:rPr>
          <w:rFonts w:eastAsia="Times New Roman"/>
          <w:spacing w:val="-8"/>
          <w14:ligatures w14:val="none"/>
        </w:rPr>
        <w:t xml:space="preserve"> </w:t>
      </w:r>
      <w:r w:rsidRPr="006B5ED7">
        <w:rPr>
          <w:rFonts w:eastAsia="Times New Roman"/>
          <w14:ligatures w14:val="none"/>
        </w:rPr>
        <w:t>ІНФОРМАЦІЙНИХ</w:t>
      </w:r>
      <w:r w:rsidRPr="006B5ED7">
        <w:rPr>
          <w:rFonts w:eastAsia="Times New Roman"/>
          <w:spacing w:val="-10"/>
          <w14:ligatures w14:val="none"/>
        </w:rPr>
        <w:t xml:space="preserve"> </w:t>
      </w:r>
      <w:r w:rsidRPr="006B5ED7">
        <w:rPr>
          <w:rFonts w:eastAsia="Times New Roman"/>
          <w:spacing w:val="-2"/>
          <w14:ligatures w14:val="none"/>
        </w:rPr>
        <w:t>СИСТЕМ</w:t>
      </w:r>
    </w:p>
    <w:p w:rsidR="006258F8" w:rsidRPr="006B5ED7" w:rsidRDefault="006258F8" w:rsidP="006258F8">
      <w:pPr>
        <w:widowControl w:val="0"/>
        <w:autoSpaceDE w:val="0"/>
        <w:autoSpaceDN w:val="0"/>
        <w:jc w:val="center"/>
        <w:rPr>
          <w:rFonts w:eastAsia="Times New Roman"/>
          <w14:ligatures w14:val="none"/>
        </w:rPr>
      </w:pPr>
    </w:p>
    <w:p w:rsidR="006258F8" w:rsidRPr="006B5ED7" w:rsidRDefault="006258F8" w:rsidP="006258F8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6258F8" w:rsidRPr="006B5ED7" w:rsidRDefault="006258F8" w:rsidP="006258F8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6258F8" w:rsidRPr="006B5ED7" w:rsidRDefault="006258F8" w:rsidP="006258F8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6258F8" w:rsidRPr="006B5ED7" w:rsidRDefault="006258F8" w:rsidP="006258F8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6258F8" w:rsidRPr="006B5ED7" w:rsidRDefault="006258F8" w:rsidP="006258F8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6258F8" w:rsidRPr="006B5ED7" w:rsidRDefault="006258F8" w:rsidP="006258F8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6258F8" w:rsidRPr="006B5ED7" w:rsidRDefault="006258F8" w:rsidP="006258F8">
      <w:pPr>
        <w:widowControl w:val="0"/>
        <w:autoSpaceDE w:val="0"/>
        <w:autoSpaceDN w:val="0"/>
        <w:jc w:val="center"/>
        <w:rPr>
          <w:rFonts w:eastAsia="Times New Roman"/>
          <w14:ligatures w14:val="none"/>
        </w:rPr>
      </w:pPr>
    </w:p>
    <w:p w:rsidR="006258F8" w:rsidRPr="006B5ED7" w:rsidRDefault="006258F8" w:rsidP="006258F8">
      <w:pPr>
        <w:widowControl w:val="0"/>
        <w:autoSpaceDE w:val="0"/>
        <w:autoSpaceDN w:val="0"/>
        <w:jc w:val="center"/>
        <w:rPr>
          <w:rFonts w:eastAsia="Times New Roman"/>
          <w14:ligatures w14:val="none"/>
        </w:rPr>
      </w:pPr>
      <w:r w:rsidRPr="006B5ED7">
        <w:rPr>
          <w:rFonts w:eastAsia="Times New Roman"/>
          <w14:ligatures w14:val="none"/>
        </w:rPr>
        <w:t>ЗВІТ</w:t>
      </w:r>
      <w:r w:rsidRPr="006B5ED7">
        <w:rPr>
          <w:rFonts w:eastAsia="Times New Roman"/>
          <w:spacing w:val="-11"/>
          <w14:ligatures w14:val="none"/>
        </w:rPr>
        <w:t xml:space="preserve"> </w:t>
      </w:r>
      <w:r w:rsidRPr="006B5ED7">
        <w:rPr>
          <w:rFonts w:eastAsia="Times New Roman"/>
          <w14:ligatures w14:val="none"/>
        </w:rPr>
        <w:t>З</w:t>
      </w:r>
      <w:r w:rsidRPr="006B5ED7">
        <w:rPr>
          <w:rFonts w:eastAsia="Times New Roman"/>
          <w:spacing w:val="-12"/>
          <w14:ligatures w14:val="none"/>
        </w:rPr>
        <w:t xml:space="preserve"> </w:t>
      </w:r>
      <w:r w:rsidRPr="006B5ED7">
        <w:rPr>
          <w:rFonts w:eastAsia="Times New Roman"/>
          <w14:ligatures w14:val="none"/>
        </w:rPr>
        <w:t>ЛАБОРАТОРНИХ</w:t>
      </w:r>
      <w:r w:rsidRPr="006B5ED7">
        <w:rPr>
          <w:rFonts w:eastAsia="Times New Roman"/>
          <w:spacing w:val="-10"/>
          <w14:ligatures w14:val="none"/>
        </w:rPr>
        <w:t xml:space="preserve"> </w:t>
      </w:r>
      <w:r w:rsidRPr="006B5ED7">
        <w:rPr>
          <w:rFonts w:eastAsia="Times New Roman"/>
          <w14:ligatures w14:val="none"/>
        </w:rPr>
        <w:t xml:space="preserve">РОБІТ </w:t>
      </w:r>
    </w:p>
    <w:p w:rsidR="006258F8" w:rsidRPr="006B5ED7" w:rsidRDefault="006258F8" w:rsidP="006258F8">
      <w:pPr>
        <w:widowControl w:val="0"/>
        <w:autoSpaceDE w:val="0"/>
        <w:autoSpaceDN w:val="0"/>
        <w:jc w:val="center"/>
        <w:rPr>
          <w:rFonts w:eastAsia="Times New Roman"/>
          <w14:ligatures w14:val="none"/>
        </w:rPr>
      </w:pPr>
      <w:r w:rsidRPr="006B5ED7">
        <w:rPr>
          <w:rFonts w:eastAsia="Times New Roman"/>
          <w14:ligatures w14:val="none"/>
        </w:rPr>
        <w:t>З</w:t>
      </w:r>
      <w:r w:rsidRPr="006B5ED7">
        <w:rPr>
          <w:rFonts w:eastAsia="Times New Roman"/>
          <w:spacing w:val="-6"/>
          <w14:ligatures w14:val="none"/>
        </w:rPr>
        <w:t xml:space="preserve"> </w:t>
      </w:r>
      <w:r w:rsidRPr="006B5ED7">
        <w:rPr>
          <w:rFonts w:eastAsia="Times New Roman"/>
          <w14:ligatures w14:val="none"/>
        </w:rPr>
        <w:t>НАВЧАЛЬНОЇ</w:t>
      </w:r>
      <w:r w:rsidRPr="006B5ED7">
        <w:rPr>
          <w:rFonts w:eastAsia="Times New Roman"/>
          <w:spacing w:val="-7"/>
          <w14:ligatures w14:val="none"/>
        </w:rPr>
        <w:t xml:space="preserve"> </w:t>
      </w:r>
      <w:r w:rsidRPr="006B5ED7">
        <w:rPr>
          <w:rFonts w:eastAsia="Times New Roman"/>
          <w:spacing w:val="-2"/>
          <w14:ligatures w14:val="none"/>
        </w:rPr>
        <w:t>ДИСЦИПЛІНИ</w:t>
      </w:r>
    </w:p>
    <w:p w:rsidR="006258F8" w:rsidRPr="006B5ED7" w:rsidRDefault="006258F8" w:rsidP="006258F8">
      <w:pPr>
        <w:widowControl w:val="0"/>
        <w:autoSpaceDE w:val="0"/>
        <w:autoSpaceDN w:val="0"/>
        <w:jc w:val="center"/>
        <w:rPr>
          <w:rFonts w:eastAsia="Times New Roman"/>
          <w:b/>
          <w:bCs/>
          <w14:ligatures w14:val="none"/>
        </w:rPr>
      </w:pPr>
      <w:r w:rsidRPr="006B5ED7">
        <w:rPr>
          <w:rFonts w:eastAsia="Times New Roman"/>
          <w:b/>
          <w:bCs/>
          <w14:ligatures w14:val="none"/>
        </w:rPr>
        <w:t>«СУЧАСНІ ПАРАДИГМИ ЗБЕРЕЖЕННЯ ДАНИХ</w:t>
      </w:r>
      <w:r w:rsidRPr="006B5ED7">
        <w:rPr>
          <w:rFonts w:eastAsia="Times New Roman"/>
          <w:b/>
          <w:bCs/>
          <w:spacing w:val="-2"/>
          <w14:ligatures w14:val="none"/>
        </w:rPr>
        <w:t>»</w:t>
      </w:r>
    </w:p>
    <w:p w:rsidR="006258F8" w:rsidRPr="006B5ED7" w:rsidRDefault="006258F8" w:rsidP="006258F8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:b/>
          <w14:ligatures w14:val="none"/>
        </w:rPr>
      </w:pPr>
    </w:p>
    <w:p w:rsidR="006258F8" w:rsidRPr="006B5ED7" w:rsidRDefault="006258F8" w:rsidP="006258F8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:b/>
          <w14:ligatures w14:val="none"/>
        </w:rPr>
      </w:pPr>
    </w:p>
    <w:p w:rsidR="006258F8" w:rsidRPr="006B5ED7" w:rsidRDefault="006258F8" w:rsidP="006258F8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:b/>
          <w14:ligatures w14:val="none"/>
        </w:rPr>
      </w:pPr>
    </w:p>
    <w:p w:rsidR="006258F8" w:rsidRPr="006B5ED7" w:rsidRDefault="006258F8" w:rsidP="006258F8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:b/>
          <w14:ligatures w14:val="none"/>
        </w:rPr>
      </w:pPr>
    </w:p>
    <w:p w:rsidR="006258F8" w:rsidRPr="006B5ED7" w:rsidRDefault="006258F8" w:rsidP="006258F8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:b/>
          <w14:ligatures w14:val="none"/>
        </w:rPr>
      </w:pPr>
    </w:p>
    <w:p w:rsidR="006258F8" w:rsidRPr="006B5ED7" w:rsidRDefault="006258F8" w:rsidP="006258F8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:b/>
          <w14:ligatures w14:val="none"/>
        </w:rPr>
      </w:pPr>
    </w:p>
    <w:p w:rsidR="006258F8" w:rsidRPr="006B5ED7" w:rsidRDefault="006258F8" w:rsidP="006258F8">
      <w:pPr>
        <w:widowControl w:val="0"/>
        <w:autoSpaceDE w:val="0"/>
        <w:autoSpaceDN w:val="0"/>
        <w:spacing w:before="321" w:line="240" w:lineRule="auto"/>
        <w:ind w:firstLine="0"/>
        <w:jc w:val="left"/>
        <w:rPr>
          <w:rFonts w:eastAsia="Times New Roman"/>
          <w:b/>
          <w14:ligatures w14:val="none"/>
        </w:rPr>
      </w:pPr>
    </w:p>
    <w:p w:rsidR="006258F8" w:rsidRPr="006B5ED7" w:rsidRDefault="006258F8" w:rsidP="006258F8">
      <w:pPr>
        <w:widowControl w:val="0"/>
        <w:autoSpaceDE w:val="0"/>
        <w:autoSpaceDN w:val="0"/>
        <w:spacing w:line="240" w:lineRule="auto"/>
        <w:ind w:left="4963" w:firstLine="0"/>
        <w:jc w:val="left"/>
        <w:rPr>
          <w:rFonts w:eastAsia="Times New Roman"/>
          <w14:ligatures w14:val="none"/>
        </w:rPr>
      </w:pPr>
      <w:r w:rsidRPr="006B5ED7">
        <w:rPr>
          <w:rFonts w:eastAsia="Times New Roman"/>
          <w14:ligatures w14:val="none"/>
        </w:rPr>
        <w:t>Виконав:</w:t>
      </w:r>
      <w:r w:rsidRPr="006B5ED7">
        <w:rPr>
          <w:rFonts w:eastAsia="Times New Roman"/>
          <w:spacing w:val="61"/>
          <w14:ligatures w14:val="none"/>
        </w:rPr>
        <w:t xml:space="preserve"> </w:t>
      </w:r>
      <w:r w:rsidRPr="006B5ED7">
        <w:rPr>
          <w:rFonts w:eastAsia="Times New Roman"/>
          <w14:ligatures w14:val="none"/>
        </w:rPr>
        <w:t>студент</w:t>
      </w:r>
      <w:r w:rsidRPr="006B5ED7">
        <w:rPr>
          <w:rFonts w:eastAsia="Times New Roman"/>
          <w:spacing w:val="-5"/>
          <w14:ligatures w14:val="none"/>
        </w:rPr>
        <w:t xml:space="preserve"> </w:t>
      </w:r>
      <w:r w:rsidRPr="006B5ED7">
        <w:rPr>
          <w:rFonts w:eastAsia="Times New Roman"/>
          <w:spacing w:val="-2"/>
          <w14:ligatures w14:val="none"/>
        </w:rPr>
        <w:t>групи КН-22-1(а)</w:t>
      </w:r>
    </w:p>
    <w:p w:rsidR="006258F8" w:rsidRPr="006B5ED7" w:rsidRDefault="006258F8" w:rsidP="006258F8">
      <w:pPr>
        <w:widowControl w:val="0"/>
        <w:autoSpaceDE w:val="0"/>
        <w:autoSpaceDN w:val="0"/>
        <w:spacing w:before="161" w:line="362" w:lineRule="auto"/>
        <w:ind w:left="4963" w:right="1130" w:firstLine="0"/>
        <w:jc w:val="left"/>
        <w:rPr>
          <w:rFonts w:eastAsia="Times New Roman"/>
          <w14:ligatures w14:val="none"/>
        </w:rPr>
      </w:pPr>
      <w:r w:rsidRPr="006B5ED7">
        <w:rPr>
          <w:rFonts w:eastAsia="Times New Roman"/>
          <w14:ligatures w14:val="none"/>
        </w:rPr>
        <w:t>Панцюк К.В.</w:t>
      </w:r>
      <w:r w:rsidRPr="006B5ED7">
        <w:rPr>
          <w:rFonts w:eastAsia="Times New Roman"/>
          <w14:ligatures w14:val="none"/>
        </w:rPr>
        <w:br/>
        <w:t>Перевірив:</w:t>
      </w:r>
      <w:r w:rsidRPr="006B5ED7">
        <w:t xml:space="preserve"> Андреєв</w:t>
      </w:r>
      <w:r w:rsidRPr="006B5ED7">
        <w:rPr>
          <w:rFonts w:eastAsia="Times New Roman"/>
          <w:spacing w:val="-10"/>
          <w14:ligatures w14:val="none"/>
        </w:rPr>
        <w:t xml:space="preserve"> П.І.</w:t>
      </w:r>
    </w:p>
    <w:p w:rsidR="006258F8" w:rsidRPr="006B5ED7" w:rsidRDefault="006258F8" w:rsidP="006258F8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6258F8" w:rsidRPr="006B5ED7" w:rsidRDefault="006258F8" w:rsidP="006258F8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6258F8" w:rsidRPr="006B5ED7" w:rsidRDefault="006258F8" w:rsidP="006258F8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6258F8" w:rsidRPr="006B5ED7" w:rsidRDefault="006258F8" w:rsidP="006258F8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6258F8" w:rsidRPr="006B5ED7" w:rsidRDefault="006258F8" w:rsidP="006258F8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6258F8" w:rsidRPr="006B5ED7" w:rsidRDefault="006258F8" w:rsidP="006258F8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6258F8" w:rsidRPr="006B5ED7" w:rsidRDefault="006258F8" w:rsidP="006258F8">
      <w:pPr>
        <w:widowControl w:val="0"/>
        <w:autoSpaceDE w:val="0"/>
        <w:autoSpaceDN w:val="0"/>
        <w:spacing w:line="240" w:lineRule="auto"/>
        <w:ind w:firstLine="0"/>
        <w:jc w:val="left"/>
        <w:rPr>
          <w:rFonts w:eastAsia="Times New Roman"/>
          <w14:ligatures w14:val="none"/>
        </w:rPr>
      </w:pPr>
    </w:p>
    <w:p w:rsidR="006258F8" w:rsidRPr="006B5ED7" w:rsidRDefault="006258F8" w:rsidP="006258F8">
      <w:pPr>
        <w:widowControl w:val="0"/>
        <w:autoSpaceDE w:val="0"/>
        <w:autoSpaceDN w:val="0"/>
        <w:spacing w:before="316" w:line="240" w:lineRule="auto"/>
        <w:ind w:firstLine="0"/>
        <w:jc w:val="left"/>
        <w:rPr>
          <w:rFonts w:eastAsia="Times New Roman"/>
          <w14:ligatures w14:val="none"/>
        </w:rPr>
      </w:pPr>
    </w:p>
    <w:p w:rsidR="006258F8" w:rsidRPr="006B5ED7" w:rsidRDefault="006258F8" w:rsidP="006258F8">
      <w:pPr>
        <w:widowControl w:val="0"/>
        <w:autoSpaceDE w:val="0"/>
        <w:autoSpaceDN w:val="0"/>
        <w:spacing w:before="316" w:line="240" w:lineRule="auto"/>
        <w:ind w:firstLine="0"/>
        <w:jc w:val="left"/>
        <w:rPr>
          <w:rFonts w:eastAsia="Times New Roman"/>
          <w14:ligatures w14:val="none"/>
        </w:rPr>
      </w:pPr>
    </w:p>
    <w:p w:rsidR="006258F8" w:rsidRPr="006B5ED7" w:rsidRDefault="006258F8" w:rsidP="006258F8">
      <w:pPr>
        <w:widowControl w:val="0"/>
        <w:tabs>
          <w:tab w:val="left" w:pos="2463"/>
        </w:tabs>
        <w:autoSpaceDE w:val="0"/>
        <w:autoSpaceDN w:val="0"/>
        <w:jc w:val="center"/>
        <w:rPr>
          <w:rFonts w:eastAsia="Times New Roman"/>
          <w14:ligatures w14:val="none"/>
        </w:rPr>
      </w:pPr>
      <w:r w:rsidRPr="006B5ED7">
        <w:rPr>
          <w:rFonts w:eastAsia="Times New Roman"/>
          <w14:ligatures w14:val="none"/>
        </w:rPr>
        <w:t>КРЕМЕНЧУК</w:t>
      </w:r>
      <w:r w:rsidRPr="006B5ED7">
        <w:rPr>
          <w:rFonts w:eastAsia="Times New Roman"/>
          <w:spacing w:val="-8"/>
          <w14:ligatures w14:val="none"/>
        </w:rPr>
        <w:t xml:space="preserve"> </w:t>
      </w:r>
      <w:r w:rsidRPr="006B5ED7">
        <w:rPr>
          <w:rFonts w:eastAsia="Times New Roman"/>
          <w:spacing w:val="-5"/>
          <w14:ligatures w14:val="none"/>
        </w:rPr>
        <w:t>20</w:t>
      </w:r>
      <w:r w:rsidRPr="006B5ED7">
        <w:rPr>
          <w:rFonts w:eastAsia="Times New Roman"/>
          <w14:ligatures w14:val="none"/>
        </w:rPr>
        <w:t>25</w:t>
      </w:r>
    </w:p>
    <w:p w:rsidR="009B10B0" w:rsidRDefault="006258F8" w:rsidP="006258F8">
      <w:pPr>
        <w:jc w:val="center"/>
        <w:rPr>
          <w:b/>
          <w:bCs/>
        </w:rPr>
      </w:pPr>
      <w:r w:rsidRPr="006258F8">
        <w:rPr>
          <w:b/>
          <w:bCs/>
        </w:rPr>
        <w:lastRenderedPageBreak/>
        <w:t>Лабораторна робота №3</w:t>
      </w:r>
    </w:p>
    <w:p w:rsidR="006258F8" w:rsidRDefault="006258F8" w:rsidP="006258F8">
      <w:pPr>
        <w:rPr>
          <w:b/>
          <w:bCs/>
        </w:rPr>
      </w:pPr>
      <w:r>
        <w:rPr>
          <w:b/>
          <w:bCs/>
        </w:rPr>
        <w:t>Тема.</w:t>
      </w:r>
      <w:r w:rsidRPr="006258F8">
        <w:t xml:space="preserve"> </w:t>
      </w:r>
      <w:r w:rsidRPr="006258F8">
        <w:rPr>
          <w:b/>
          <w:bCs/>
        </w:rPr>
        <w:t>Реалізація CRUD операції в MongoDB</w:t>
      </w:r>
    </w:p>
    <w:p w:rsidR="006258F8" w:rsidRDefault="006258F8" w:rsidP="006258F8">
      <w:r>
        <w:rPr>
          <w:b/>
          <w:bCs/>
        </w:rPr>
        <w:t>Мета:</w:t>
      </w:r>
      <w:r w:rsidRPr="006258F8">
        <w:t xml:space="preserve"> </w:t>
      </w:r>
      <w:r w:rsidRPr="006258F8">
        <w:t>набути практичних навичок роботи з базою даних MongoDB шляхом реалізації основних CRUD-операцій (Create, Read, Update, Delete).</w:t>
      </w:r>
    </w:p>
    <w:p w:rsidR="006258F8" w:rsidRPr="006258F8" w:rsidRDefault="006258F8" w:rsidP="006258F8">
      <w:pPr>
        <w:jc w:val="center"/>
        <w:rPr>
          <w:b/>
          <w:bCs/>
        </w:rPr>
      </w:pPr>
      <w:r w:rsidRPr="006258F8">
        <w:rPr>
          <w:b/>
          <w:bCs/>
        </w:rPr>
        <w:t>Порядок виконання роботи</w:t>
      </w:r>
    </w:p>
    <w:p w:rsidR="006258F8" w:rsidRDefault="006258F8" w:rsidP="006258F8">
      <w:r>
        <w:t>1. Отримати індивідуальний варіант завдання.</w:t>
      </w:r>
    </w:p>
    <w:p w:rsidR="006258F8" w:rsidRDefault="006258F8" w:rsidP="006258F8">
      <w:r>
        <w:t>3. Реалізувати CRUD-операції.</w:t>
      </w:r>
    </w:p>
    <w:p w:rsidR="006258F8" w:rsidRDefault="006258F8" w:rsidP="006258F8">
      <w:r>
        <w:t>4. Написати запит, що реалізує пагінацію за допомогою методів .sort(), .skip() та .limit() для колекції згідно з варіанту завдання.</w:t>
      </w:r>
    </w:p>
    <w:p w:rsidR="006258F8" w:rsidRDefault="006258F8" w:rsidP="006258F8">
      <w:pPr>
        <w:jc w:val="center"/>
        <w:rPr>
          <w:b/>
          <w:bCs/>
        </w:rPr>
      </w:pPr>
      <w:r>
        <w:rPr>
          <w:b/>
          <w:bCs/>
        </w:rPr>
        <w:t>Виконання роботи</w:t>
      </w:r>
    </w:p>
    <w:p w:rsidR="006258F8" w:rsidRDefault="006258F8" w:rsidP="006258F8">
      <w:pPr>
        <w:rPr>
          <w:lang w:val="ru-RU"/>
        </w:rPr>
      </w:pPr>
      <w:r>
        <w:rPr>
          <w:lang w:val="ru-RU"/>
        </w:rPr>
        <w:t xml:space="preserve">1.Індивідуальне завдання з 2-ї лабораторної роботи </w:t>
      </w:r>
    </w:p>
    <w:p w:rsidR="006258F8" w:rsidRPr="006258F8" w:rsidRDefault="006258F8" w:rsidP="006258F8">
      <w:pPr>
        <w:rPr>
          <w:lang w:val="ru-RU"/>
        </w:rPr>
      </w:pPr>
      <w:r w:rsidRPr="006258F8">
        <w:rPr>
          <w:lang w:val="ru-RU"/>
        </w:rPr>
        <w:t>Розробити схему бази даних для інтернет-магазину електроніки у бізнес-домені Електронна комерція (E-commerce). Система має задовольняти наступні вимоги:</w:t>
      </w:r>
    </w:p>
    <w:p w:rsidR="006258F8" w:rsidRPr="006258F8" w:rsidRDefault="006258F8" w:rsidP="006258F8">
      <w:pPr>
        <w:rPr>
          <w:lang w:val="ru-RU"/>
        </w:rPr>
      </w:pPr>
      <w:r w:rsidRPr="006258F8">
        <w:rPr>
          <w:lang w:val="ru-RU"/>
        </w:rPr>
        <w:t>1.</w:t>
      </w:r>
      <w:r w:rsidRPr="006258F8">
        <w:rPr>
          <w:lang w:val="ru-RU"/>
        </w:rPr>
        <w:tab/>
        <w:t>Кожен товар належить до певної категорії та підкатегорії</w:t>
      </w:r>
    </w:p>
    <w:p w:rsidR="006258F8" w:rsidRPr="006258F8" w:rsidRDefault="006258F8" w:rsidP="006258F8">
      <w:pPr>
        <w:rPr>
          <w:lang w:val="ru-RU"/>
        </w:rPr>
      </w:pPr>
      <w:r w:rsidRPr="006258F8">
        <w:rPr>
          <w:lang w:val="ru-RU"/>
        </w:rPr>
        <w:t>2.</w:t>
      </w:r>
      <w:r w:rsidRPr="006258F8">
        <w:rPr>
          <w:lang w:val="ru-RU"/>
        </w:rPr>
        <w:tab/>
        <w:t>Товари мають різні технічні характеристики залежно від категорії</w:t>
      </w:r>
    </w:p>
    <w:p w:rsidR="006258F8" w:rsidRPr="006258F8" w:rsidRDefault="006258F8" w:rsidP="006258F8">
      <w:pPr>
        <w:rPr>
          <w:lang w:val="ru-RU"/>
        </w:rPr>
      </w:pPr>
      <w:r w:rsidRPr="006258F8">
        <w:rPr>
          <w:lang w:val="ru-RU"/>
        </w:rPr>
        <w:t>3.</w:t>
      </w:r>
      <w:r w:rsidRPr="006258F8">
        <w:rPr>
          <w:lang w:val="ru-RU"/>
        </w:rPr>
        <w:tab/>
        <w:t>Користувачі можуть додавати товари до кошика та створювати замовлення</w:t>
      </w:r>
    </w:p>
    <w:p w:rsidR="006258F8" w:rsidRPr="006258F8" w:rsidRDefault="006258F8" w:rsidP="006258F8">
      <w:pPr>
        <w:rPr>
          <w:lang w:val="ru-RU"/>
        </w:rPr>
      </w:pPr>
      <w:r w:rsidRPr="006258F8">
        <w:rPr>
          <w:lang w:val="ru-RU"/>
        </w:rPr>
        <w:t>4.</w:t>
      </w:r>
      <w:r w:rsidRPr="006258F8">
        <w:rPr>
          <w:lang w:val="ru-RU"/>
        </w:rPr>
        <w:tab/>
        <w:t>Користувачі можуть залишати відгуки та рейтинги для товарів</w:t>
      </w:r>
    </w:p>
    <w:p w:rsidR="006258F8" w:rsidRPr="006258F8" w:rsidRDefault="006258F8" w:rsidP="006258F8">
      <w:pPr>
        <w:rPr>
          <w:lang w:val="ru-RU"/>
        </w:rPr>
      </w:pPr>
      <w:r w:rsidRPr="006258F8">
        <w:rPr>
          <w:lang w:val="ru-RU"/>
        </w:rPr>
        <w:t>5.</w:t>
      </w:r>
      <w:r w:rsidRPr="006258F8">
        <w:rPr>
          <w:lang w:val="ru-RU"/>
        </w:rPr>
        <w:tab/>
        <w:t>Система має зберігати історію переглядів товарів</w:t>
      </w:r>
    </w:p>
    <w:p w:rsidR="006258F8" w:rsidRPr="006258F8" w:rsidRDefault="006258F8" w:rsidP="006258F8">
      <w:pPr>
        <w:rPr>
          <w:lang w:val="ru-RU"/>
        </w:rPr>
      </w:pPr>
      <w:r w:rsidRPr="006258F8">
        <w:rPr>
          <w:lang w:val="ru-RU"/>
        </w:rPr>
        <w:t>6.</w:t>
      </w:r>
      <w:r w:rsidRPr="006258F8">
        <w:rPr>
          <w:lang w:val="ru-RU"/>
        </w:rPr>
        <w:tab/>
        <w:t>Адміністратори можуть керувати складом та цінами товарів</w:t>
      </w:r>
    </w:p>
    <w:p w:rsidR="006258F8" w:rsidRPr="006258F8" w:rsidRDefault="006258F8" w:rsidP="006258F8">
      <w:pPr>
        <w:rPr>
          <w:lang w:val="ru-RU"/>
        </w:rPr>
      </w:pPr>
      <w:r w:rsidRPr="006258F8">
        <w:rPr>
          <w:lang w:val="ru-RU"/>
        </w:rPr>
        <w:t>7.</w:t>
      </w:r>
      <w:r w:rsidRPr="006258F8">
        <w:rPr>
          <w:lang w:val="ru-RU"/>
        </w:rPr>
        <w:tab/>
        <w:t>Система знижок та промокодів</w:t>
      </w:r>
    </w:p>
    <w:p w:rsidR="006258F8" w:rsidRPr="006258F8" w:rsidRDefault="006258F8" w:rsidP="006258F8">
      <w:pPr>
        <w:rPr>
          <w:lang w:val="ru-RU"/>
        </w:rPr>
      </w:pPr>
      <w:r w:rsidRPr="006258F8">
        <w:rPr>
          <w:lang w:val="ru-RU"/>
        </w:rPr>
        <w:t>8.</w:t>
      </w:r>
      <w:r w:rsidRPr="006258F8">
        <w:rPr>
          <w:lang w:val="ru-RU"/>
        </w:rPr>
        <w:tab/>
        <w:t>Управління доставкою та відділеннями</w:t>
      </w:r>
    </w:p>
    <w:p w:rsidR="006258F8" w:rsidRPr="006258F8" w:rsidRDefault="006258F8" w:rsidP="006258F8">
      <w:pPr>
        <w:rPr>
          <w:lang w:val="ru-RU"/>
        </w:rPr>
      </w:pPr>
      <w:r w:rsidRPr="006258F8">
        <w:rPr>
          <w:lang w:val="ru-RU"/>
        </w:rPr>
        <w:t>Бізнес-домен: Електронна комерція (E-commerce)</w:t>
      </w:r>
    </w:p>
    <w:p w:rsidR="006258F8" w:rsidRDefault="006258F8" w:rsidP="006258F8">
      <w:pPr>
        <w:rPr>
          <w:lang w:val="ru-RU"/>
        </w:rPr>
      </w:pPr>
      <w:r w:rsidRPr="006258F8">
        <w:rPr>
          <w:lang w:val="ru-RU"/>
        </w:rPr>
        <w:t>Ця предметна область охоплює онлайн-продаж електронних товарів, управління каталогом продуктів, обробку замовлень та взаємодію з клієнтами.</w:t>
      </w:r>
    </w:p>
    <w:p w:rsidR="006258F8" w:rsidRPr="006258F8" w:rsidRDefault="006258F8" w:rsidP="006258F8">
      <w:pPr>
        <w:rPr>
          <w:lang w:val="ru-RU"/>
        </w:rPr>
      </w:pPr>
      <w:r>
        <w:rPr>
          <w:lang w:val="ru-RU"/>
        </w:rPr>
        <w:t xml:space="preserve">2.Відповідно до сформованого завдання та спроектованої БД розробити </w:t>
      </w:r>
      <w:r w:rsidRPr="006258F8">
        <w:rPr>
          <w:lang w:val="ru-RU"/>
        </w:rPr>
        <w:t>CRUD-операції.</w:t>
      </w:r>
    </w:p>
    <w:p w:rsidR="006258F8" w:rsidRPr="006258F8" w:rsidRDefault="006258F8" w:rsidP="006258F8">
      <w:pPr>
        <w:jc w:val="center"/>
      </w:pPr>
    </w:p>
    <w:sectPr w:rsidR="006258F8" w:rsidRPr="006258F8" w:rsidSect="00D74AEB">
      <w:pgSz w:w="11906" w:h="16838"/>
      <w:pgMar w:top="1134" w:right="1134" w:bottom="1134" w:left="1134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F8"/>
    <w:rsid w:val="00024B05"/>
    <w:rsid w:val="00052751"/>
    <w:rsid w:val="001C30B8"/>
    <w:rsid w:val="001E4E66"/>
    <w:rsid w:val="00220522"/>
    <w:rsid w:val="00224CE1"/>
    <w:rsid w:val="00251BF9"/>
    <w:rsid w:val="00251D7B"/>
    <w:rsid w:val="002D7E76"/>
    <w:rsid w:val="003A1A0C"/>
    <w:rsid w:val="003B1173"/>
    <w:rsid w:val="004122E6"/>
    <w:rsid w:val="004A3CAE"/>
    <w:rsid w:val="005B0EA3"/>
    <w:rsid w:val="005C76D8"/>
    <w:rsid w:val="0061019D"/>
    <w:rsid w:val="006258F8"/>
    <w:rsid w:val="00800491"/>
    <w:rsid w:val="009B10B0"/>
    <w:rsid w:val="00B24744"/>
    <w:rsid w:val="00B2572F"/>
    <w:rsid w:val="00B43D8F"/>
    <w:rsid w:val="00BC2093"/>
    <w:rsid w:val="00C46E13"/>
    <w:rsid w:val="00D74AEB"/>
    <w:rsid w:val="00EA3EFA"/>
    <w:rsid w:val="00EB7C88"/>
    <w:rsid w:val="00F11785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33D6"/>
  <w15:chartTrackingRefBased/>
  <w15:docId w15:val="{122907A4-217C-42AD-BBC3-58370128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8F8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25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5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58F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58F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58F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58F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58F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58F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58F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58F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6258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6258F8"/>
    <w:rPr>
      <w:rFonts w:asciiTheme="minorHAnsi" w:eastAsiaTheme="majorEastAsia" w:hAnsiTheme="minorHAnsi" w:cstheme="majorBidi"/>
      <w:color w:val="2F5496" w:themeColor="accent1" w:themeShade="BF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6258F8"/>
    <w:rPr>
      <w:rFonts w:asciiTheme="minorHAnsi" w:eastAsiaTheme="majorEastAsia" w:hAnsiTheme="minorHAnsi" w:cstheme="majorBidi"/>
      <w:i/>
      <w:iCs/>
      <w:color w:val="2F5496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6258F8"/>
    <w:rPr>
      <w:rFonts w:asciiTheme="minorHAnsi" w:eastAsiaTheme="majorEastAsia" w:hAnsiTheme="minorHAnsi" w:cstheme="majorBidi"/>
      <w:color w:val="2F5496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6258F8"/>
    <w:rPr>
      <w:rFonts w:asciiTheme="minorHAnsi" w:eastAsiaTheme="majorEastAsia" w:hAnsiTheme="minorHAnsi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6258F8"/>
    <w:rPr>
      <w:rFonts w:asciiTheme="minorHAnsi" w:eastAsiaTheme="majorEastAsia" w:hAnsiTheme="minorHAnsi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6258F8"/>
    <w:rPr>
      <w:rFonts w:asciiTheme="minorHAnsi" w:eastAsiaTheme="majorEastAsia" w:hAnsiTheme="minorHAnsi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6258F8"/>
    <w:rPr>
      <w:rFonts w:asciiTheme="minorHAnsi" w:eastAsiaTheme="majorEastAsia" w:hAnsiTheme="minorHAnsi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625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258F8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6258F8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6258F8"/>
    <w:rPr>
      <w:rFonts w:asciiTheme="minorHAnsi" w:eastAsiaTheme="majorEastAsia" w:hAnsiTheme="minorHAnsi" w:cstheme="majorBidi"/>
      <w:color w:val="595959" w:themeColor="text1" w:themeTint="A6"/>
      <w:spacing w:val="15"/>
      <w:lang w:val="uk-UA"/>
    </w:rPr>
  </w:style>
  <w:style w:type="paragraph" w:styleId="a7">
    <w:name w:val="Quote"/>
    <w:basedOn w:val="a"/>
    <w:next w:val="a"/>
    <w:link w:val="a8"/>
    <w:uiPriority w:val="29"/>
    <w:qFormat/>
    <w:rsid w:val="006258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258F8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6258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58F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58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258F8"/>
    <w:rPr>
      <w:i/>
      <w:iCs/>
      <w:color w:val="2F5496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6258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2025-09-22T07:24:00Z</dcterms:created>
  <dcterms:modified xsi:type="dcterms:W3CDTF">2025-09-22T07:34:00Z</dcterms:modified>
</cp:coreProperties>
</file>