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Legal Article: Internet Citations Demo</w:t>
      </w:r>
    </w:p>
    <w:p>
      <w:r>
        <w:t xml:space="preserve">The Supreme Court has addressed the issue of digital privacy in several landmark cases. </w:t>
      </w:r>
      <w:r>
        <w:t xml:space="preserve">For the most recent guidelines, see the official court website at </w:t>
      </w:r>
      <w:r>
        <w:rPr>
          <w:color w:val="0056B3"/>
          <w:u w:val="single"/>
        </w:rPr>
        <w:t>https://www.supremecourt.gov/opinions/opinions.aspx</w:t>
      </w:r>
      <w:r>
        <w:t>.</w:t>
      </w:r>
    </w:p>
    <w:p>
      <w:r>
        <w:t xml:space="preserve">The Department of Justice maintains updated policies at </w:t>
      </w:r>
      <w:r>
        <w:rPr>
          <w:color w:val="0056B3"/>
          <w:u w:val="single"/>
        </w:rPr>
        <w:t>https://www.justice.gov/legal-policies</w:t>
      </w:r>
      <w:r>
        <w:t>, which scholars must consult when citing federal enforcement guidelines.</w:t>
      </w:r>
    </w:p>
    <w:p/>
    <w:p>
      <w:pPr>
        <w:pStyle w:val="Heading2"/>
      </w:pPr>
      <w:r>
        <w:t>Footnotes</w:t>
      </w:r>
    </w:p>
    <w:p>
      <w:r>
        <w:rPr>
          <w:b/>
        </w:rPr>
        <w:t xml:space="preserve">1. </w:t>
      </w:r>
      <w:r>
        <w:t xml:space="preserve">See Harvard Law Review, available at </w:t>
      </w:r>
      <w:r>
        <w:rPr>
          <w:color w:val="0056B3"/>
          <w:u w:val="single"/>
        </w:rPr>
        <w:t>https://harvardlawreview.org/print/vol-136/</w:t>
      </w:r>
      <w:r>
        <w:t xml:space="preserve"> (last visited Apr. 13, 2026).</w:t>
      </w:r>
    </w:p>
    <w:p>
      <w:r>
        <w:rPr>
          <w:b/>
        </w:rPr>
        <w:t xml:space="preserve">2. </w:t>
      </w:r>
      <w:r>
        <w:t xml:space="preserve">Congressional Research Service report available at </w:t>
      </w:r>
      <w:r>
        <w:rPr>
          <w:color w:val="0056B3"/>
          <w:u w:val="single"/>
        </w:rPr>
        <w:t>https://crsreports.congress.gov/product/pdf/R/R47653</w:t>
      </w:r>
      <w:r>
        <w:t xml:space="preserve"> (last visited Apr. 13, 2026).</w:t>
      </w:r>
    </w:p>
    <w:p>
      <w:r>
        <w:rPr>
          <w:b/>
        </w:rPr>
        <w:t xml:space="preserve">3. </w:t>
      </w:r>
      <w:r>
        <w:t xml:space="preserve">U.S. Government Accountability Office, Digital Evidence in Federal Courts, available at </w:t>
      </w:r>
      <w:r>
        <w:rPr>
          <w:color w:val="0056B3"/>
          <w:u w:val="single"/>
        </w:rPr>
        <w:t>https://www.gao.gov/products/gao-24-106289</w:t>
      </w:r>
      <w:r>
        <w:t xml:space="preserve"> (last visited Apr. 13,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