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BF043" w14:textId="77777777" w:rsidR="0098014F" w:rsidRPr="009D1B7F" w:rsidRDefault="00B3683B" w:rsidP="009D1B7F">
      <w:pPr>
        <w:jc w:val="center"/>
        <w:rPr>
          <w:b/>
          <w:sz w:val="48"/>
          <w:szCs w:val="48"/>
        </w:rPr>
      </w:pPr>
      <w:r w:rsidRPr="009D1B7F">
        <w:rPr>
          <w:rFonts w:hint="eastAsia"/>
          <w:b/>
          <w:sz w:val="48"/>
          <w:szCs w:val="48"/>
        </w:rPr>
        <w:t>July</w:t>
      </w:r>
      <w:r w:rsidRPr="009D1B7F">
        <w:rPr>
          <w:b/>
          <w:sz w:val="48"/>
          <w:szCs w:val="48"/>
        </w:rPr>
        <w:t xml:space="preserve"> 29 </w:t>
      </w:r>
      <w:proofErr w:type="gramStart"/>
      <w:r w:rsidRPr="009D1B7F">
        <w:rPr>
          <w:b/>
          <w:sz w:val="48"/>
          <w:szCs w:val="48"/>
        </w:rPr>
        <w:t>( Satur</w:t>
      </w:r>
      <w:r w:rsidR="0098014F" w:rsidRPr="009D1B7F">
        <w:rPr>
          <w:rFonts w:hint="eastAsia"/>
          <w:b/>
          <w:sz w:val="48"/>
          <w:szCs w:val="48"/>
        </w:rPr>
        <w:t>day</w:t>
      </w:r>
      <w:proofErr w:type="gramEnd"/>
      <w:r w:rsidR="0098014F" w:rsidRPr="009D1B7F">
        <w:rPr>
          <w:b/>
          <w:sz w:val="48"/>
          <w:szCs w:val="48"/>
        </w:rPr>
        <w:t xml:space="preserve"> 9 am --- 11 am)</w:t>
      </w:r>
    </w:p>
    <w:p w14:paraId="69AFBB2E" w14:textId="1B7CE2D0" w:rsidR="0098014F" w:rsidRDefault="0098014F">
      <w:pPr>
        <w:rPr>
          <w:sz w:val="48"/>
          <w:szCs w:val="48"/>
        </w:rPr>
      </w:pPr>
      <w:r>
        <w:rPr>
          <w:sz w:val="48"/>
          <w:szCs w:val="48"/>
        </w:rPr>
        <w:t xml:space="preserve">Calculator </w:t>
      </w:r>
      <w:r w:rsidR="009D1B7F">
        <w:rPr>
          <w:sz w:val="48"/>
          <w:szCs w:val="48"/>
        </w:rPr>
        <w:t>(</w:t>
      </w:r>
      <w:r>
        <w:rPr>
          <w:sz w:val="48"/>
          <w:szCs w:val="48"/>
        </w:rPr>
        <w:t>yes</w:t>
      </w:r>
      <w:r w:rsidR="009D1B7F">
        <w:rPr>
          <w:sz w:val="48"/>
          <w:szCs w:val="48"/>
        </w:rPr>
        <w:t>)</w:t>
      </w:r>
    </w:p>
    <w:p w14:paraId="4478D0D9" w14:textId="77777777" w:rsidR="0098014F" w:rsidRDefault="0098014F">
      <w:pPr>
        <w:rPr>
          <w:sz w:val="48"/>
          <w:szCs w:val="48"/>
        </w:rPr>
      </w:pPr>
      <w:r>
        <w:rPr>
          <w:sz w:val="48"/>
          <w:szCs w:val="48"/>
        </w:rPr>
        <w:t>Closed book</w:t>
      </w:r>
    </w:p>
    <w:p w14:paraId="34948EDF" w14:textId="2BF157C4" w:rsidR="0098014F" w:rsidRDefault="009D1B7F">
      <w:pPr>
        <w:rPr>
          <w:sz w:val="48"/>
          <w:szCs w:val="48"/>
        </w:rPr>
      </w:pPr>
      <w:r>
        <w:rPr>
          <w:sz w:val="48"/>
          <w:szCs w:val="48"/>
        </w:rPr>
        <w:t>Cover s</w:t>
      </w:r>
      <w:r w:rsidR="0098014F">
        <w:rPr>
          <w:sz w:val="48"/>
          <w:szCs w:val="48"/>
        </w:rPr>
        <w:t>econd</w:t>
      </w:r>
      <w:r>
        <w:rPr>
          <w:sz w:val="48"/>
          <w:szCs w:val="48"/>
        </w:rPr>
        <w:t>-</w:t>
      </w:r>
      <w:r w:rsidR="0098014F">
        <w:rPr>
          <w:sz w:val="48"/>
          <w:szCs w:val="48"/>
        </w:rPr>
        <w:t>half semester</w:t>
      </w:r>
    </w:p>
    <w:p w14:paraId="6BC17FF7" w14:textId="79571732" w:rsidR="0098014F" w:rsidRPr="009D1B7F" w:rsidRDefault="0098014F" w:rsidP="009D1B7F">
      <w:pPr>
        <w:pStyle w:val="ListParagraph"/>
        <w:numPr>
          <w:ilvl w:val="0"/>
          <w:numId w:val="1"/>
        </w:numPr>
        <w:rPr>
          <w:color w:val="FF0000"/>
          <w:sz w:val="48"/>
          <w:szCs w:val="48"/>
        </w:rPr>
      </w:pPr>
      <w:r w:rsidRPr="009D1B7F">
        <w:rPr>
          <w:color w:val="FF0000"/>
          <w:sz w:val="48"/>
          <w:szCs w:val="48"/>
        </w:rPr>
        <w:t>Public good</w:t>
      </w:r>
    </w:p>
    <w:p w14:paraId="096FA72B" w14:textId="7F1EC97B" w:rsidR="009C4487" w:rsidRPr="009D1B7F" w:rsidRDefault="0098014F" w:rsidP="009D1B7F">
      <w:pPr>
        <w:pStyle w:val="ListParagraph"/>
        <w:numPr>
          <w:ilvl w:val="0"/>
          <w:numId w:val="1"/>
        </w:numPr>
        <w:rPr>
          <w:color w:val="FF0000"/>
          <w:sz w:val="48"/>
          <w:szCs w:val="48"/>
        </w:rPr>
      </w:pPr>
      <w:r w:rsidRPr="009D1B7F">
        <w:rPr>
          <w:color w:val="FF0000"/>
          <w:sz w:val="48"/>
          <w:szCs w:val="48"/>
        </w:rPr>
        <w:t>GDP</w:t>
      </w:r>
    </w:p>
    <w:p w14:paraId="5B247F6D" w14:textId="62E145FB" w:rsidR="0098014F" w:rsidRPr="009D1B7F" w:rsidRDefault="0098014F" w:rsidP="009D1B7F">
      <w:pPr>
        <w:pStyle w:val="ListParagraph"/>
        <w:numPr>
          <w:ilvl w:val="0"/>
          <w:numId w:val="1"/>
        </w:numPr>
        <w:rPr>
          <w:color w:val="FF0000"/>
          <w:sz w:val="48"/>
          <w:szCs w:val="48"/>
        </w:rPr>
      </w:pPr>
      <w:r w:rsidRPr="009D1B7F">
        <w:rPr>
          <w:color w:val="FF0000"/>
          <w:sz w:val="48"/>
          <w:szCs w:val="48"/>
        </w:rPr>
        <w:t>CPI</w:t>
      </w:r>
    </w:p>
    <w:p w14:paraId="77468FF6" w14:textId="7B625AFD" w:rsidR="0098014F" w:rsidRPr="009D1B7F" w:rsidRDefault="0098014F" w:rsidP="009D1B7F">
      <w:pPr>
        <w:pStyle w:val="ListParagraph"/>
        <w:numPr>
          <w:ilvl w:val="0"/>
          <w:numId w:val="1"/>
        </w:numPr>
        <w:rPr>
          <w:color w:val="FF0000"/>
          <w:sz w:val="48"/>
          <w:szCs w:val="48"/>
        </w:rPr>
      </w:pPr>
      <w:r w:rsidRPr="009D1B7F">
        <w:rPr>
          <w:color w:val="FF0000"/>
          <w:sz w:val="48"/>
          <w:szCs w:val="48"/>
        </w:rPr>
        <w:t>Unemployment</w:t>
      </w:r>
    </w:p>
    <w:p w14:paraId="07498DCE" w14:textId="6B71E2F8" w:rsidR="0098014F" w:rsidRPr="009D1B7F" w:rsidRDefault="0098014F" w:rsidP="009D1B7F">
      <w:pPr>
        <w:pStyle w:val="ListParagraph"/>
        <w:numPr>
          <w:ilvl w:val="0"/>
          <w:numId w:val="1"/>
        </w:numPr>
        <w:rPr>
          <w:color w:val="FF0000"/>
          <w:sz w:val="48"/>
          <w:szCs w:val="48"/>
        </w:rPr>
      </w:pPr>
      <w:r w:rsidRPr="009D1B7F">
        <w:rPr>
          <w:color w:val="FF0000"/>
          <w:sz w:val="48"/>
          <w:szCs w:val="48"/>
        </w:rPr>
        <w:t>Production and Growth</w:t>
      </w:r>
    </w:p>
    <w:p w14:paraId="0B1D2475" w14:textId="718A4358" w:rsidR="0098014F" w:rsidRPr="009D1B7F" w:rsidRDefault="0098014F" w:rsidP="009D1B7F">
      <w:pPr>
        <w:pStyle w:val="ListParagraph"/>
        <w:numPr>
          <w:ilvl w:val="0"/>
          <w:numId w:val="1"/>
        </w:numPr>
        <w:rPr>
          <w:color w:val="FF0000"/>
          <w:sz w:val="48"/>
          <w:szCs w:val="48"/>
        </w:rPr>
      </w:pPr>
      <w:r w:rsidRPr="009D1B7F">
        <w:rPr>
          <w:color w:val="FF0000"/>
          <w:sz w:val="48"/>
          <w:szCs w:val="48"/>
        </w:rPr>
        <w:t>Saving and Investment</w:t>
      </w:r>
    </w:p>
    <w:p w14:paraId="60466C7F" w14:textId="76FC57CC" w:rsidR="0098014F" w:rsidRPr="009D1B7F" w:rsidRDefault="0098014F" w:rsidP="009D1B7F">
      <w:pPr>
        <w:pStyle w:val="ListParagraph"/>
        <w:numPr>
          <w:ilvl w:val="0"/>
          <w:numId w:val="1"/>
        </w:numPr>
        <w:rPr>
          <w:color w:val="FF0000"/>
          <w:sz w:val="48"/>
          <w:szCs w:val="48"/>
        </w:rPr>
      </w:pPr>
      <w:r w:rsidRPr="009D1B7F">
        <w:rPr>
          <w:rFonts w:hint="eastAsia"/>
          <w:color w:val="FF0000"/>
          <w:sz w:val="48"/>
          <w:szCs w:val="48"/>
        </w:rPr>
        <w:t>Trade</w:t>
      </w:r>
    </w:p>
    <w:p w14:paraId="49C120F3" w14:textId="51B4DD5B" w:rsidR="0098014F" w:rsidRDefault="0098014F">
      <w:pPr>
        <w:rPr>
          <w:color w:val="002060"/>
          <w:sz w:val="48"/>
          <w:szCs w:val="48"/>
        </w:rPr>
      </w:pPr>
      <w:r w:rsidRPr="0098014F">
        <w:rPr>
          <w:color w:val="002060"/>
          <w:sz w:val="48"/>
          <w:szCs w:val="48"/>
        </w:rPr>
        <w:t>20 MC; 4 SAs 15 pts each</w:t>
      </w:r>
      <w:r w:rsidR="005219E7">
        <w:rPr>
          <w:color w:val="002060"/>
          <w:sz w:val="48"/>
          <w:szCs w:val="48"/>
        </w:rPr>
        <w:t xml:space="preserve"> (Public good, GDP, S and I, Trade)</w:t>
      </w:r>
    </w:p>
    <w:p w14:paraId="756C02B0" w14:textId="77777777" w:rsidR="00C23584" w:rsidRPr="00F2752F" w:rsidRDefault="00C23584" w:rsidP="00C23584">
      <w:pPr>
        <w:rPr>
          <w:color w:val="000000" w:themeColor="text1"/>
          <w:sz w:val="52"/>
          <w:szCs w:val="52"/>
        </w:rPr>
      </w:pPr>
      <w:r w:rsidRPr="00C23584">
        <w:rPr>
          <w:color w:val="002060"/>
          <w:sz w:val="52"/>
          <w:szCs w:val="52"/>
        </w:rPr>
        <w:t>Prepare: Homework + Slides (book) + In class exam</w:t>
      </w:r>
    </w:p>
    <w:p w14:paraId="229CD389" w14:textId="294B5614" w:rsidR="00C23584" w:rsidRDefault="00C23584">
      <w:pPr>
        <w:rPr>
          <w:color w:val="002060"/>
          <w:sz w:val="48"/>
          <w:szCs w:val="48"/>
        </w:rPr>
      </w:pPr>
    </w:p>
    <w:p w14:paraId="4A31F4DD" w14:textId="77777777" w:rsidR="00C23584" w:rsidRPr="0098014F" w:rsidRDefault="00C23584">
      <w:pPr>
        <w:rPr>
          <w:color w:val="002060"/>
          <w:sz w:val="48"/>
          <w:szCs w:val="48"/>
        </w:rPr>
      </w:pPr>
      <w:bookmarkStart w:id="0" w:name="_GoBack"/>
      <w:bookmarkEnd w:id="0"/>
    </w:p>
    <w:p w14:paraId="42F5E2D9" w14:textId="77777777" w:rsidR="005219E7" w:rsidRDefault="0098014F">
      <w:pPr>
        <w:rPr>
          <w:color w:val="FF0000"/>
          <w:sz w:val="48"/>
          <w:szCs w:val="48"/>
        </w:rPr>
      </w:pPr>
      <w:r>
        <w:rPr>
          <w:color w:val="FF0000"/>
          <w:sz w:val="48"/>
          <w:szCs w:val="48"/>
        </w:rPr>
        <w:lastRenderedPageBreak/>
        <w:t xml:space="preserve">Public good: </w:t>
      </w:r>
    </w:p>
    <w:p w14:paraId="427211B3" w14:textId="6BB20E4E" w:rsidR="0098014F" w:rsidRPr="00A112DD" w:rsidRDefault="005219E7">
      <w:pPr>
        <w:rPr>
          <w:color w:val="000000" w:themeColor="text1"/>
          <w:sz w:val="48"/>
          <w:szCs w:val="48"/>
        </w:rPr>
      </w:pPr>
      <w:r w:rsidRPr="00A112DD">
        <w:rPr>
          <w:color w:val="000000" w:themeColor="text1"/>
          <w:sz w:val="48"/>
          <w:szCs w:val="48"/>
        </w:rPr>
        <w:t>the features of different goods, free rider, tragedy of common resources, the role of government. Computation (derive market demand and social benefit curve, social optimum, market equilibrium, DWL, club goods).</w:t>
      </w:r>
    </w:p>
    <w:p w14:paraId="28DBB90E" w14:textId="5302AEF6" w:rsidR="005219E7" w:rsidRDefault="005219E7">
      <w:pPr>
        <w:rPr>
          <w:color w:val="FF0000"/>
          <w:sz w:val="48"/>
          <w:szCs w:val="48"/>
        </w:rPr>
      </w:pPr>
      <w:r w:rsidRPr="005219E7">
        <w:rPr>
          <w:color w:val="FF0000"/>
          <w:sz w:val="48"/>
          <w:szCs w:val="48"/>
        </w:rPr>
        <w:t>GDP</w:t>
      </w:r>
    </w:p>
    <w:p w14:paraId="28FEFC32" w14:textId="4745334A" w:rsidR="005219E7" w:rsidRDefault="005219E7">
      <w:pPr>
        <w:rPr>
          <w:color w:val="000000" w:themeColor="text1"/>
          <w:sz w:val="48"/>
          <w:szCs w:val="48"/>
        </w:rPr>
      </w:pPr>
      <w:r>
        <w:rPr>
          <w:color w:val="000000" w:themeColor="text1"/>
          <w:sz w:val="48"/>
          <w:szCs w:val="48"/>
        </w:rPr>
        <w:t xml:space="preserve">GDP definition, </w:t>
      </w:r>
      <w:r w:rsidR="00A112DD">
        <w:rPr>
          <w:color w:val="000000" w:themeColor="text1"/>
          <w:sz w:val="48"/>
          <w:szCs w:val="48"/>
        </w:rPr>
        <w:t>whether a transaction contribute to GDP or not, GDP accounting (C I G NX meaning), total expenditure == total income, Nominal and Real GDP, GDP deflator</w:t>
      </w:r>
      <w:r w:rsidR="003A5522">
        <w:rPr>
          <w:color w:val="000000" w:themeColor="text1"/>
          <w:sz w:val="48"/>
          <w:szCs w:val="48"/>
        </w:rPr>
        <w:t xml:space="preserve"> and its feature</w:t>
      </w:r>
      <w:r w:rsidR="00A112DD">
        <w:rPr>
          <w:color w:val="000000" w:themeColor="text1"/>
          <w:sz w:val="48"/>
          <w:szCs w:val="48"/>
        </w:rPr>
        <w:t>, inflation rate</w:t>
      </w:r>
      <w:r w:rsidR="00DB6E05">
        <w:rPr>
          <w:color w:val="000000" w:themeColor="text1"/>
          <w:sz w:val="48"/>
          <w:szCs w:val="48"/>
        </w:rPr>
        <w:t>, flaws</w:t>
      </w:r>
    </w:p>
    <w:p w14:paraId="35E5D180" w14:textId="44C3A7B1" w:rsidR="00A112DD" w:rsidRDefault="00A112DD">
      <w:pPr>
        <w:rPr>
          <w:color w:val="FF0000"/>
          <w:sz w:val="48"/>
          <w:szCs w:val="48"/>
        </w:rPr>
      </w:pPr>
      <w:r w:rsidRPr="00A112DD">
        <w:rPr>
          <w:color w:val="FF0000"/>
          <w:sz w:val="48"/>
          <w:szCs w:val="48"/>
        </w:rPr>
        <w:t>CPI</w:t>
      </w:r>
    </w:p>
    <w:p w14:paraId="6037DA17" w14:textId="77777777" w:rsidR="00081B30" w:rsidRDefault="00081B30">
      <w:pPr>
        <w:rPr>
          <w:color w:val="000000" w:themeColor="text1"/>
          <w:sz w:val="48"/>
          <w:szCs w:val="48"/>
        </w:rPr>
      </w:pPr>
      <w:r w:rsidRPr="00081B30">
        <w:rPr>
          <w:color w:val="000000" w:themeColor="text1"/>
          <w:sz w:val="48"/>
          <w:szCs w:val="48"/>
        </w:rPr>
        <w:t>The computation</w:t>
      </w:r>
      <w:r>
        <w:rPr>
          <w:color w:val="000000" w:themeColor="text1"/>
          <w:sz w:val="48"/>
          <w:szCs w:val="48"/>
        </w:rPr>
        <w:t>, the difference between CPI and GDP deflator, flaws, nominal vs real interest rate.</w:t>
      </w:r>
    </w:p>
    <w:p w14:paraId="00D4B358" w14:textId="77777777" w:rsidR="0058314B" w:rsidRDefault="0058314B">
      <w:pPr>
        <w:rPr>
          <w:color w:val="000000" w:themeColor="text1"/>
          <w:sz w:val="48"/>
          <w:szCs w:val="48"/>
        </w:rPr>
      </w:pPr>
      <w:r w:rsidRPr="0058314B">
        <w:rPr>
          <w:color w:val="FF0000"/>
          <w:sz w:val="48"/>
          <w:szCs w:val="48"/>
        </w:rPr>
        <w:t>Unemployment</w:t>
      </w:r>
    </w:p>
    <w:p w14:paraId="2874F2AE" w14:textId="3F1D2E47" w:rsidR="0058314B" w:rsidRDefault="00081B30">
      <w:pPr>
        <w:rPr>
          <w:color w:val="000000" w:themeColor="text1"/>
          <w:sz w:val="48"/>
          <w:szCs w:val="48"/>
        </w:rPr>
      </w:pPr>
      <w:r>
        <w:rPr>
          <w:color w:val="000000" w:themeColor="text1"/>
          <w:sz w:val="48"/>
          <w:szCs w:val="48"/>
        </w:rPr>
        <w:lastRenderedPageBreak/>
        <w:t xml:space="preserve"> </w:t>
      </w:r>
      <w:r w:rsidR="0058314B">
        <w:rPr>
          <w:color w:val="000000" w:themeColor="text1"/>
          <w:sz w:val="48"/>
          <w:szCs w:val="48"/>
        </w:rPr>
        <w:t xml:space="preserve">The composition of population (labor, not in the labor), composition of labor (employed and unemployed, the definition), not in labor (discourage worker, others), unemployed (natural, cyclical), natural (frictional—short term, and structural—insufficient jobs, reason). </w:t>
      </w:r>
      <w:r w:rsidR="0058314B" w:rsidRPr="0058314B">
        <w:rPr>
          <w:color w:val="000000" w:themeColor="text1"/>
          <w:sz w:val="48"/>
          <w:szCs w:val="48"/>
        </w:rPr>
        <w:t xml:space="preserve">Computation of u-rate </w:t>
      </w:r>
      <w:proofErr w:type="spellStart"/>
      <w:r w:rsidR="0058314B" w:rsidRPr="0058314B">
        <w:rPr>
          <w:color w:val="000000" w:themeColor="text1"/>
          <w:sz w:val="48"/>
          <w:szCs w:val="48"/>
        </w:rPr>
        <w:t>lp</w:t>
      </w:r>
      <w:proofErr w:type="spellEnd"/>
      <w:r w:rsidR="0058314B" w:rsidRPr="0058314B">
        <w:rPr>
          <w:color w:val="000000" w:themeColor="text1"/>
          <w:sz w:val="48"/>
          <w:szCs w:val="48"/>
        </w:rPr>
        <w:t>-rate.</w:t>
      </w:r>
      <w:r w:rsidR="0058314B">
        <w:rPr>
          <w:color w:val="000000" w:themeColor="text1"/>
          <w:sz w:val="48"/>
          <w:szCs w:val="48"/>
        </w:rPr>
        <w:t xml:space="preserve"> Flaw</w:t>
      </w:r>
    </w:p>
    <w:p w14:paraId="5D852BC3" w14:textId="0A292D21" w:rsidR="00052F9C" w:rsidRDefault="00052F9C">
      <w:pPr>
        <w:rPr>
          <w:color w:val="000000" w:themeColor="text1"/>
          <w:sz w:val="48"/>
          <w:szCs w:val="48"/>
        </w:rPr>
      </w:pPr>
      <w:r w:rsidRPr="00052F9C">
        <w:rPr>
          <w:color w:val="FF0000"/>
          <w:sz w:val="48"/>
          <w:szCs w:val="48"/>
        </w:rPr>
        <w:t>Production and Econ Growth</w:t>
      </w:r>
    </w:p>
    <w:p w14:paraId="68B4FC10" w14:textId="445E29F0" w:rsidR="00052F9C" w:rsidRDefault="00052F9C">
      <w:pPr>
        <w:rPr>
          <w:color w:val="000000" w:themeColor="text1"/>
          <w:sz w:val="48"/>
          <w:szCs w:val="48"/>
        </w:rPr>
      </w:pPr>
      <w:r>
        <w:rPr>
          <w:color w:val="000000" w:themeColor="text1"/>
          <w:sz w:val="48"/>
          <w:szCs w:val="48"/>
        </w:rPr>
        <w:t>Productivity (Y/L)</w:t>
      </w:r>
      <w:r w:rsidR="00D0326B">
        <w:rPr>
          <w:color w:val="000000" w:themeColor="text1"/>
          <w:sz w:val="48"/>
          <w:szCs w:val="48"/>
        </w:rPr>
        <w:t>, GDP per person (Y/pop)</w:t>
      </w:r>
    </w:p>
    <w:p w14:paraId="6B7BAE02" w14:textId="0DA7C9B1" w:rsidR="00D0326B" w:rsidRDefault="00D0326B">
      <w:pPr>
        <w:rPr>
          <w:color w:val="000000" w:themeColor="text1"/>
          <w:sz w:val="48"/>
          <w:szCs w:val="48"/>
        </w:rPr>
      </w:pPr>
      <w:r>
        <w:rPr>
          <w:color w:val="000000" w:themeColor="text1"/>
          <w:sz w:val="48"/>
          <w:szCs w:val="48"/>
        </w:rPr>
        <w:t xml:space="preserve">Determinants of productivity (saving/capital, population, </w:t>
      </w:r>
      <w:proofErr w:type="spellStart"/>
      <w:r>
        <w:rPr>
          <w:color w:val="000000" w:themeColor="text1"/>
          <w:sz w:val="48"/>
          <w:szCs w:val="48"/>
        </w:rPr>
        <w:t>etc</w:t>
      </w:r>
      <w:proofErr w:type="spellEnd"/>
      <w:r>
        <w:rPr>
          <w:color w:val="000000" w:themeColor="text1"/>
          <w:sz w:val="48"/>
          <w:szCs w:val="48"/>
        </w:rPr>
        <w:t>), Diminishing return --- catch up effect, saving have no effect on long-run growth</w:t>
      </w:r>
    </w:p>
    <w:p w14:paraId="78F14704" w14:textId="3B6C33A7" w:rsidR="00142CEF" w:rsidRPr="0009781E" w:rsidRDefault="00142CEF">
      <w:pPr>
        <w:rPr>
          <w:color w:val="FF0000"/>
          <w:sz w:val="48"/>
          <w:szCs w:val="48"/>
        </w:rPr>
      </w:pPr>
      <w:r w:rsidRPr="0009781E">
        <w:rPr>
          <w:color w:val="FF0000"/>
          <w:sz w:val="48"/>
          <w:szCs w:val="48"/>
        </w:rPr>
        <w:t>Financial system, saving and investment</w:t>
      </w:r>
    </w:p>
    <w:p w14:paraId="4106529A" w14:textId="6BAB9554" w:rsidR="00142CEF" w:rsidRDefault="00142CEF">
      <w:pPr>
        <w:rPr>
          <w:color w:val="000000" w:themeColor="text1"/>
          <w:sz w:val="48"/>
          <w:szCs w:val="48"/>
        </w:rPr>
      </w:pPr>
      <w:r>
        <w:rPr>
          <w:color w:val="000000" w:themeColor="text1"/>
          <w:sz w:val="48"/>
          <w:szCs w:val="48"/>
        </w:rPr>
        <w:t>Important financial institutions (how to connect savers and borrowers)</w:t>
      </w:r>
    </w:p>
    <w:p w14:paraId="308CACA1" w14:textId="146277A7" w:rsidR="0009781E" w:rsidRDefault="0009781E">
      <w:pPr>
        <w:rPr>
          <w:color w:val="000000" w:themeColor="text1"/>
          <w:sz w:val="48"/>
          <w:szCs w:val="48"/>
        </w:rPr>
      </w:pPr>
      <w:r>
        <w:rPr>
          <w:color w:val="000000" w:themeColor="text1"/>
          <w:sz w:val="48"/>
          <w:szCs w:val="48"/>
        </w:rPr>
        <w:t>Difference between bond and stock</w:t>
      </w:r>
    </w:p>
    <w:p w14:paraId="2094EEA1" w14:textId="3EDDAEDC" w:rsidR="0009781E" w:rsidRDefault="0009781E">
      <w:pPr>
        <w:rPr>
          <w:color w:val="000000" w:themeColor="text1"/>
          <w:sz w:val="48"/>
          <w:szCs w:val="48"/>
        </w:rPr>
      </w:pPr>
      <w:r>
        <w:rPr>
          <w:color w:val="000000" w:themeColor="text1"/>
          <w:sz w:val="48"/>
          <w:szCs w:val="48"/>
        </w:rPr>
        <w:t>Difference between savings and investment</w:t>
      </w:r>
    </w:p>
    <w:p w14:paraId="598A1399" w14:textId="1D44C007" w:rsidR="0009781E" w:rsidRDefault="0009781E">
      <w:pPr>
        <w:rPr>
          <w:color w:val="000000" w:themeColor="text1"/>
          <w:sz w:val="48"/>
          <w:szCs w:val="48"/>
        </w:rPr>
      </w:pPr>
      <w:r>
        <w:rPr>
          <w:color w:val="000000" w:themeColor="text1"/>
          <w:sz w:val="48"/>
          <w:szCs w:val="48"/>
        </w:rPr>
        <w:lastRenderedPageBreak/>
        <w:t>Market for loanable fund: (supply: national saving, demand: investment, price: real interest rate) National saving == investment</w:t>
      </w:r>
    </w:p>
    <w:p w14:paraId="71879406" w14:textId="11E13143" w:rsidR="0009781E" w:rsidRDefault="0009781E">
      <w:pPr>
        <w:rPr>
          <w:color w:val="000000" w:themeColor="text1"/>
          <w:sz w:val="48"/>
          <w:szCs w:val="48"/>
        </w:rPr>
      </w:pPr>
      <w:r>
        <w:rPr>
          <w:color w:val="000000" w:themeColor="text1"/>
          <w:sz w:val="48"/>
          <w:szCs w:val="48"/>
        </w:rPr>
        <w:t>The effect of gov policies on D/S and equilibrium</w:t>
      </w:r>
    </w:p>
    <w:p w14:paraId="072B83ED" w14:textId="2EFD5899" w:rsidR="0009781E" w:rsidRDefault="0009781E">
      <w:pPr>
        <w:rPr>
          <w:color w:val="000000" w:themeColor="text1"/>
          <w:sz w:val="48"/>
          <w:szCs w:val="48"/>
        </w:rPr>
      </w:pPr>
      <w:r w:rsidRPr="0009781E">
        <w:rPr>
          <w:color w:val="FF0000"/>
          <w:sz w:val="48"/>
          <w:szCs w:val="48"/>
        </w:rPr>
        <w:t>Trade</w:t>
      </w:r>
    </w:p>
    <w:p w14:paraId="483CAA5E" w14:textId="011FE997" w:rsidR="0009781E" w:rsidRDefault="0009781E">
      <w:pPr>
        <w:rPr>
          <w:color w:val="000000" w:themeColor="text1"/>
          <w:sz w:val="48"/>
          <w:szCs w:val="48"/>
        </w:rPr>
      </w:pPr>
      <w:r>
        <w:rPr>
          <w:color w:val="000000" w:themeColor="text1"/>
          <w:sz w:val="48"/>
          <w:szCs w:val="48"/>
        </w:rPr>
        <w:t>Absolute and comparative advantage</w:t>
      </w:r>
    </w:p>
    <w:p w14:paraId="40510086" w14:textId="50706780" w:rsidR="0009781E" w:rsidRDefault="0009781E">
      <w:pPr>
        <w:rPr>
          <w:color w:val="000000" w:themeColor="text1"/>
          <w:sz w:val="48"/>
          <w:szCs w:val="48"/>
        </w:rPr>
      </w:pPr>
      <w:r>
        <w:rPr>
          <w:color w:val="000000" w:themeColor="text1"/>
          <w:sz w:val="48"/>
          <w:szCs w:val="48"/>
        </w:rPr>
        <w:t>Where does gain from trade come from</w:t>
      </w:r>
    </w:p>
    <w:p w14:paraId="033F822E" w14:textId="2B5D079F" w:rsidR="0009781E" w:rsidRDefault="0009781E">
      <w:pPr>
        <w:rPr>
          <w:color w:val="000000" w:themeColor="text1"/>
          <w:sz w:val="48"/>
          <w:szCs w:val="48"/>
        </w:rPr>
      </w:pPr>
      <w:r>
        <w:rPr>
          <w:color w:val="000000" w:themeColor="text1"/>
          <w:sz w:val="48"/>
          <w:szCs w:val="48"/>
        </w:rPr>
        <w:t>PPF</w:t>
      </w:r>
    </w:p>
    <w:p w14:paraId="3CA16A21" w14:textId="6EB85106" w:rsidR="00A112DD" w:rsidRPr="005219E7" w:rsidRDefault="009D5DA4">
      <w:pPr>
        <w:rPr>
          <w:color w:val="000000" w:themeColor="text1"/>
          <w:sz w:val="48"/>
          <w:szCs w:val="48"/>
        </w:rPr>
      </w:pPr>
      <w:r>
        <w:rPr>
          <w:color w:val="000000" w:themeColor="text1"/>
          <w:sz w:val="48"/>
          <w:szCs w:val="48"/>
        </w:rPr>
        <w:t>Computation</w:t>
      </w:r>
    </w:p>
    <w:sectPr w:rsidR="00A112DD" w:rsidRPr="00521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8472F"/>
    <w:multiLevelType w:val="hybridMultilevel"/>
    <w:tmpl w:val="38A8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8C2"/>
    <w:rsid w:val="00052F9C"/>
    <w:rsid w:val="00081B30"/>
    <w:rsid w:val="0009781E"/>
    <w:rsid w:val="00142CEF"/>
    <w:rsid w:val="003A5522"/>
    <w:rsid w:val="005219E7"/>
    <w:rsid w:val="0058314B"/>
    <w:rsid w:val="006C38C2"/>
    <w:rsid w:val="0098014F"/>
    <w:rsid w:val="009C4487"/>
    <w:rsid w:val="009D1B7F"/>
    <w:rsid w:val="009D5DA4"/>
    <w:rsid w:val="00A112DD"/>
    <w:rsid w:val="00B3683B"/>
    <w:rsid w:val="00BA4049"/>
    <w:rsid w:val="00C23584"/>
    <w:rsid w:val="00D0326B"/>
    <w:rsid w:val="00DA527B"/>
    <w:rsid w:val="00DB6E05"/>
    <w:rsid w:val="00F27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21B3"/>
  <w15:chartTrackingRefBased/>
  <w15:docId w15:val="{B2171E39-E076-49B1-A061-D3D31ED02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Liyang Hong</dc:creator>
  <cp:keywords/>
  <dc:description/>
  <cp:lastModifiedBy>Liyang Hong</cp:lastModifiedBy>
  <cp:revision>13</cp:revision>
  <dcterms:created xsi:type="dcterms:W3CDTF">2023-07-22T02:13:00Z</dcterms:created>
  <dcterms:modified xsi:type="dcterms:W3CDTF">2023-07-22T03:40:00Z</dcterms:modified>
</cp:coreProperties>
</file>