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E2A43" w14:textId="68D02C34" w:rsidR="00E01385" w:rsidRDefault="00F93645">
      <w:pPr>
        <w:ind w:firstLine="480"/>
      </w:pPr>
      <w:r>
        <w:rPr>
          <w:rFonts w:hint="eastAsia"/>
        </w:rPr>
        <w:t>1</w:t>
      </w:r>
      <w:r w:rsidR="002357F1">
        <w:rPr>
          <w:rFonts w:hint="eastAsia"/>
        </w:rPr>
        <w:t>、</w:t>
      </w:r>
      <w:r>
        <w:rPr>
          <w:rFonts w:hint="eastAsia"/>
        </w:rPr>
        <w:t>逻辑回归基本思想：</w:t>
      </w:r>
    </w:p>
    <w:p w14:paraId="4F730E68" w14:textId="2DC3B6C7" w:rsidR="00F93645" w:rsidRDefault="002357F1">
      <w:pPr>
        <w:ind w:firstLine="480"/>
      </w:pPr>
      <w:r w:rsidRPr="002357F1">
        <w:t>逻辑回归通过对输入特征的线性组合加上</w:t>
      </w:r>
      <w:r w:rsidRPr="002357F1">
        <w:t xml:space="preserve"> Sigmoid </w:t>
      </w:r>
      <w:r w:rsidRPr="002357F1">
        <w:t>函数，将输出映射为属于正类的概率，并以对数损失为目标，通过梯度下降或高级优化器最小化损失（可加正则项防止过拟合），从而学习到最佳参数，实现二分类预测。</w:t>
      </w:r>
    </w:p>
    <w:p w14:paraId="0E28DC0F" w14:textId="56D71F17" w:rsidR="002357F1" w:rsidRDefault="002357F1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、第一类：</w:t>
      </w:r>
    </w:p>
    <w:p w14:paraId="1998C288" w14:textId="77777777" w:rsidR="002357F1" w:rsidRDefault="002357F1">
      <w:pPr>
        <w:ind w:firstLine="480"/>
      </w:pPr>
      <w:r>
        <w:rPr>
          <w:rFonts w:hint="eastAsia"/>
        </w:rPr>
        <w:t>实验代码：</w:t>
      </w:r>
    </w:p>
    <w:p w14:paraId="7D545FDC" w14:textId="58A052E3" w:rsidR="002357F1" w:rsidRDefault="002357F1">
      <w:pPr>
        <w:ind w:firstLine="480"/>
      </w:pPr>
      <w:r>
        <w:rPr>
          <w:noProof/>
        </w:rPr>
        <w:drawing>
          <wp:inline distT="0" distB="0" distL="0" distR="0" wp14:anchorId="6C350937" wp14:editId="6E374008">
            <wp:extent cx="5274310" cy="2706370"/>
            <wp:effectExtent l="0" t="0" r="2540" b="0"/>
            <wp:docPr id="479541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41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0DD8" w14:textId="3F99FE71" w:rsidR="002357F1" w:rsidRDefault="002357F1">
      <w:pPr>
        <w:ind w:firstLine="480"/>
      </w:pPr>
      <w:r>
        <w:rPr>
          <w:rFonts w:hint="eastAsia"/>
        </w:rPr>
        <w:t>输出结果：</w:t>
      </w:r>
    </w:p>
    <w:p w14:paraId="0560EF83" w14:textId="75527938" w:rsidR="002357F1" w:rsidRDefault="002357F1">
      <w:pPr>
        <w:ind w:firstLine="480"/>
      </w:pPr>
      <w:r>
        <w:rPr>
          <w:noProof/>
        </w:rPr>
        <w:drawing>
          <wp:inline distT="0" distB="0" distL="0" distR="0" wp14:anchorId="78014B88" wp14:editId="42A1AC40">
            <wp:extent cx="5274310" cy="307340"/>
            <wp:effectExtent l="0" t="0" r="2540" b="0"/>
            <wp:docPr id="1265001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01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E7F2" w14:textId="25EC40A0" w:rsidR="002357F1" w:rsidRDefault="002357F1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、第三类</w:t>
      </w:r>
    </w:p>
    <w:p w14:paraId="5B6738AB" w14:textId="6EC998EF" w:rsidR="002357F1" w:rsidRDefault="002357F1">
      <w:pPr>
        <w:ind w:firstLine="480"/>
      </w:pPr>
      <w:r>
        <w:rPr>
          <w:rFonts w:hint="eastAsia"/>
        </w:rPr>
        <w:t>代码：</w:t>
      </w:r>
    </w:p>
    <w:p w14:paraId="70EC0A58" w14:textId="6C6E7053" w:rsidR="002357F1" w:rsidRDefault="002357F1">
      <w:pPr>
        <w:ind w:firstLine="480"/>
      </w:pPr>
      <w:r>
        <w:rPr>
          <w:noProof/>
        </w:rPr>
        <w:lastRenderedPageBreak/>
        <w:drawing>
          <wp:inline distT="0" distB="0" distL="0" distR="0" wp14:anchorId="63D8218D" wp14:editId="36782789">
            <wp:extent cx="5274310" cy="4413250"/>
            <wp:effectExtent l="0" t="0" r="2540" b="6350"/>
            <wp:docPr id="1434689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89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56D2" w14:textId="089C8E4C" w:rsidR="002357F1" w:rsidRDefault="002357F1">
      <w:pPr>
        <w:ind w:firstLine="480"/>
        <w:rPr>
          <w:rFonts w:hint="eastAsia"/>
        </w:rPr>
      </w:pPr>
      <w:r>
        <w:rPr>
          <w:rFonts w:hint="eastAsia"/>
        </w:rPr>
        <w:t>结果：</w:t>
      </w:r>
      <w:r>
        <w:rPr>
          <w:noProof/>
        </w:rPr>
        <w:lastRenderedPageBreak/>
        <w:drawing>
          <wp:inline distT="0" distB="0" distL="0" distR="0" wp14:anchorId="790BB76C" wp14:editId="28363DE8">
            <wp:extent cx="5274310" cy="3956050"/>
            <wp:effectExtent l="0" t="0" r="2540" b="6350"/>
            <wp:docPr id="1508225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25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7F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62356" w14:textId="77777777" w:rsidR="00112FEB" w:rsidRDefault="00112FEB" w:rsidP="00F93645">
      <w:pPr>
        <w:spacing w:line="240" w:lineRule="auto"/>
        <w:ind w:firstLine="480"/>
      </w:pPr>
      <w:r>
        <w:separator/>
      </w:r>
    </w:p>
  </w:endnote>
  <w:endnote w:type="continuationSeparator" w:id="0">
    <w:p w14:paraId="438E86F5" w14:textId="77777777" w:rsidR="00112FEB" w:rsidRDefault="00112FEB" w:rsidP="00F9364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87A9A" w14:textId="77777777" w:rsidR="00F93645" w:rsidRDefault="00F93645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DF6FB" w14:textId="77777777" w:rsidR="00F93645" w:rsidRDefault="00F93645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A351" w14:textId="77777777" w:rsidR="00F93645" w:rsidRDefault="00F93645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EE919" w14:textId="77777777" w:rsidR="00112FEB" w:rsidRDefault="00112FEB" w:rsidP="00F93645">
      <w:pPr>
        <w:spacing w:line="240" w:lineRule="auto"/>
        <w:ind w:firstLine="480"/>
      </w:pPr>
      <w:r>
        <w:separator/>
      </w:r>
    </w:p>
  </w:footnote>
  <w:footnote w:type="continuationSeparator" w:id="0">
    <w:p w14:paraId="7ABF583C" w14:textId="77777777" w:rsidR="00112FEB" w:rsidRDefault="00112FEB" w:rsidP="00F9364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3A142" w14:textId="77777777" w:rsidR="00F93645" w:rsidRDefault="00F93645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22809" w14:textId="77777777" w:rsidR="00F93645" w:rsidRDefault="00F93645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00F8B" w14:textId="77777777" w:rsidR="00F93645" w:rsidRDefault="00F93645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F20"/>
    <w:rsid w:val="00081CC9"/>
    <w:rsid w:val="000F5AC9"/>
    <w:rsid w:val="00112FEB"/>
    <w:rsid w:val="0016080D"/>
    <w:rsid w:val="001976F8"/>
    <w:rsid w:val="002357F1"/>
    <w:rsid w:val="0029379A"/>
    <w:rsid w:val="00417FA7"/>
    <w:rsid w:val="00E01385"/>
    <w:rsid w:val="00F73F20"/>
    <w:rsid w:val="00F9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9864BD"/>
  <w15:chartTrackingRefBased/>
  <w15:docId w15:val="{00390436-2963-4EE4-AFDB-660C63D0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CC9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81CC9"/>
    <w:pPr>
      <w:keepNext/>
      <w:keepLines/>
      <w:spacing w:before="480" w:after="80"/>
      <w:jc w:val="center"/>
      <w:outlineLvl w:val="0"/>
    </w:pPr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81CC9"/>
    <w:pPr>
      <w:keepNext/>
      <w:keepLines/>
      <w:spacing w:before="160" w:after="80"/>
      <w:jc w:val="left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81CC9"/>
    <w:pPr>
      <w:keepNext/>
      <w:keepLines/>
      <w:spacing w:before="160" w:after="80"/>
      <w:jc w:val="left"/>
      <w:outlineLvl w:val="2"/>
    </w:pPr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F20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F20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F20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F20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F20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F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1976F8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character" w:customStyle="1" w:styleId="40">
    <w:name w:val="标题 4 字符"/>
    <w:basedOn w:val="a0"/>
    <w:link w:val="4"/>
    <w:uiPriority w:val="9"/>
    <w:semiHidden/>
    <w:rsid w:val="00F73F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3F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3F20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73F2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73F2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73F20"/>
    <w:rPr>
      <w:rFonts w:eastAsiaTheme="majorEastAsia" w:cstheme="majorBidi"/>
      <w:color w:val="595959" w:themeColor="text1" w:themeTint="A6"/>
      <w:sz w:val="24"/>
    </w:rPr>
  </w:style>
  <w:style w:type="paragraph" w:styleId="a5">
    <w:name w:val="Subtitle"/>
    <w:basedOn w:val="a"/>
    <w:next w:val="a"/>
    <w:link w:val="a6"/>
    <w:uiPriority w:val="11"/>
    <w:qFormat/>
    <w:rsid w:val="00F73F2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3F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3F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3F20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F73F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3F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3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3F20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F73F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364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3645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364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3645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2</cp:revision>
  <dcterms:created xsi:type="dcterms:W3CDTF">2025-05-07T00:20:00Z</dcterms:created>
  <dcterms:modified xsi:type="dcterms:W3CDTF">2025-05-07T00:38:00Z</dcterms:modified>
</cp:coreProperties>
</file>