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4" w:name="（主_修_专_业）"/>
      <w:bookmarkEnd w:id="4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6D0520BD" w:rsidR="001D0F98" w:rsidRDefault="000B4E82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信息可视化</w:t>
      </w:r>
    </w:p>
    <w:p w14:paraId="79F290B2" w14:textId="6CECFF25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4620F6">
        <w:rPr>
          <w:rFonts w:hint="eastAsia"/>
          <w:spacing w:val="-7"/>
          <w:lang w:eastAsia="zh-CN"/>
        </w:rPr>
        <w:t>四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5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5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536B8553" w:rsidR="001D0F98" w:rsidRDefault="00247AE1" w:rsidP="00430D75">
      <w:pPr>
        <w:spacing w:before="1"/>
        <w:ind w:firstLineChars="1070" w:firstLine="3017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557144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  <w:lang w:eastAsia="zh-CN"/>
        </w:rPr>
        <w:t>月</w:t>
      </w:r>
      <w:r w:rsidR="004620F6">
        <w:rPr>
          <w:rFonts w:ascii="楷体" w:eastAsia="楷体" w:hint="eastAsia"/>
          <w:spacing w:val="2"/>
          <w:lang w:eastAsia="zh-CN"/>
        </w:rPr>
        <w:t>二十五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5FEB32D4" w14:textId="77777777" w:rsidR="001D0F98" w:rsidRPr="00486AC4" w:rsidRDefault="001D0F98">
      <w:pPr>
        <w:ind w:firstLine="560"/>
        <w:rPr>
          <w:rFonts w:ascii="Calibri"/>
          <w:lang w:eastAsia="zh-CN"/>
        </w:rPr>
        <w:sectPr w:rsidR="001D0F98" w:rsidRPr="00486AC4">
          <w:type w:val="continuous"/>
          <w:pgSz w:w="11910" w:h="16840"/>
          <w:pgMar w:top="1398" w:right="520" w:bottom="1520" w:left="1580" w:header="0" w:footer="970" w:gutter="0"/>
          <w:cols w:space="720"/>
        </w:sectPr>
      </w:pPr>
      <w:bookmarkStart w:id="6" w:name="Abstract"/>
      <w:bookmarkStart w:id="7" w:name="_bookmark0"/>
      <w:bookmarkEnd w:id="6"/>
      <w:bookmarkEnd w:id="7"/>
    </w:p>
    <w:p w14:paraId="43E6B6C7" w14:textId="68D363F1" w:rsidR="00B1454D" w:rsidRDefault="004620F6" w:rsidP="00E42D2F">
      <w:pPr>
        <w:pStyle w:val="a"/>
        <w:rPr>
          <w:lang w:eastAsia="zh-CN"/>
        </w:rPr>
      </w:pPr>
      <w:bookmarkStart w:id="8" w:name="1_Introduction_"/>
      <w:bookmarkStart w:id="9" w:name="_bookmark1"/>
      <w:bookmarkEnd w:id="8"/>
      <w:bookmarkEnd w:id="9"/>
      <w:r w:rsidRPr="004620F6">
        <w:rPr>
          <w:rFonts w:hint="eastAsia"/>
          <w:lang w:eastAsia="zh-CN"/>
        </w:rPr>
        <w:lastRenderedPageBreak/>
        <w:t>第十页</w:t>
      </w:r>
      <w:r w:rsidRPr="004620F6">
        <w:rPr>
          <w:rFonts w:hint="eastAsia"/>
          <w:lang w:eastAsia="zh-CN"/>
        </w:rPr>
        <w:t>ppt</w:t>
      </w:r>
      <w:r w:rsidRPr="004620F6">
        <w:rPr>
          <w:rFonts w:hint="eastAsia"/>
          <w:lang w:eastAsia="zh-CN"/>
        </w:rPr>
        <w:t>绑定实例改为红绿两种颜色</w:t>
      </w:r>
    </w:p>
    <w:p w14:paraId="6B775935" w14:textId="61E26FEB" w:rsidR="00E42D2F" w:rsidRDefault="004620F6" w:rsidP="00E42D2F">
      <w:pPr>
        <w:ind w:firstLine="560"/>
        <w:rPr>
          <w:lang w:eastAsia="zh-CN"/>
        </w:rPr>
      </w:pPr>
      <w:r>
        <w:rPr>
          <w:noProof/>
        </w:rPr>
        <w:drawing>
          <wp:inline distT="0" distB="0" distL="0" distR="0" wp14:anchorId="46EC7093" wp14:editId="7F4CF6F8">
            <wp:extent cx="4062376" cy="4026763"/>
            <wp:effectExtent l="0" t="0" r="0" b="0"/>
            <wp:docPr id="1756202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2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8938" cy="403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2F98" w14:textId="406FCE19" w:rsidR="004620F6" w:rsidRDefault="004620F6" w:rsidP="004620F6">
      <w:pPr>
        <w:ind w:leftChars="200" w:left="840" w:hangingChars="100" w:hanging="280"/>
        <w:rPr>
          <w:rFonts w:hint="eastAsia"/>
          <w:lang w:eastAsia="zh-CN"/>
        </w:rPr>
      </w:pPr>
      <w:r>
        <w:rPr>
          <w:rFonts w:hint="eastAsia"/>
          <w:lang w:eastAsia="zh-CN"/>
        </w:rPr>
        <w:t>效果</w:t>
      </w:r>
      <w:r>
        <w:rPr>
          <w:lang w:eastAsia="zh-CN"/>
        </w:rPr>
        <w:br/>
      </w:r>
      <w:r>
        <w:rPr>
          <w:noProof/>
        </w:rPr>
        <w:lastRenderedPageBreak/>
        <w:drawing>
          <wp:inline distT="0" distB="0" distL="0" distR="0" wp14:anchorId="1C427657" wp14:editId="09EF3775">
            <wp:extent cx="4383297" cy="3969989"/>
            <wp:effectExtent l="0" t="0" r="0" b="0"/>
            <wp:docPr id="1811286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6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8413" cy="397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9B5C" w14:textId="4A9198BD" w:rsidR="00E42D2F" w:rsidRDefault="00C57D96" w:rsidP="00E42D2F">
      <w:pPr>
        <w:pStyle w:val="a"/>
        <w:rPr>
          <w:lang w:eastAsia="zh-CN"/>
        </w:rPr>
      </w:pPr>
      <w:r w:rsidRPr="00C57D96">
        <w:rPr>
          <w:rFonts w:hint="eastAsia"/>
          <w:lang w:eastAsia="zh-CN"/>
        </w:rPr>
        <w:t>最后的包装</w:t>
      </w:r>
      <w:proofErr w:type="gramStart"/>
      <w:r w:rsidRPr="00C57D96">
        <w:rPr>
          <w:rFonts w:hint="eastAsia"/>
          <w:lang w:eastAsia="zh-CN"/>
        </w:rPr>
        <w:t>器方法</w:t>
      </w:r>
      <w:proofErr w:type="gramEnd"/>
      <w:r w:rsidRPr="00C57D96">
        <w:rPr>
          <w:rFonts w:hint="eastAsia"/>
          <w:lang w:eastAsia="zh-CN"/>
        </w:rPr>
        <w:t>把圆圈改为矩形方块</w:t>
      </w:r>
    </w:p>
    <w:p w14:paraId="134C662F" w14:textId="5B4E4CFE" w:rsidR="00E42D2F" w:rsidRDefault="00C57D96" w:rsidP="00E42D2F">
      <w:pPr>
        <w:ind w:firstLine="560"/>
        <w:rPr>
          <w:lang w:eastAsia="zh-CN"/>
        </w:rPr>
      </w:pPr>
      <w:r>
        <w:rPr>
          <w:noProof/>
        </w:rPr>
        <w:drawing>
          <wp:inline distT="0" distB="0" distL="0" distR="0" wp14:anchorId="65EC916D" wp14:editId="3F93E4AE">
            <wp:extent cx="4257143" cy="1609524"/>
            <wp:effectExtent l="0" t="0" r="0" b="0"/>
            <wp:docPr id="1903953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3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83BF" w14:textId="33D47833" w:rsidR="00E42D2F" w:rsidRDefault="00C57D96" w:rsidP="00E42D2F">
      <w:pPr>
        <w:ind w:firstLine="560"/>
        <w:rPr>
          <w:lang w:eastAsia="zh-CN"/>
        </w:rPr>
      </w:pPr>
      <w:r>
        <w:rPr>
          <w:noProof/>
        </w:rPr>
        <w:drawing>
          <wp:inline distT="0" distB="0" distL="0" distR="0" wp14:anchorId="79141D8E" wp14:editId="7B1BF70E">
            <wp:extent cx="5043613" cy="2385048"/>
            <wp:effectExtent l="0" t="0" r="5080" b="0"/>
            <wp:docPr id="2030926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26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795" cy="238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0F28" w14:textId="13853DE3" w:rsidR="00E42D2F" w:rsidRDefault="00E42D2F" w:rsidP="00E42D2F">
      <w:pPr>
        <w:ind w:firstLine="560"/>
        <w:rPr>
          <w:lang w:eastAsia="zh-CN"/>
        </w:rPr>
      </w:pPr>
      <w:r>
        <w:rPr>
          <w:rFonts w:hint="eastAsia"/>
          <w:lang w:eastAsia="zh-CN"/>
        </w:rPr>
        <w:lastRenderedPageBreak/>
        <w:t>效果</w:t>
      </w:r>
    </w:p>
    <w:p w14:paraId="1F806926" w14:textId="2EC45143" w:rsidR="00E42D2F" w:rsidRDefault="00C57D96" w:rsidP="00E42D2F">
      <w:pPr>
        <w:ind w:firstLine="560"/>
        <w:rPr>
          <w:lang w:eastAsia="zh-CN"/>
        </w:rPr>
      </w:pPr>
      <w:r>
        <w:rPr>
          <w:noProof/>
        </w:rPr>
        <w:drawing>
          <wp:inline distT="0" distB="0" distL="0" distR="0" wp14:anchorId="3C6E30BC" wp14:editId="102A9CD3">
            <wp:extent cx="5211433" cy="2737463"/>
            <wp:effectExtent l="0" t="0" r="8890" b="6350"/>
            <wp:docPr id="305583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3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660" cy="27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D049" w14:textId="328BE629" w:rsidR="00E42D2F" w:rsidRPr="006159E4" w:rsidRDefault="00E42D2F" w:rsidP="00E42D2F">
      <w:pPr>
        <w:ind w:firstLine="560"/>
        <w:rPr>
          <w:lang w:eastAsia="zh-CN"/>
        </w:rPr>
      </w:pPr>
    </w:p>
    <w:sectPr w:rsidR="00E42D2F" w:rsidRPr="006159E4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1B460" w14:textId="77777777" w:rsidR="00443FF3" w:rsidRDefault="00443FF3">
      <w:pPr>
        <w:ind w:firstLine="560"/>
      </w:pPr>
      <w:r>
        <w:separator/>
      </w:r>
    </w:p>
  </w:endnote>
  <w:endnote w:type="continuationSeparator" w:id="0">
    <w:p w14:paraId="75BCA9CA" w14:textId="77777777" w:rsidR="00443FF3" w:rsidRDefault="00443FF3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6BFD" w14:textId="77777777" w:rsidR="000B4E82" w:rsidRDefault="000B4E82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1728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5E68" w14:textId="77777777" w:rsidR="000B4E82" w:rsidRDefault="000B4E82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C35C2" w14:textId="77777777" w:rsidR="00443FF3" w:rsidRDefault="00443FF3">
      <w:pPr>
        <w:ind w:firstLine="560"/>
      </w:pPr>
      <w:r>
        <w:separator/>
      </w:r>
    </w:p>
  </w:footnote>
  <w:footnote w:type="continuationSeparator" w:id="0">
    <w:p w14:paraId="57989685" w14:textId="77777777" w:rsidR="00443FF3" w:rsidRDefault="00443FF3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8F3A" w14:textId="77777777" w:rsidR="000B4E82" w:rsidRDefault="000B4E82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E2D97" w14:textId="77777777" w:rsidR="000B4E82" w:rsidRDefault="000B4E82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F226" w14:textId="77777777" w:rsidR="000B4E82" w:rsidRDefault="000B4E82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788"/>
    <w:multiLevelType w:val="multilevel"/>
    <w:tmpl w:val="4806907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2" w15:restartNumberingAfterBreak="0">
    <w:nsid w:val="2CB305C6"/>
    <w:multiLevelType w:val="multilevel"/>
    <w:tmpl w:val="345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3F0C6BD6"/>
    <w:multiLevelType w:val="multilevel"/>
    <w:tmpl w:val="709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11375">
    <w:abstractNumId w:val="1"/>
  </w:num>
  <w:num w:numId="2" w16cid:durableId="974219939">
    <w:abstractNumId w:val="3"/>
  </w:num>
  <w:num w:numId="3" w16cid:durableId="1265923961">
    <w:abstractNumId w:val="2"/>
  </w:num>
  <w:num w:numId="4" w16cid:durableId="918371250">
    <w:abstractNumId w:val="4"/>
  </w:num>
  <w:num w:numId="5" w16cid:durableId="101071961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86931"/>
    <w:rsid w:val="000B4E82"/>
    <w:rsid w:val="000F1087"/>
    <w:rsid w:val="001134B6"/>
    <w:rsid w:val="00161DEC"/>
    <w:rsid w:val="00174B68"/>
    <w:rsid w:val="0017531C"/>
    <w:rsid w:val="001830F3"/>
    <w:rsid w:val="001A7FE3"/>
    <w:rsid w:val="001B191D"/>
    <w:rsid w:val="001D0F98"/>
    <w:rsid w:val="001F0BE7"/>
    <w:rsid w:val="00247AE1"/>
    <w:rsid w:val="00255045"/>
    <w:rsid w:val="002F3F7D"/>
    <w:rsid w:val="00374855"/>
    <w:rsid w:val="00381F77"/>
    <w:rsid w:val="00392A95"/>
    <w:rsid w:val="003B0A0B"/>
    <w:rsid w:val="003B4767"/>
    <w:rsid w:val="003C25F1"/>
    <w:rsid w:val="003C78AE"/>
    <w:rsid w:val="003D1157"/>
    <w:rsid w:val="00430D75"/>
    <w:rsid w:val="00443FF3"/>
    <w:rsid w:val="004620F6"/>
    <w:rsid w:val="00481E50"/>
    <w:rsid w:val="00486AC4"/>
    <w:rsid w:val="004978EE"/>
    <w:rsid w:val="004A6832"/>
    <w:rsid w:val="004D5BD3"/>
    <w:rsid w:val="004D6F43"/>
    <w:rsid w:val="00557144"/>
    <w:rsid w:val="0058420D"/>
    <w:rsid w:val="005D30C5"/>
    <w:rsid w:val="005F7F7A"/>
    <w:rsid w:val="006159E4"/>
    <w:rsid w:val="006C1B43"/>
    <w:rsid w:val="006C3D70"/>
    <w:rsid w:val="00734681"/>
    <w:rsid w:val="007F1FEB"/>
    <w:rsid w:val="008463AA"/>
    <w:rsid w:val="00850C94"/>
    <w:rsid w:val="00862836"/>
    <w:rsid w:val="008634F1"/>
    <w:rsid w:val="008A7137"/>
    <w:rsid w:val="008C21BC"/>
    <w:rsid w:val="008D2402"/>
    <w:rsid w:val="00960F34"/>
    <w:rsid w:val="009A1207"/>
    <w:rsid w:val="009D34DD"/>
    <w:rsid w:val="009D77AD"/>
    <w:rsid w:val="00A03BA0"/>
    <w:rsid w:val="00A818A4"/>
    <w:rsid w:val="00AC5BDA"/>
    <w:rsid w:val="00B1454D"/>
    <w:rsid w:val="00B9579A"/>
    <w:rsid w:val="00BA1C52"/>
    <w:rsid w:val="00BB330C"/>
    <w:rsid w:val="00BB5FA8"/>
    <w:rsid w:val="00BE6ADB"/>
    <w:rsid w:val="00C0740A"/>
    <w:rsid w:val="00C20431"/>
    <w:rsid w:val="00C57D96"/>
    <w:rsid w:val="00C70650"/>
    <w:rsid w:val="00CB4D60"/>
    <w:rsid w:val="00CF625B"/>
    <w:rsid w:val="00D0183C"/>
    <w:rsid w:val="00D23DB3"/>
    <w:rsid w:val="00D34712"/>
    <w:rsid w:val="00DC49F5"/>
    <w:rsid w:val="00E01F40"/>
    <w:rsid w:val="00E40FB1"/>
    <w:rsid w:val="00E42D2F"/>
    <w:rsid w:val="00E42E8F"/>
    <w:rsid w:val="00E704A5"/>
    <w:rsid w:val="00F6736B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4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21</cp:revision>
  <cp:lastPrinted>2025-09-07T13:56:00Z</cp:lastPrinted>
  <dcterms:created xsi:type="dcterms:W3CDTF">2025-06-06T19:08:00Z</dcterms:created>
  <dcterms:modified xsi:type="dcterms:W3CDTF">2025-10-01T06:22:00Z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