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Start w:id="4" w:name="_Toc210849978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  <w:bookmarkEnd w:id="4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5" w:name="（主_修_专_业）"/>
      <w:bookmarkEnd w:id="5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77777777" w:rsidR="001D0F98" w:rsidRDefault="00557144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物联网技术</w:t>
      </w:r>
    </w:p>
    <w:p w14:paraId="79F290B2" w14:textId="60DC8C5C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0373D2">
        <w:rPr>
          <w:rFonts w:hint="eastAsia"/>
          <w:spacing w:val="-7"/>
          <w:lang w:eastAsia="zh-CN"/>
        </w:rPr>
        <w:t>七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6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6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524E47B1" w:rsidR="001D0F98" w:rsidRDefault="00247AE1" w:rsidP="003148D0">
      <w:pPr>
        <w:spacing w:before="1"/>
        <w:ind w:firstLineChars="970" w:firstLine="2735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0373D2">
        <w:rPr>
          <w:rFonts w:ascii="楷体" w:eastAsia="楷体" w:hint="eastAsia"/>
          <w:spacing w:val="2"/>
          <w:lang w:eastAsia="zh-CN"/>
        </w:rPr>
        <w:t>十</w:t>
      </w:r>
      <w:r>
        <w:rPr>
          <w:rFonts w:ascii="楷体" w:eastAsia="楷体"/>
          <w:spacing w:val="2"/>
          <w:lang w:eastAsia="zh-CN"/>
        </w:rPr>
        <w:t>月</w:t>
      </w:r>
      <w:r w:rsidR="000373D2">
        <w:rPr>
          <w:rFonts w:ascii="楷体" w:eastAsia="楷体" w:hint="eastAsia"/>
          <w:spacing w:val="2"/>
          <w:lang w:eastAsia="zh-CN"/>
        </w:rPr>
        <w:t>十四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38CDA4D6" w14:textId="77777777" w:rsidR="001D0F98" w:rsidRDefault="00557144" w:rsidP="00557144">
      <w:pPr>
        <w:pStyle w:val="afd"/>
        <w:ind w:firstLine="598"/>
        <w:rPr>
          <w:rFonts w:hint="eastAsia"/>
        </w:rPr>
      </w:pPr>
      <w:bookmarkStart w:id="7" w:name="Abstract"/>
      <w:bookmarkStart w:id="8" w:name="_bookmark0"/>
      <w:bookmarkStart w:id="9" w:name="_Toc210849979"/>
      <w:bookmarkEnd w:id="7"/>
      <w:bookmarkEnd w:id="8"/>
      <w:r>
        <w:rPr>
          <w:rFonts w:hint="eastAsia"/>
        </w:rPr>
        <w:lastRenderedPageBreak/>
        <w:t>摘要</w:t>
      </w:r>
      <w:bookmarkEnd w:id="9"/>
    </w:p>
    <w:p w14:paraId="6C6A18E0" w14:textId="6FCBE3E8" w:rsidR="009B0A47" w:rsidRDefault="000373D2">
      <w:pPr>
        <w:spacing w:line="420" w:lineRule="auto"/>
        <w:ind w:firstLine="560"/>
        <w:rPr>
          <w:lang w:eastAsia="zh-CN"/>
        </w:rPr>
      </w:pPr>
      <w:r w:rsidRPr="000373D2">
        <w:rPr>
          <w:lang w:eastAsia="zh-CN"/>
        </w:rPr>
        <w:t>面向城市存量与增量办公楼的低碳智能化需求，本文提出一套融合物联网（</w:t>
      </w:r>
      <w:r w:rsidRPr="000373D2">
        <w:rPr>
          <w:lang w:eastAsia="zh-CN"/>
        </w:rPr>
        <w:t>IoT</w:t>
      </w:r>
      <w:r w:rsidRPr="000373D2">
        <w:rPr>
          <w:lang w:eastAsia="zh-CN"/>
        </w:rPr>
        <w:t>）、人工智能（</w:t>
      </w:r>
      <w:r w:rsidRPr="000373D2">
        <w:rPr>
          <w:lang w:eastAsia="zh-CN"/>
        </w:rPr>
        <w:t>AI</w:t>
      </w:r>
      <w:r w:rsidRPr="000373D2">
        <w:rPr>
          <w:lang w:eastAsia="zh-CN"/>
        </w:rPr>
        <w:t>）与绿色能源管理（</w:t>
      </w:r>
      <w:r w:rsidRPr="000373D2">
        <w:rPr>
          <w:lang w:eastAsia="zh-CN"/>
        </w:rPr>
        <w:t>GEM</w:t>
      </w:r>
      <w:r w:rsidRPr="000373D2">
        <w:rPr>
          <w:lang w:eastAsia="zh-CN"/>
        </w:rPr>
        <w:t>）的综合系统方案。方案以</w:t>
      </w:r>
      <w:r w:rsidRPr="000373D2">
        <w:rPr>
          <w:lang w:eastAsia="zh-CN"/>
        </w:rPr>
        <w:t>“</w:t>
      </w:r>
      <w:r w:rsidRPr="000373D2">
        <w:rPr>
          <w:lang w:eastAsia="zh-CN"/>
        </w:rPr>
        <w:t>数据语义统一</w:t>
      </w:r>
      <w:r w:rsidRPr="000373D2">
        <w:rPr>
          <w:lang w:eastAsia="zh-CN"/>
        </w:rPr>
        <w:t xml:space="preserve"> + </w:t>
      </w:r>
      <w:r w:rsidRPr="000373D2">
        <w:rPr>
          <w:lang w:eastAsia="zh-CN"/>
        </w:rPr>
        <w:t>标准化控制</w:t>
      </w:r>
      <w:r w:rsidRPr="000373D2">
        <w:rPr>
          <w:lang w:eastAsia="zh-CN"/>
        </w:rPr>
        <w:t xml:space="preserve"> + </w:t>
      </w:r>
      <w:r w:rsidRPr="000373D2">
        <w:rPr>
          <w:lang w:eastAsia="zh-CN"/>
        </w:rPr>
        <w:t>边云协同</w:t>
      </w:r>
      <w:r w:rsidRPr="000373D2">
        <w:rPr>
          <w:lang w:eastAsia="zh-CN"/>
        </w:rPr>
        <w:t>”</w:t>
      </w:r>
      <w:r w:rsidRPr="000373D2">
        <w:rPr>
          <w:lang w:eastAsia="zh-CN"/>
        </w:rPr>
        <w:t>为主线：底层采用</w:t>
      </w:r>
      <w:r w:rsidRPr="000373D2">
        <w:rPr>
          <w:lang w:eastAsia="zh-CN"/>
        </w:rPr>
        <w:t>BACnet/SC</w:t>
      </w:r>
      <w:r w:rsidRPr="000373D2">
        <w:rPr>
          <w:lang w:eastAsia="zh-CN"/>
        </w:rPr>
        <w:t>、</w:t>
      </w:r>
      <w:r w:rsidRPr="000373D2">
        <w:rPr>
          <w:lang w:eastAsia="zh-CN"/>
        </w:rPr>
        <w:t xml:space="preserve">OPC UA </w:t>
      </w:r>
      <w:r w:rsidRPr="000373D2">
        <w:rPr>
          <w:lang w:eastAsia="zh-CN"/>
        </w:rPr>
        <w:t>与</w:t>
      </w:r>
      <w:r w:rsidRPr="000373D2">
        <w:rPr>
          <w:lang w:eastAsia="zh-CN"/>
        </w:rPr>
        <w:t xml:space="preserve"> MQTT </w:t>
      </w:r>
      <w:r w:rsidRPr="000373D2">
        <w:rPr>
          <w:lang w:eastAsia="zh-CN"/>
        </w:rPr>
        <w:t>等互联协议，结合</w:t>
      </w:r>
      <w:r w:rsidRPr="000373D2">
        <w:rPr>
          <w:lang w:eastAsia="zh-CN"/>
        </w:rPr>
        <w:t xml:space="preserve">ISO 52120-1 </w:t>
      </w:r>
      <w:r w:rsidRPr="000373D2">
        <w:rPr>
          <w:lang w:eastAsia="zh-CN"/>
        </w:rPr>
        <w:t>能效控制框架与</w:t>
      </w:r>
      <w:r w:rsidRPr="000373D2">
        <w:rPr>
          <w:lang w:eastAsia="zh-CN"/>
        </w:rPr>
        <w:t xml:space="preserve">ASHRAE Guideline 36 </w:t>
      </w:r>
      <w:r w:rsidRPr="000373D2">
        <w:rPr>
          <w:lang w:eastAsia="zh-CN"/>
        </w:rPr>
        <w:t>高性能运行序列，确保既有</w:t>
      </w:r>
      <w:r w:rsidRPr="000373D2">
        <w:rPr>
          <w:lang w:eastAsia="zh-CN"/>
        </w:rPr>
        <w:t>BAS</w:t>
      </w:r>
      <w:r w:rsidRPr="000373D2">
        <w:rPr>
          <w:lang w:eastAsia="zh-CN"/>
        </w:rPr>
        <w:t>可平滑升级并获得可验证的节能；平台侧以</w:t>
      </w:r>
      <w:r w:rsidRPr="000373D2">
        <w:rPr>
          <w:lang w:eastAsia="zh-CN"/>
        </w:rPr>
        <w:t xml:space="preserve">Brick/Project Haystack </w:t>
      </w:r>
      <w:r w:rsidRPr="000373D2">
        <w:rPr>
          <w:lang w:eastAsia="zh-CN"/>
        </w:rPr>
        <w:t>语义模型与</w:t>
      </w:r>
      <w:r w:rsidRPr="000373D2">
        <w:rPr>
          <w:lang w:eastAsia="zh-CN"/>
        </w:rPr>
        <w:t>IFC 4.3</w:t>
      </w:r>
      <w:r w:rsidRPr="000373D2">
        <w:rPr>
          <w:lang w:eastAsia="zh-CN"/>
        </w:rPr>
        <w:t>（</w:t>
      </w:r>
      <w:r w:rsidRPr="000373D2">
        <w:rPr>
          <w:lang w:eastAsia="zh-CN"/>
        </w:rPr>
        <w:t>ISO 16739-1</w:t>
      </w:r>
      <w:r w:rsidRPr="000373D2">
        <w:rPr>
          <w:lang w:eastAsia="zh-CN"/>
        </w:rPr>
        <w:t>）数字化资产模型打通</w:t>
      </w:r>
      <w:r w:rsidRPr="000373D2">
        <w:rPr>
          <w:lang w:eastAsia="zh-CN"/>
        </w:rPr>
        <w:t>BIM</w:t>
      </w:r>
      <w:r w:rsidRPr="000373D2">
        <w:rPr>
          <w:lang w:eastAsia="zh-CN"/>
        </w:rPr>
        <w:t>到运维的数据血缘，再通过</w:t>
      </w:r>
      <w:r w:rsidRPr="000373D2">
        <w:rPr>
          <w:lang w:eastAsia="zh-CN"/>
        </w:rPr>
        <w:t>Eclipse VOLTTRON</w:t>
      </w:r>
      <w:r w:rsidRPr="000373D2">
        <w:rPr>
          <w:lang w:eastAsia="zh-CN"/>
        </w:rPr>
        <w:t>、</w:t>
      </w:r>
      <w:r w:rsidRPr="000373D2">
        <w:rPr>
          <w:lang w:eastAsia="zh-CN"/>
        </w:rPr>
        <w:t>Node-RED</w:t>
      </w:r>
      <w:r w:rsidRPr="000373D2">
        <w:rPr>
          <w:lang w:eastAsia="zh-CN"/>
        </w:rPr>
        <w:t>、</w:t>
      </w:r>
      <w:r w:rsidRPr="000373D2">
        <w:rPr>
          <w:lang w:eastAsia="zh-CN"/>
        </w:rPr>
        <w:t xml:space="preserve">Eclipse Ditto </w:t>
      </w:r>
      <w:r w:rsidRPr="000373D2">
        <w:rPr>
          <w:lang w:eastAsia="zh-CN"/>
        </w:rPr>
        <w:t>等开源组件实现边缘</w:t>
      </w:r>
      <w:r w:rsidRPr="000373D2">
        <w:rPr>
          <w:lang w:eastAsia="zh-CN"/>
        </w:rPr>
        <w:t>—</w:t>
      </w:r>
      <w:r w:rsidRPr="000373D2">
        <w:rPr>
          <w:lang w:eastAsia="zh-CN"/>
        </w:rPr>
        <w:t>云端一体化的采集、编排与孪生。系统目标明确对标新加坡</w:t>
      </w:r>
      <w:r w:rsidRPr="000373D2">
        <w:rPr>
          <w:lang w:eastAsia="zh-CN"/>
        </w:rPr>
        <w:t xml:space="preserve">BCA Green Mark 2021 </w:t>
      </w:r>
      <w:r w:rsidRPr="000373D2">
        <w:rPr>
          <w:lang w:eastAsia="zh-CN"/>
        </w:rPr>
        <w:t>与</w:t>
      </w:r>
      <w:r w:rsidRPr="000373D2">
        <w:rPr>
          <w:lang w:eastAsia="zh-CN"/>
        </w:rPr>
        <w:t>Smart Readiness Indicator</w:t>
      </w:r>
      <w:r w:rsidRPr="000373D2">
        <w:rPr>
          <w:lang w:eastAsia="zh-CN"/>
        </w:rPr>
        <w:t>（</w:t>
      </w:r>
      <w:r w:rsidRPr="000373D2">
        <w:rPr>
          <w:lang w:eastAsia="zh-CN"/>
        </w:rPr>
        <w:t>SRI</w:t>
      </w:r>
      <w:r w:rsidRPr="000373D2">
        <w:rPr>
          <w:lang w:eastAsia="zh-CN"/>
        </w:rPr>
        <w:t>）等评估框架，并围绕</w:t>
      </w:r>
      <w:r w:rsidRPr="000373D2">
        <w:rPr>
          <w:lang w:eastAsia="zh-CN"/>
        </w:rPr>
        <w:t>EUI</w:t>
      </w:r>
      <w:r w:rsidRPr="000373D2">
        <w:rPr>
          <w:lang w:eastAsia="zh-CN"/>
        </w:rPr>
        <w:t>（</w:t>
      </w:r>
      <w:r w:rsidRPr="000373D2">
        <w:rPr>
          <w:lang w:eastAsia="zh-CN"/>
        </w:rPr>
        <w:t>kWh/m²·a</w:t>
      </w:r>
      <w:r w:rsidRPr="000373D2">
        <w:rPr>
          <w:lang w:eastAsia="zh-CN"/>
        </w:rPr>
        <w:t>）、室内空气质量（</w:t>
      </w:r>
      <w:r w:rsidRPr="000373D2">
        <w:rPr>
          <w:lang w:eastAsia="zh-CN"/>
        </w:rPr>
        <w:t>MERV-13+</w:t>
      </w:r>
      <w:r w:rsidRPr="000373D2">
        <w:rPr>
          <w:lang w:eastAsia="zh-CN"/>
        </w:rPr>
        <w:t>）、需量响应收益与舒适体验四类</w:t>
      </w:r>
      <w:r w:rsidRPr="000373D2">
        <w:rPr>
          <w:lang w:eastAsia="zh-CN"/>
        </w:rPr>
        <w:t>KPI</w:t>
      </w:r>
      <w:r w:rsidRPr="000373D2">
        <w:rPr>
          <w:lang w:eastAsia="zh-CN"/>
        </w:rPr>
        <w:t>进行优化。以</w:t>
      </w:r>
      <w:r w:rsidRPr="000373D2">
        <w:rPr>
          <w:lang w:eastAsia="zh-CN"/>
        </w:rPr>
        <w:t>“</w:t>
      </w:r>
      <w:r w:rsidRPr="000373D2">
        <w:rPr>
          <w:lang w:eastAsia="zh-CN"/>
        </w:rPr>
        <w:t>智能照明</w:t>
      </w:r>
      <w:r w:rsidRPr="000373D2">
        <w:rPr>
          <w:lang w:eastAsia="zh-CN"/>
        </w:rPr>
        <w:t>+</w:t>
      </w:r>
      <w:r w:rsidRPr="000373D2">
        <w:rPr>
          <w:lang w:eastAsia="zh-CN"/>
        </w:rPr>
        <w:t>空调群控</w:t>
      </w:r>
      <w:r w:rsidRPr="000373D2">
        <w:rPr>
          <w:lang w:eastAsia="zh-CN"/>
        </w:rPr>
        <w:t>+</w:t>
      </w:r>
      <w:r w:rsidRPr="000373D2">
        <w:rPr>
          <w:lang w:eastAsia="zh-CN"/>
        </w:rPr>
        <w:t>需求响应（</w:t>
      </w:r>
      <w:proofErr w:type="spellStart"/>
      <w:r w:rsidRPr="000373D2">
        <w:rPr>
          <w:lang w:eastAsia="zh-CN"/>
        </w:rPr>
        <w:t>OpenADR</w:t>
      </w:r>
      <w:proofErr w:type="spellEnd"/>
      <w:r w:rsidRPr="000373D2">
        <w:rPr>
          <w:lang w:eastAsia="zh-CN"/>
        </w:rPr>
        <w:t>）</w:t>
      </w:r>
      <w:r w:rsidRPr="000373D2">
        <w:rPr>
          <w:lang w:eastAsia="zh-CN"/>
        </w:rPr>
        <w:t>+</w:t>
      </w:r>
      <w:r w:rsidRPr="000373D2">
        <w:rPr>
          <w:lang w:eastAsia="zh-CN"/>
        </w:rPr>
        <w:t>光伏</w:t>
      </w:r>
      <w:r w:rsidRPr="000373D2">
        <w:rPr>
          <w:lang w:eastAsia="zh-CN"/>
        </w:rPr>
        <w:t>/</w:t>
      </w:r>
      <w:r w:rsidRPr="000373D2">
        <w:rPr>
          <w:lang w:eastAsia="zh-CN"/>
        </w:rPr>
        <w:t>储能调度</w:t>
      </w:r>
      <w:r w:rsidRPr="000373D2">
        <w:rPr>
          <w:lang w:eastAsia="zh-CN"/>
        </w:rPr>
        <w:t>”</w:t>
      </w:r>
      <w:r w:rsidRPr="000373D2">
        <w:rPr>
          <w:lang w:eastAsia="zh-CN"/>
        </w:rPr>
        <w:t>的典型组合，在权威实践中可实现</w:t>
      </w:r>
      <w:r w:rsidRPr="000373D2">
        <w:rPr>
          <w:lang w:eastAsia="zh-CN"/>
        </w:rPr>
        <w:t>10–30%</w:t>
      </w:r>
      <w:r w:rsidRPr="000373D2">
        <w:rPr>
          <w:lang w:eastAsia="zh-CN"/>
        </w:rPr>
        <w:t>楼宇用电降低与显著的</w:t>
      </w:r>
      <w:r w:rsidRPr="000373D2">
        <w:rPr>
          <w:lang w:eastAsia="zh-CN"/>
        </w:rPr>
        <w:t>IAQ</w:t>
      </w:r>
      <w:r w:rsidRPr="000373D2">
        <w:rPr>
          <w:lang w:eastAsia="zh-CN"/>
        </w:rPr>
        <w:t>改善；如新加坡</w:t>
      </w:r>
      <w:r w:rsidRPr="000373D2">
        <w:rPr>
          <w:lang w:eastAsia="zh-CN"/>
        </w:rPr>
        <w:t xml:space="preserve">Keppel Bay Tower </w:t>
      </w:r>
      <w:r w:rsidRPr="000373D2">
        <w:rPr>
          <w:lang w:eastAsia="zh-CN"/>
        </w:rPr>
        <w:t>改造后能耗约降</w:t>
      </w:r>
      <w:r w:rsidRPr="000373D2">
        <w:rPr>
          <w:lang w:eastAsia="zh-CN"/>
        </w:rPr>
        <w:t>30%</w:t>
      </w:r>
      <w:r w:rsidRPr="000373D2">
        <w:rPr>
          <w:lang w:eastAsia="zh-CN"/>
        </w:rPr>
        <w:t>并实现近零能耗运营，具有良好参考价值。</w:t>
      </w:r>
    </w:p>
    <w:p w14:paraId="02907476" w14:textId="77777777" w:rsidR="005840B6" w:rsidRDefault="005840B6">
      <w:pPr>
        <w:spacing w:line="420" w:lineRule="auto"/>
        <w:ind w:firstLine="420"/>
        <w:rPr>
          <w:sz w:val="21"/>
          <w:lang w:eastAsia="zh-CN"/>
        </w:rPr>
      </w:pPr>
    </w:p>
    <w:p w14:paraId="67EC617A" w14:textId="77777777" w:rsidR="00381F77" w:rsidRPr="009B0A47" w:rsidRDefault="00381F77">
      <w:pPr>
        <w:spacing w:line="420" w:lineRule="auto"/>
        <w:ind w:firstLine="420"/>
        <w:rPr>
          <w:sz w:val="21"/>
          <w:lang w:eastAsia="zh-CN"/>
        </w:rPr>
        <w:sectPr w:rsidR="00381F77" w:rsidRPr="009B0A47">
          <w:pgSz w:w="11910" w:h="16840"/>
          <w:pgMar w:top="1460" w:right="520" w:bottom="1160" w:left="1580" w:header="0" w:footer="970" w:gutter="0"/>
          <w:cols w:space="720"/>
        </w:sectPr>
      </w:pPr>
    </w:p>
    <w:p w14:paraId="726475B6" w14:textId="77777777" w:rsidR="001D0F98" w:rsidRDefault="00381F77" w:rsidP="00381F77">
      <w:pPr>
        <w:pStyle w:val="afd"/>
        <w:ind w:firstLine="598"/>
        <w:rPr>
          <w:rFonts w:hint="eastAsia"/>
        </w:rPr>
      </w:pPr>
      <w:bookmarkStart w:id="10" w:name="_Toc210849980"/>
      <w:r>
        <w:rPr>
          <w:rFonts w:hint="eastAsia"/>
        </w:rPr>
        <w:lastRenderedPageBreak/>
        <w:t>目录：</w:t>
      </w:r>
      <w:bookmarkEnd w:id="10"/>
    </w:p>
    <w:sdt>
      <w:sdtPr>
        <w:rPr>
          <w:sz w:val="28"/>
          <w:szCs w:val="22"/>
          <w:lang w:val="zh-CN"/>
        </w:rPr>
        <w:id w:val="-1565796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ACD1E6" w14:textId="41F920A0" w:rsidR="001E67FE" w:rsidRDefault="00862836">
          <w:pPr>
            <w:pStyle w:val="TOC1"/>
            <w:tabs>
              <w:tab w:val="right" w:leader="dot" w:pos="9800"/>
            </w:tabs>
            <w:ind w:firstLine="56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separate"/>
          </w:r>
          <w:hyperlink w:anchor="_Toc210849978" w:history="1">
            <w:r w:rsidR="001E67FE" w:rsidRPr="008B26D7">
              <w:rPr>
                <w:rStyle w:val="af8"/>
                <w:rFonts w:hint="eastAsia"/>
                <w:noProof/>
                <w:lang w:eastAsia="zh-CN"/>
              </w:rPr>
              <w:t>本</w:t>
            </w:r>
            <w:r w:rsidR="001E67FE" w:rsidRPr="008B26D7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1E67FE" w:rsidRPr="008B26D7">
              <w:rPr>
                <w:rStyle w:val="af8"/>
                <w:rFonts w:hint="eastAsia"/>
                <w:noProof/>
                <w:lang w:eastAsia="zh-CN"/>
              </w:rPr>
              <w:t>科</w:t>
            </w:r>
            <w:r w:rsidR="001E67FE" w:rsidRPr="008B26D7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1E67FE" w:rsidRPr="008B26D7">
              <w:rPr>
                <w:rStyle w:val="af8"/>
                <w:rFonts w:hint="eastAsia"/>
                <w:noProof/>
                <w:lang w:eastAsia="zh-CN"/>
              </w:rPr>
              <w:t>课</w:t>
            </w:r>
            <w:r w:rsidR="001E67FE" w:rsidRPr="008B26D7">
              <w:rPr>
                <w:rStyle w:val="af8"/>
                <w:rFonts w:hint="eastAsia"/>
                <w:noProof/>
                <w:lang w:eastAsia="zh-CN"/>
              </w:rPr>
              <w:t xml:space="preserve"> </w:t>
            </w:r>
            <w:r w:rsidR="001E67FE" w:rsidRPr="008B26D7">
              <w:rPr>
                <w:rStyle w:val="af8"/>
                <w:rFonts w:hint="eastAsia"/>
                <w:noProof/>
                <w:lang w:eastAsia="zh-CN"/>
              </w:rPr>
              <w:t>程</w:t>
            </w:r>
            <w:r w:rsidR="001E67FE" w:rsidRPr="008B26D7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1E67FE" w:rsidRPr="008B26D7">
              <w:rPr>
                <w:rStyle w:val="af8"/>
                <w:rFonts w:hint="eastAsia"/>
                <w:noProof/>
                <w:lang w:eastAsia="zh-CN"/>
              </w:rPr>
              <w:t>论</w:t>
            </w:r>
            <w:r w:rsidR="001E67FE" w:rsidRPr="008B26D7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1E67FE" w:rsidRPr="008B26D7">
              <w:rPr>
                <w:rStyle w:val="af8"/>
                <w:rFonts w:hint="eastAsia"/>
                <w:noProof/>
                <w:spacing w:val="-10"/>
                <w:lang w:eastAsia="zh-CN"/>
              </w:rPr>
              <w:t>文</w:t>
            </w:r>
            <w:r w:rsidR="001E67FE">
              <w:rPr>
                <w:rFonts w:hint="eastAsia"/>
                <w:noProof/>
                <w:webHidden/>
              </w:rPr>
              <w:tab/>
            </w:r>
            <w:r w:rsidR="001E67FE">
              <w:rPr>
                <w:rFonts w:hint="eastAsia"/>
                <w:noProof/>
                <w:webHidden/>
              </w:rPr>
              <w:fldChar w:fldCharType="begin"/>
            </w:r>
            <w:r w:rsidR="001E67FE">
              <w:rPr>
                <w:rFonts w:hint="eastAsia"/>
                <w:noProof/>
                <w:webHidden/>
              </w:rPr>
              <w:instrText xml:space="preserve"> </w:instrText>
            </w:r>
            <w:r w:rsidR="001E67FE">
              <w:rPr>
                <w:noProof/>
                <w:webHidden/>
              </w:rPr>
              <w:instrText>PAGEREF _Toc210849978 \h</w:instrText>
            </w:r>
            <w:r w:rsidR="001E67FE">
              <w:rPr>
                <w:rFonts w:hint="eastAsia"/>
                <w:noProof/>
                <w:webHidden/>
              </w:rPr>
              <w:instrText xml:space="preserve"> </w:instrText>
            </w:r>
            <w:r w:rsidR="001E67FE">
              <w:rPr>
                <w:rFonts w:hint="eastAsia"/>
                <w:noProof/>
                <w:webHidden/>
              </w:rPr>
            </w:r>
            <w:r w:rsidR="001E67FE">
              <w:rPr>
                <w:rFonts w:hint="eastAsia"/>
                <w:noProof/>
                <w:webHidden/>
              </w:rPr>
              <w:fldChar w:fldCharType="separate"/>
            </w:r>
            <w:r w:rsidR="001E67FE">
              <w:rPr>
                <w:noProof/>
                <w:webHidden/>
              </w:rPr>
              <w:t>1</w:t>
            </w:r>
            <w:r w:rsidR="001E67F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D52A0" w14:textId="0843FABA" w:rsidR="001E67FE" w:rsidRDefault="001E67FE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79" w:history="1">
            <w:r w:rsidRPr="008B26D7">
              <w:rPr>
                <w:rStyle w:val="af8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79773" w14:textId="2F368A10" w:rsidR="001E67FE" w:rsidRDefault="001E67FE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0" w:history="1">
            <w:r w:rsidRPr="008B26D7">
              <w:rPr>
                <w:rStyle w:val="af8"/>
                <w:rFonts w:hint="eastAsia"/>
                <w:noProof/>
              </w:rPr>
              <w:t>目录：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9C9A7" w14:textId="7B851A74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1" w:history="1">
            <w:r w:rsidRPr="008B26D7">
              <w:rPr>
                <w:rStyle w:val="af8"/>
                <w:rFonts w:eastAsia="Times New Roman" w:hint="eastAsia"/>
                <w:noProof/>
              </w:rPr>
              <w:t>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9F253" w14:textId="1C57B1D2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2" w:history="1">
            <w:r w:rsidRPr="008B26D7">
              <w:rPr>
                <w:rStyle w:val="af8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案例调研与对比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21EDC" w14:textId="1815D23F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3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</w:rPr>
              <w:t>沃尔玛</w:t>
            </w:r>
            <w:r w:rsidRPr="008B26D7">
              <w:rPr>
                <w:rStyle w:val="af8"/>
                <w:rFonts w:hint="eastAsia"/>
                <w:noProof/>
              </w:rPr>
              <w:t xml:space="preserve"> + IBM Food Trust</w:t>
            </w:r>
            <w:r w:rsidRPr="008B26D7">
              <w:rPr>
                <w:rStyle w:val="af8"/>
                <w:rFonts w:hint="eastAsia"/>
                <w:noProof/>
              </w:rPr>
              <w:t>（区块链溯源）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6CD6A" w14:textId="6FC36AC8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4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家乐福区块链透明化（法国）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34024" w14:textId="7330BF5C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5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欧盟</w:t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 xml:space="preserve"> IoF2020 </w:t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与葡萄园</w:t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 xml:space="preserve"> LoRaWAN </w:t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灌溉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D05675" w14:textId="5BF373F9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6" w:history="1">
            <w:r w:rsidRPr="008B26D7">
              <w:rPr>
                <w:rStyle w:val="af8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ascii="宋体" w:eastAsia="宋体" w:hAnsi="宋体" w:cs="宋体" w:hint="eastAsia"/>
                <w:noProof/>
                <w:lang w:eastAsia="zh-CN"/>
              </w:rPr>
              <w:t>系统方案设计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194E2" w14:textId="2B90CBA7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7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目标与思路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9556D" w14:textId="22082592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8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F20B3" w14:textId="72A5C4DC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89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</w:rPr>
              <w:t>关键机制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62E4B" w14:textId="6D41F275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0" w:history="1">
            <w:r w:rsidRPr="008B26D7">
              <w:rPr>
                <w:rStyle w:val="af8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模拟流程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9AE717" w14:textId="03EEBAC8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1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Python</w:t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模拟脚本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020CB" w14:textId="6D747226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2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6D182" w14:textId="291E410D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3" w:history="1">
            <w:r w:rsidRPr="008B26D7">
              <w:rPr>
                <w:rStyle w:val="af8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</w:rPr>
              <w:t>多维度分析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01FD3" w14:textId="3CAB8BF7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4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技术维度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81B2F3" w14:textId="5CCDE7B5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5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经济维度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AF130" w14:textId="2210CA2D" w:rsidR="001E67FE" w:rsidRDefault="001E67FE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6" w:history="1">
            <w:r w:rsidRPr="008B26D7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社会维度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3A144" w14:textId="328906D4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7" w:history="1">
            <w:r w:rsidRPr="008B26D7">
              <w:rPr>
                <w:rStyle w:val="af8"/>
                <w:rFonts w:eastAsia="Times New Roman" w:hint="eastAsia"/>
                <w:noProof/>
              </w:rPr>
              <w:t>6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展望与思考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E9E06" w14:textId="692B92A1" w:rsidR="001E67FE" w:rsidRDefault="001E67FE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10849998" w:history="1">
            <w:r w:rsidRPr="008B26D7">
              <w:rPr>
                <w:rStyle w:val="af8"/>
                <w:rFonts w:eastAsia="Times New Roman" w:hint="eastAsia"/>
                <w:noProof/>
              </w:rPr>
              <w:t>7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8B26D7">
              <w:rPr>
                <w:rStyle w:val="af8"/>
                <w:rFonts w:hint="eastAsia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_Toc210849998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F37BA" w14:textId="31D10A5F" w:rsidR="00862836" w:rsidRDefault="00862836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C98881" w14:textId="77777777" w:rsidR="001D0F98" w:rsidRPr="00862836" w:rsidRDefault="001D0F98">
      <w:pPr>
        <w:ind w:firstLine="560"/>
        <w:rPr>
          <w:lang w:eastAsia="zh-CN"/>
        </w:rPr>
      </w:pPr>
    </w:p>
    <w:p w14:paraId="35867D9A" w14:textId="77777777" w:rsidR="00862836" w:rsidRDefault="00862836">
      <w:pPr>
        <w:ind w:firstLine="560"/>
        <w:rPr>
          <w:lang w:eastAsia="zh-CN"/>
        </w:rPr>
      </w:pPr>
    </w:p>
    <w:p w14:paraId="5D09D930" w14:textId="0E3803EF" w:rsidR="00960F34" w:rsidRPr="00381F77" w:rsidRDefault="000373D2" w:rsidP="00381F77">
      <w:pPr>
        <w:pStyle w:val="a"/>
      </w:pPr>
      <w:proofErr w:type="spellStart"/>
      <w:r w:rsidRPr="000373D2">
        <w:t>背景与意义</w:t>
      </w:r>
      <w:proofErr w:type="spellEnd"/>
    </w:p>
    <w:p w14:paraId="5DDDEF09" w14:textId="18E91699" w:rsidR="00381F77" w:rsidRPr="00381F77" w:rsidRDefault="000373D2" w:rsidP="00381F77">
      <w:pPr>
        <w:ind w:firstLine="560"/>
        <w:rPr>
          <w:rFonts w:eastAsia="Times New Roman"/>
          <w:lang w:eastAsia="zh-CN"/>
        </w:rPr>
      </w:pPr>
      <w:r w:rsidRPr="000373D2">
        <w:rPr>
          <w:rFonts w:ascii="宋体" w:eastAsia="宋体" w:hAnsi="宋体" w:cs="宋体"/>
          <w:lang w:eastAsia="zh-CN"/>
        </w:rPr>
        <w:t>建筑运行能耗与碳排放占城市终端能耗大头，IEA近年报告持续强调“效率优先”与系统化控制的重要性；新加坡BCA的年度基准也显示办公建筑EUI随系统</w:t>
      </w:r>
      <w:r w:rsidRPr="000373D2">
        <w:rPr>
          <w:rFonts w:ascii="宋体" w:eastAsia="宋体" w:hAnsi="宋体" w:cs="宋体"/>
          <w:lang w:eastAsia="zh-CN"/>
        </w:rPr>
        <w:lastRenderedPageBreak/>
        <w:t>智能化改造稳步下降。绿色办公楼要兼顾舒适、健康、低碳与韧性，必须把分散的楼宇子系统（空调、照明、安防、用能、分布式能源）联成可优化的“网”。IoT提供数据可得性，AI提供自适应与预测能力，ISO 52120-1 与ASHRAE 36/55/62.1等则给出可评估、可对标的“抓手”。</w:t>
      </w:r>
    </w:p>
    <w:p w14:paraId="47A373F4" w14:textId="22CCF7DA" w:rsidR="005840B6" w:rsidRDefault="003007E3" w:rsidP="003007E3">
      <w:pPr>
        <w:pStyle w:val="a"/>
        <w:rPr>
          <w:lang w:eastAsia="zh-CN"/>
        </w:rPr>
      </w:pPr>
      <w:r w:rsidRPr="003007E3">
        <w:rPr>
          <w:lang w:eastAsia="zh-CN"/>
        </w:rPr>
        <w:t>设计目标与量化</w:t>
      </w:r>
      <w:r w:rsidRPr="003007E3">
        <w:rPr>
          <w:lang w:eastAsia="zh-CN"/>
        </w:rPr>
        <w:t>KPI</w:t>
      </w:r>
    </w:p>
    <w:p w14:paraId="26888B81" w14:textId="402F2D4B" w:rsidR="003007E3" w:rsidRPr="003007E3" w:rsidRDefault="003007E3" w:rsidP="003007E3">
      <w:pPr>
        <w:ind w:firstLine="562"/>
        <w:rPr>
          <w:lang w:eastAsia="zh-CN"/>
        </w:rPr>
      </w:pPr>
      <w:r w:rsidRPr="003007E3">
        <w:rPr>
          <w:b/>
          <w:bCs/>
          <w:lang w:eastAsia="zh-CN"/>
        </w:rPr>
        <w:t>能效</w:t>
      </w:r>
      <w:r w:rsidRPr="003007E3">
        <w:rPr>
          <w:lang w:eastAsia="zh-CN"/>
        </w:rPr>
        <w:t>：办公</w:t>
      </w:r>
      <w:r w:rsidRPr="003007E3">
        <w:rPr>
          <w:lang w:eastAsia="zh-CN"/>
        </w:rPr>
        <w:t>EUI</w:t>
      </w:r>
      <w:r w:rsidRPr="003007E3">
        <w:rPr>
          <w:lang w:eastAsia="zh-CN"/>
        </w:rPr>
        <w:t>对标当地基准与证评（如</w:t>
      </w:r>
      <w:r w:rsidRPr="003007E3">
        <w:rPr>
          <w:lang w:eastAsia="zh-CN"/>
        </w:rPr>
        <w:t>Green Mark 2021/SLE</w:t>
      </w:r>
      <w:r w:rsidRPr="003007E3">
        <w:rPr>
          <w:lang w:eastAsia="zh-CN"/>
        </w:rPr>
        <w:t>路径），并以</w:t>
      </w:r>
      <w:r w:rsidRPr="003007E3">
        <w:rPr>
          <w:lang w:eastAsia="zh-CN"/>
        </w:rPr>
        <w:t>≥20%</w:t>
      </w:r>
      <w:r w:rsidRPr="003007E3">
        <w:rPr>
          <w:lang w:eastAsia="zh-CN"/>
        </w:rPr>
        <w:t>节能为短期目标（改造场景），</w:t>
      </w:r>
      <w:r w:rsidRPr="003007E3">
        <w:rPr>
          <w:lang w:eastAsia="zh-CN"/>
        </w:rPr>
        <w:t>≥30%</w:t>
      </w:r>
      <w:r w:rsidRPr="003007E3">
        <w:rPr>
          <w:lang w:eastAsia="zh-CN"/>
        </w:rPr>
        <w:t>为中期目标（含需求响应与可再生协同）。</w:t>
      </w:r>
    </w:p>
    <w:p w14:paraId="5F5C8EFB" w14:textId="57A96331" w:rsidR="003007E3" w:rsidRPr="003007E3" w:rsidRDefault="003007E3" w:rsidP="003007E3">
      <w:pPr>
        <w:ind w:firstLine="562"/>
        <w:rPr>
          <w:lang w:eastAsia="zh-CN"/>
        </w:rPr>
      </w:pPr>
      <w:r w:rsidRPr="003007E3">
        <w:rPr>
          <w:b/>
          <w:bCs/>
          <w:lang w:eastAsia="zh-CN"/>
        </w:rPr>
        <w:t>IAQ/</w:t>
      </w:r>
      <w:r w:rsidRPr="003007E3">
        <w:rPr>
          <w:b/>
          <w:bCs/>
          <w:lang w:eastAsia="zh-CN"/>
        </w:rPr>
        <w:t>舒适</w:t>
      </w:r>
      <w:r w:rsidRPr="003007E3">
        <w:rPr>
          <w:lang w:eastAsia="zh-CN"/>
        </w:rPr>
        <w:t>：满足</w:t>
      </w:r>
      <w:r w:rsidRPr="003007E3">
        <w:rPr>
          <w:lang w:eastAsia="zh-CN"/>
        </w:rPr>
        <w:t xml:space="preserve">ASHRAE 62.1 </w:t>
      </w:r>
      <w:r w:rsidRPr="003007E3">
        <w:rPr>
          <w:lang w:eastAsia="zh-CN"/>
        </w:rPr>
        <w:t>最小通风，</w:t>
      </w:r>
      <w:r w:rsidRPr="003007E3">
        <w:rPr>
          <w:lang w:eastAsia="zh-CN"/>
        </w:rPr>
        <w:t>MERV-13</w:t>
      </w:r>
      <w:r w:rsidRPr="003007E3">
        <w:rPr>
          <w:lang w:eastAsia="zh-CN"/>
        </w:rPr>
        <w:t>及以上过滤组合与等效换气（</w:t>
      </w:r>
      <w:proofErr w:type="spellStart"/>
      <w:r w:rsidRPr="003007E3">
        <w:rPr>
          <w:lang w:eastAsia="zh-CN"/>
        </w:rPr>
        <w:t>eACH</w:t>
      </w:r>
      <w:proofErr w:type="spellEnd"/>
      <w:r w:rsidRPr="003007E3">
        <w:rPr>
          <w:lang w:eastAsia="zh-CN"/>
        </w:rPr>
        <w:t>）</w:t>
      </w:r>
      <w:r w:rsidRPr="003007E3">
        <w:rPr>
          <w:lang w:eastAsia="zh-CN"/>
        </w:rPr>
        <w:t>≥4–6</w:t>
      </w:r>
      <w:r w:rsidRPr="003007E3">
        <w:rPr>
          <w:lang w:eastAsia="zh-CN"/>
        </w:rPr>
        <w:t>；热舒适对标</w:t>
      </w:r>
      <w:r w:rsidRPr="003007E3">
        <w:rPr>
          <w:lang w:eastAsia="zh-CN"/>
        </w:rPr>
        <w:t>ASHRAE 55</w:t>
      </w:r>
      <w:r w:rsidRPr="003007E3">
        <w:rPr>
          <w:lang w:eastAsia="zh-CN"/>
        </w:rPr>
        <w:t>。</w:t>
      </w:r>
    </w:p>
    <w:p w14:paraId="7CE61915" w14:textId="372CB207" w:rsidR="003007E3" w:rsidRPr="003007E3" w:rsidRDefault="003007E3" w:rsidP="003007E3">
      <w:pPr>
        <w:ind w:firstLine="562"/>
        <w:rPr>
          <w:lang w:eastAsia="zh-CN"/>
        </w:rPr>
      </w:pPr>
      <w:r w:rsidRPr="003007E3">
        <w:rPr>
          <w:b/>
          <w:bCs/>
          <w:lang w:eastAsia="zh-CN"/>
        </w:rPr>
        <w:t>电力互动</w:t>
      </w:r>
      <w:r w:rsidRPr="003007E3">
        <w:rPr>
          <w:lang w:eastAsia="zh-CN"/>
        </w:rPr>
        <w:t>：端到端时延（边缘决策）</w:t>
      </w:r>
      <w:r w:rsidRPr="003007E3">
        <w:rPr>
          <w:lang w:eastAsia="zh-CN"/>
        </w:rPr>
        <w:t>≤1–2 s</w:t>
      </w:r>
      <w:r w:rsidRPr="003007E3">
        <w:rPr>
          <w:lang w:eastAsia="zh-CN"/>
        </w:rPr>
        <w:t>，负荷可调深度</w:t>
      </w:r>
      <w:r w:rsidRPr="003007E3">
        <w:rPr>
          <w:lang w:eastAsia="zh-CN"/>
        </w:rPr>
        <w:t>≥10–20%</w:t>
      </w:r>
      <w:r w:rsidRPr="003007E3">
        <w:rPr>
          <w:lang w:eastAsia="zh-CN"/>
        </w:rPr>
        <w:t>，日</w:t>
      </w:r>
      <w:r w:rsidRPr="003007E3">
        <w:rPr>
          <w:lang w:eastAsia="zh-CN"/>
        </w:rPr>
        <w:t>/</w:t>
      </w:r>
      <w:r w:rsidRPr="003007E3">
        <w:rPr>
          <w:lang w:eastAsia="zh-CN"/>
        </w:rPr>
        <w:t>峰需量费用显著下降（</w:t>
      </w:r>
      <w:proofErr w:type="spellStart"/>
      <w:r w:rsidRPr="003007E3">
        <w:rPr>
          <w:lang w:eastAsia="zh-CN"/>
        </w:rPr>
        <w:t>OpenADR</w:t>
      </w:r>
      <w:proofErr w:type="spellEnd"/>
      <w:r w:rsidRPr="003007E3">
        <w:rPr>
          <w:lang w:eastAsia="zh-CN"/>
        </w:rPr>
        <w:t>计量侧可核算）。</w:t>
      </w:r>
    </w:p>
    <w:p w14:paraId="27992DBB" w14:textId="41D6084F" w:rsidR="003007E3" w:rsidRPr="00D13FEC" w:rsidRDefault="003007E3" w:rsidP="003007E3">
      <w:pPr>
        <w:ind w:firstLine="562"/>
        <w:rPr>
          <w:rFonts w:hint="eastAsia"/>
          <w:lang w:eastAsia="zh-CN"/>
        </w:rPr>
      </w:pPr>
      <w:r w:rsidRPr="003007E3">
        <w:rPr>
          <w:b/>
          <w:bCs/>
          <w:lang w:eastAsia="zh-CN"/>
        </w:rPr>
        <w:t>韧性与安全</w:t>
      </w:r>
      <w:r w:rsidRPr="003007E3">
        <w:rPr>
          <w:lang w:eastAsia="zh-CN"/>
        </w:rPr>
        <w:t>：协议与平台满足</w:t>
      </w:r>
      <w:r w:rsidRPr="003007E3">
        <w:rPr>
          <w:lang w:eastAsia="zh-CN"/>
        </w:rPr>
        <w:t>BACnet/SC</w:t>
      </w:r>
      <w:r w:rsidRPr="003007E3">
        <w:rPr>
          <w:lang w:eastAsia="zh-CN"/>
        </w:rPr>
        <w:t>、</w:t>
      </w:r>
      <w:r w:rsidRPr="003007E3">
        <w:rPr>
          <w:lang w:eastAsia="zh-CN"/>
        </w:rPr>
        <w:t xml:space="preserve">OPC UA </w:t>
      </w:r>
      <w:r w:rsidRPr="003007E3">
        <w:rPr>
          <w:lang w:eastAsia="zh-CN"/>
        </w:rPr>
        <w:t>安全通信与</w:t>
      </w:r>
      <w:r w:rsidRPr="003007E3">
        <w:rPr>
          <w:lang w:eastAsia="zh-CN"/>
        </w:rPr>
        <w:t xml:space="preserve">NIST SP 800-82/IEC 62443 </w:t>
      </w:r>
      <w:r w:rsidRPr="003007E3">
        <w:rPr>
          <w:lang w:eastAsia="zh-CN"/>
        </w:rPr>
        <w:t>分层分域安全基线。</w:t>
      </w:r>
    </w:p>
    <w:p w14:paraId="41409820" w14:textId="77777777" w:rsidR="003007E3" w:rsidRDefault="003007E3" w:rsidP="003007E3">
      <w:pPr>
        <w:pStyle w:val="a"/>
        <w:rPr>
          <w:lang w:eastAsia="zh-CN"/>
        </w:rPr>
      </w:pPr>
      <w:bookmarkStart w:id="11" w:name="_Toc210849987"/>
      <w:r w:rsidRPr="003007E3">
        <w:rPr>
          <w:lang w:eastAsia="zh-CN"/>
        </w:rPr>
        <w:t>系统总体架构</w:t>
      </w:r>
      <w:bookmarkEnd w:id="11"/>
    </w:p>
    <w:p w14:paraId="50A459A2" w14:textId="064B1929" w:rsidR="00191991" w:rsidRDefault="00191991" w:rsidP="00191991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0A10EF9F" wp14:editId="7B9BB77E">
            <wp:extent cx="5574941" cy="2272030"/>
            <wp:effectExtent l="0" t="0" r="6985" b="0"/>
            <wp:docPr id="2103699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9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47" cy="22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577B" w14:textId="51A191E1" w:rsidR="003007E3" w:rsidRPr="003007E3" w:rsidRDefault="003007E3" w:rsidP="003007E3">
      <w:pPr>
        <w:ind w:firstLine="562"/>
        <w:rPr>
          <w:lang w:eastAsia="zh-CN"/>
        </w:rPr>
      </w:pPr>
      <w:r w:rsidRPr="003007E3">
        <w:rPr>
          <w:b/>
          <w:bCs/>
          <w:lang w:eastAsia="zh-CN"/>
        </w:rPr>
        <w:t>感知层</w:t>
      </w:r>
      <w:r w:rsidRPr="003007E3">
        <w:rPr>
          <w:lang w:eastAsia="zh-CN"/>
        </w:rPr>
        <w:t>：能耗</w:t>
      </w:r>
      <w:r w:rsidRPr="003007E3">
        <w:rPr>
          <w:lang w:eastAsia="zh-CN"/>
        </w:rPr>
        <w:t>/</w:t>
      </w:r>
      <w:r w:rsidRPr="003007E3">
        <w:rPr>
          <w:lang w:eastAsia="zh-CN"/>
        </w:rPr>
        <w:t>电表、冷热源与末端（阀、风阀、</w:t>
      </w:r>
      <w:r w:rsidRPr="003007E3">
        <w:rPr>
          <w:lang w:eastAsia="zh-CN"/>
        </w:rPr>
        <w:t>VAV</w:t>
      </w:r>
      <w:r w:rsidRPr="003007E3">
        <w:rPr>
          <w:lang w:eastAsia="zh-CN"/>
        </w:rPr>
        <w:t>）、环境（温湿度、</w:t>
      </w:r>
      <w:r w:rsidRPr="003007E3">
        <w:rPr>
          <w:lang w:eastAsia="zh-CN"/>
        </w:rPr>
        <w:t>CO₂</w:t>
      </w:r>
      <w:r w:rsidRPr="003007E3">
        <w:rPr>
          <w:lang w:eastAsia="zh-CN"/>
        </w:rPr>
        <w:t>、</w:t>
      </w:r>
      <w:r w:rsidRPr="003007E3">
        <w:rPr>
          <w:lang w:eastAsia="zh-CN"/>
        </w:rPr>
        <w:t>VOC</w:t>
      </w:r>
      <w:r w:rsidRPr="003007E3">
        <w:rPr>
          <w:lang w:eastAsia="zh-CN"/>
        </w:rPr>
        <w:t>、</w:t>
      </w:r>
      <w:r w:rsidRPr="003007E3">
        <w:rPr>
          <w:lang w:eastAsia="zh-CN"/>
        </w:rPr>
        <w:t>PM₂.₅</w:t>
      </w:r>
      <w:r w:rsidRPr="003007E3">
        <w:rPr>
          <w:lang w:eastAsia="zh-CN"/>
        </w:rPr>
        <w:t>、照度）、人流与安防（相机</w:t>
      </w:r>
      <w:r w:rsidRPr="003007E3">
        <w:rPr>
          <w:lang w:eastAsia="zh-CN"/>
        </w:rPr>
        <w:t>/</w:t>
      </w:r>
      <w:r w:rsidRPr="003007E3">
        <w:rPr>
          <w:lang w:eastAsia="zh-CN"/>
        </w:rPr>
        <w:t>计数、门禁）、可再生（</w:t>
      </w:r>
      <w:r w:rsidRPr="003007E3">
        <w:rPr>
          <w:lang w:eastAsia="zh-CN"/>
        </w:rPr>
        <w:t>PV/</w:t>
      </w:r>
      <w:r w:rsidRPr="003007E3">
        <w:rPr>
          <w:lang w:eastAsia="zh-CN"/>
        </w:rPr>
        <w:t>储能</w:t>
      </w:r>
      <w:r w:rsidRPr="003007E3">
        <w:rPr>
          <w:lang w:eastAsia="zh-CN"/>
        </w:rPr>
        <w:t>BMS</w:t>
      </w:r>
      <w:r w:rsidRPr="003007E3">
        <w:rPr>
          <w:lang w:eastAsia="zh-CN"/>
        </w:rPr>
        <w:t>）。</w:t>
      </w:r>
      <w:r w:rsidRPr="003007E3">
        <w:rPr>
          <w:lang w:eastAsia="zh-CN"/>
        </w:rPr>
        <w:br/>
      </w:r>
      <w:r w:rsidRPr="003007E3">
        <w:rPr>
          <w:b/>
          <w:bCs/>
          <w:lang w:eastAsia="zh-CN"/>
        </w:rPr>
        <w:lastRenderedPageBreak/>
        <w:t>边缘层</w:t>
      </w:r>
      <w:r w:rsidRPr="003007E3">
        <w:rPr>
          <w:lang w:eastAsia="zh-CN"/>
        </w:rPr>
        <w:t>：工业</w:t>
      </w:r>
      <w:r w:rsidRPr="003007E3">
        <w:rPr>
          <w:lang w:eastAsia="zh-CN"/>
        </w:rPr>
        <w:t>PC/</w:t>
      </w:r>
      <w:r w:rsidRPr="003007E3">
        <w:rPr>
          <w:lang w:eastAsia="zh-CN"/>
        </w:rPr>
        <w:t>边缘网关（</w:t>
      </w:r>
      <w:r w:rsidRPr="003007E3">
        <w:rPr>
          <w:lang w:eastAsia="zh-CN"/>
        </w:rPr>
        <w:t>x86/ARM</w:t>
      </w:r>
      <w:r w:rsidRPr="003007E3">
        <w:rPr>
          <w:lang w:eastAsia="zh-CN"/>
        </w:rPr>
        <w:t>）运行</w:t>
      </w:r>
      <w:r w:rsidRPr="003007E3">
        <w:rPr>
          <w:lang w:eastAsia="zh-CN"/>
        </w:rPr>
        <w:t xml:space="preserve"> </w:t>
      </w:r>
      <w:r w:rsidRPr="003007E3">
        <w:rPr>
          <w:b/>
          <w:bCs/>
          <w:lang w:eastAsia="zh-CN"/>
        </w:rPr>
        <w:t>Node-RED</w:t>
      </w:r>
      <w:r w:rsidRPr="003007E3">
        <w:rPr>
          <w:lang w:eastAsia="zh-CN"/>
        </w:rPr>
        <w:t>（快速接入与可视化）、</w:t>
      </w:r>
      <w:r w:rsidRPr="003007E3">
        <w:rPr>
          <w:b/>
          <w:bCs/>
          <w:lang w:eastAsia="zh-CN"/>
        </w:rPr>
        <w:t>Eclipse VOLTTRON</w:t>
      </w:r>
      <w:r w:rsidRPr="003007E3">
        <w:rPr>
          <w:lang w:eastAsia="zh-CN"/>
        </w:rPr>
        <w:t>（代理化控制与能源应用）、协议适配（</w:t>
      </w:r>
      <w:r w:rsidRPr="003007E3">
        <w:rPr>
          <w:lang w:eastAsia="zh-CN"/>
        </w:rPr>
        <w:t>BACnet/SC</w:t>
      </w:r>
      <w:r w:rsidRPr="003007E3">
        <w:rPr>
          <w:lang w:eastAsia="zh-CN"/>
        </w:rPr>
        <w:t>、</w:t>
      </w:r>
      <w:r w:rsidRPr="003007E3">
        <w:rPr>
          <w:lang w:eastAsia="zh-CN"/>
        </w:rPr>
        <w:t>OPC UA</w:t>
      </w:r>
      <w:r w:rsidRPr="003007E3">
        <w:rPr>
          <w:lang w:eastAsia="zh-CN"/>
        </w:rPr>
        <w:t>、</w:t>
      </w:r>
      <w:r w:rsidRPr="003007E3">
        <w:rPr>
          <w:lang w:eastAsia="zh-CN"/>
        </w:rPr>
        <w:t>Modbus</w:t>
      </w:r>
      <w:r w:rsidRPr="003007E3">
        <w:rPr>
          <w:lang w:eastAsia="zh-CN"/>
        </w:rPr>
        <w:t>、</w:t>
      </w:r>
      <w:r w:rsidRPr="003007E3">
        <w:rPr>
          <w:lang w:eastAsia="zh-CN"/>
        </w:rPr>
        <w:t>MQTT</w:t>
      </w:r>
      <w:r w:rsidRPr="003007E3">
        <w:rPr>
          <w:lang w:eastAsia="zh-CN"/>
        </w:rPr>
        <w:t>）。</w:t>
      </w:r>
      <w:r w:rsidRPr="003007E3">
        <w:rPr>
          <w:lang w:eastAsia="zh-CN"/>
        </w:rPr>
        <w:br/>
      </w:r>
      <w:r w:rsidRPr="003007E3">
        <w:rPr>
          <w:b/>
          <w:bCs/>
          <w:lang w:eastAsia="zh-CN"/>
        </w:rPr>
        <w:t>网络与协议</w:t>
      </w:r>
      <w:r w:rsidRPr="003007E3">
        <w:rPr>
          <w:lang w:eastAsia="zh-CN"/>
        </w:rPr>
        <w:t>：</w:t>
      </w:r>
    </w:p>
    <w:p w14:paraId="6DFFEC5D" w14:textId="3E665368" w:rsidR="003007E3" w:rsidRPr="003007E3" w:rsidRDefault="003007E3" w:rsidP="003007E3">
      <w:pPr>
        <w:ind w:firstLineChars="0"/>
        <w:rPr>
          <w:lang w:eastAsia="zh-CN"/>
        </w:rPr>
      </w:pPr>
      <w:r w:rsidRPr="003007E3">
        <w:rPr>
          <w:b/>
          <w:bCs/>
          <w:lang w:eastAsia="zh-CN"/>
        </w:rPr>
        <w:t>楼宇现场</w:t>
      </w:r>
      <w:r w:rsidRPr="003007E3">
        <w:rPr>
          <w:lang w:eastAsia="zh-CN"/>
        </w:rPr>
        <w:t>：</w:t>
      </w:r>
      <w:r w:rsidRPr="003007E3">
        <w:rPr>
          <w:lang w:eastAsia="zh-CN"/>
        </w:rPr>
        <w:t>BACnet/SC</w:t>
      </w:r>
      <w:r w:rsidRPr="003007E3">
        <w:rPr>
          <w:lang w:eastAsia="zh-CN"/>
        </w:rPr>
        <w:t>（</w:t>
      </w:r>
      <w:r w:rsidRPr="003007E3">
        <w:rPr>
          <w:lang w:eastAsia="zh-CN"/>
        </w:rPr>
        <w:t>TLS</w:t>
      </w:r>
      <w:r w:rsidRPr="003007E3">
        <w:rPr>
          <w:lang w:eastAsia="zh-CN"/>
        </w:rPr>
        <w:t>隧道）、</w:t>
      </w:r>
      <w:r w:rsidRPr="003007E3">
        <w:rPr>
          <w:lang w:eastAsia="zh-CN"/>
        </w:rPr>
        <w:t>OPC UA</w:t>
      </w:r>
      <w:r w:rsidRPr="003007E3">
        <w:rPr>
          <w:lang w:eastAsia="zh-CN"/>
        </w:rPr>
        <w:t>（信息模型</w:t>
      </w:r>
      <w:r w:rsidRPr="003007E3">
        <w:rPr>
          <w:lang w:eastAsia="zh-CN"/>
        </w:rPr>
        <w:t>+</w:t>
      </w:r>
      <w:r w:rsidRPr="003007E3">
        <w:rPr>
          <w:lang w:eastAsia="zh-CN"/>
        </w:rPr>
        <w:t>端到端安全）、</w:t>
      </w:r>
      <w:r w:rsidRPr="003007E3">
        <w:rPr>
          <w:lang w:eastAsia="zh-CN"/>
        </w:rPr>
        <w:t>Modbus</w:t>
      </w:r>
      <w:r w:rsidRPr="003007E3">
        <w:rPr>
          <w:lang w:eastAsia="zh-CN"/>
        </w:rPr>
        <w:t>（遗留）、</w:t>
      </w:r>
      <w:r w:rsidRPr="003007E3">
        <w:rPr>
          <w:lang w:eastAsia="zh-CN"/>
        </w:rPr>
        <w:t>PoE/TSN</w:t>
      </w:r>
      <w:r w:rsidRPr="003007E3">
        <w:rPr>
          <w:lang w:eastAsia="zh-CN"/>
        </w:rPr>
        <w:t>以太网。</w:t>
      </w:r>
    </w:p>
    <w:p w14:paraId="0E1B8E2B" w14:textId="769AA17B" w:rsidR="003007E3" w:rsidRPr="003007E3" w:rsidRDefault="003007E3" w:rsidP="003007E3">
      <w:pPr>
        <w:ind w:firstLineChars="0"/>
        <w:rPr>
          <w:lang w:eastAsia="zh-CN"/>
        </w:rPr>
      </w:pPr>
      <w:r w:rsidRPr="003007E3">
        <w:rPr>
          <w:b/>
          <w:bCs/>
          <w:lang w:eastAsia="zh-CN"/>
        </w:rPr>
        <w:t>楼宇到云</w:t>
      </w:r>
      <w:r w:rsidRPr="003007E3">
        <w:rPr>
          <w:lang w:eastAsia="zh-CN"/>
        </w:rPr>
        <w:t>：</w:t>
      </w:r>
      <w:r w:rsidRPr="003007E3">
        <w:rPr>
          <w:lang w:eastAsia="zh-CN"/>
        </w:rPr>
        <w:t>MQTT</w:t>
      </w:r>
      <w:r w:rsidRPr="003007E3">
        <w:rPr>
          <w:lang w:eastAsia="zh-CN"/>
        </w:rPr>
        <w:t>（</w:t>
      </w:r>
      <w:r w:rsidRPr="003007E3">
        <w:rPr>
          <w:lang w:eastAsia="zh-CN"/>
        </w:rPr>
        <w:t>OASIS/ISO</w:t>
      </w:r>
      <w:r w:rsidRPr="003007E3">
        <w:rPr>
          <w:lang w:eastAsia="zh-CN"/>
        </w:rPr>
        <w:t>标准，轻量发布订阅），必要时</w:t>
      </w:r>
      <w:r w:rsidRPr="003007E3">
        <w:rPr>
          <w:lang w:eastAsia="zh-CN"/>
        </w:rPr>
        <w:t>AMQP/HTTPS</w:t>
      </w:r>
      <w:r w:rsidRPr="003007E3">
        <w:rPr>
          <w:lang w:eastAsia="zh-CN"/>
        </w:rPr>
        <w:t>。</w:t>
      </w:r>
      <w:r w:rsidRPr="003007E3">
        <w:rPr>
          <w:lang w:eastAsia="zh-CN"/>
        </w:rPr>
        <w:br/>
      </w:r>
      <w:r w:rsidRPr="003007E3">
        <w:rPr>
          <w:b/>
          <w:bCs/>
          <w:lang w:eastAsia="zh-CN"/>
        </w:rPr>
        <w:t>数据与孪生</w:t>
      </w:r>
      <w:r w:rsidRPr="003007E3">
        <w:rPr>
          <w:lang w:eastAsia="zh-CN"/>
        </w:rPr>
        <w:t>：</w:t>
      </w:r>
    </w:p>
    <w:p w14:paraId="77AC3FB7" w14:textId="5F9CAC40" w:rsidR="003007E3" w:rsidRPr="003007E3" w:rsidRDefault="003007E3" w:rsidP="003007E3">
      <w:pPr>
        <w:ind w:firstLineChars="0"/>
        <w:rPr>
          <w:rFonts w:hint="eastAsia"/>
          <w:lang w:eastAsia="zh-CN"/>
        </w:rPr>
      </w:pPr>
      <w:r w:rsidRPr="003007E3">
        <w:rPr>
          <w:b/>
          <w:bCs/>
          <w:lang w:eastAsia="zh-CN"/>
        </w:rPr>
        <w:t>语义模型</w:t>
      </w:r>
      <w:r w:rsidRPr="003007E3">
        <w:rPr>
          <w:lang w:eastAsia="zh-CN"/>
        </w:rPr>
        <w:t>：</w:t>
      </w:r>
      <w:r w:rsidRPr="003007E3">
        <w:rPr>
          <w:lang w:eastAsia="zh-CN"/>
        </w:rPr>
        <w:t xml:space="preserve">Brick/Project Haystack </w:t>
      </w:r>
      <w:r w:rsidRPr="003007E3">
        <w:rPr>
          <w:lang w:eastAsia="zh-CN"/>
        </w:rPr>
        <w:t>为点位与系统打标签；</w:t>
      </w:r>
      <w:r w:rsidRPr="003007E3">
        <w:rPr>
          <w:lang w:eastAsia="zh-CN"/>
        </w:rPr>
        <w:t>**IFC 4.3</w:t>
      </w:r>
      <w:r w:rsidRPr="003007E3">
        <w:rPr>
          <w:lang w:eastAsia="zh-CN"/>
        </w:rPr>
        <w:t>（</w:t>
      </w:r>
      <w:r w:rsidRPr="003007E3">
        <w:rPr>
          <w:lang w:eastAsia="zh-CN"/>
        </w:rPr>
        <w:t>ISO 16739-1</w:t>
      </w:r>
      <w:r w:rsidRPr="003007E3">
        <w:rPr>
          <w:lang w:eastAsia="zh-CN"/>
        </w:rPr>
        <w:t>）</w:t>
      </w:r>
      <w:r w:rsidRPr="003007E3">
        <w:rPr>
          <w:lang w:eastAsia="zh-CN"/>
        </w:rPr>
        <w:t>**</w:t>
      </w:r>
      <w:r w:rsidRPr="003007E3">
        <w:rPr>
          <w:lang w:eastAsia="zh-CN"/>
        </w:rPr>
        <w:t>描述几何与资产信息并与运维语义关联；</w:t>
      </w:r>
      <w:r w:rsidRPr="003007E3">
        <w:rPr>
          <w:b/>
          <w:bCs/>
          <w:lang w:eastAsia="zh-CN"/>
        </w:rPr>
        <w:t>Eclipse Ditto</w:t>
      </w:r>
      <w:r w:rsidRPr="003007E3">
        <w:rPr>
          <w:lang w:eastAsia="zh-CN"/>
        </w:rPr>
        <w:t>承载设备</w:t>
      </w:r>
      <w:r w:rsidRPr="003007E3">
        <w:rPr>
          <w:lang w:eastAsia="zh-CN"/>
        </w:rPr>
        <w:t>/</w:t>
      </w:r>
      <w:r w:rsidRPr="003007E3">
        <w:rPr>
          <w:lang w:eastAsia="zh-CN"/>
        </w:rPr>
        <w:t>子系统数字孪生。</w:t>
      </w:r>
      <w:r w:rsidRPr="003007E3">
        <w:rPr>
          <w:lang w:eastAsia="zh-CN"/>
        </w:rPr>
        <w:br/>
      </w:r>
      <w:r w:rsidRPr="003007E3">
        <w:rPr>
          <w:b/>
          <w:bCs/>
          <w:lang w:eastAsia="zh-CN"/>
        </w:rPr>
        <w:t>云</w:t>
      </w:r>
      <w:r w:rsidRPr="003007E3">
        <w:rPr>
          <w:b/>
          <w:bCs/>
          <w:lang w:eastAsia="zh-CN"/>
        </w:rPr>
        <w:t>/</w:t>
      </w:r>
      <w:r w:rsidRPr="003007E3">
        <w:rPr>
          <w:b/>
          <w:bCs/>
          <w:lang w:eastAsia="zh-CN"/>
        </w:rPr>
        <w:t>平台层</w:t>
      </w:r>
      <w:r w:rsidRPr="003007E3">
        <w:rPr>
          <w:lang w:eastAsia="zh-CN"/>
        </w:rPr>
        <w:t>：时序库、规则引擎、</w:t>
      </w:r>
      <w:r w:rsidRPr="003007E3">
        <w:rPr>
          <w:lang w:eastAsia="zh-CN"/>
        </w:rPr>
        <w:t>AI/</w:t>
      </w:r>
      <w:r w:rsidRPr="003007E3">
        <w:rPr>
          <w:lang w:eastAsia="zh-CN"/>
        </w:rPr>
        <w:t>优化（</w:t>
      </w:r>
      <w:r w:rsidRPr="003007E3">
        <w:rPr>
          <w:lang w:eastAsia="zh-CN"/>
        </w:rPr>
        <w:t>MPC</w:t>
      </w:r>
      <w:r w:rsidRPr="003007E3">
        <w:rPr>
          <w:lang w:eastAsia="zh-CN"/>
        </w:rPr>
        <w:t>、异常检测）、</w:t>
      </w:r>
      <w:proofErr w:type="spellStart"/>
      <w:r w:rsidRPr="003007E3">
        <w:rPr>
          <w:lang w:eastAsia="zh-CN"/>
        </w:rPr>
        <w:t>OpenADR</w:t>
      </w:r>
      <w:proofErr w:type="spellEnd"/>
      <w:r w:rsidRPr="003007E3">
        <w:rPr>
          <w:lang w:eastAsia="zh-CN"/>
        </w:rPr>
        <w:t xml:space="preserve"> </w:t>
      </w:r>
      <w:r w:rsidRPr="003007E3">
        <w:rPr>
          <w:lang w:eastAsia="zh-CN"/>
        </w:rPr>
        <w:t>柔性负荷接口（可用</w:t>
      </w:r>
      <w:proofErr w:type="spellStart"/>
      <w:r w:rsidRPr="003007E3">
        <w:rPr>
          <w:lang w:eastAsia="zh-CN"/>
        </w:rPr>
        <w:t>OpenLEADR</w:t>
      </w:r>
      <w:proofErr w:type="spellEnd"/>
      <w:r w:rsidRPr="003007E3">
        <w:rPr>
          <w:lang w:eastAsia="zh-CN"/>
        </w:rPr>
        <w:t>/</w:t>
      </w:r>
      <w:proofErr w:type="spellStart"/>
      <w:r w:rsidRPr="003007E3">
        <w:rPr>
          <w:lang w:eastAsia="zh-CN"/>
        </w:rPr>
        <w:t>Volttron-OpenADR</w:t>
      </w:r>
      <w:proofErr w:type="spellEnd"/>
      <w:r w:rsidRPr="003007E3">
        <w:rPr>
          <w:lang w:eastAsia="zh-CN"/>
        </w:rPr>
        <w:t>代理）。</w:t>
      </w:r>
      <w:r w:rsidRPr="003007E3">
        <w:rPr>
          <w:lang w:eastAsia="zh-CN"/>
        </w:rPr>
        <w:br/>
      </w:r>
      <w:r w:rsidRPr="003007E3">
        <w:rPr>
          <w:b/>
          <w:bCs/>
          <w:lang w:eastAsia="zh-CN"/>
        </w:rPr>
        <w:t>应用层</w:t>
      </w:r>
      <w:r w:rsidRPr="003007E3">
        <w:rPr>
          <w:lang w:eastAsia="zh-CN"/>
        </w:rPr>
        <w:t>：能源管理（</w:t>
      </w:r>
      <w:r w:rsidRPr="003007E3">
        <w:rPr>
          <w:lang w:eastAsia="zh-CN"/>
        </w:rPr>
        <w:t>ISO 50001</w:t>
      </w:r>
      <w:r w:rsidRPr="003007E3">
        <w:rPr>
          <w:lang w:eastAsia="zh-CN"/>
        </w:rPr>
        <w:t>方法）、</w:t>
      </w:r>
      <w:r w:rsidRPr="003007E3">
        <w:rPr>
          <w:lang w:eastAsia="zh-CN"/>
        </w:rPr>
        <w:t>IAQ/</w:t>
      </w:r>
      <w:r w:rsidRPr="003007E3">
        <w:rPr>
          <w:lang w:eastAsia="zh-CN"/>
        </w:rPr>
        <w:t>舒适、预测性维护、运维工单、可视化驾驶舱（角色分级：业主</w:t>
      </w:r>
      <w:r w:rsidRPr="003007E3">
        <w:rPr>
          <w:lang w:eastAsia="zh-CN"/>
        </w:rPr>
        <w:t>/</w:t>
      </w:r>
      <w:r w:rsidRPr="003007E3">
        <w:rPr>
          <w:lang w:eastAsia="zh-CN"/>
        </w:rPr>
        <w:t>运维</w:t>
      </w:r>
      <w:r w:rsidRPr="003007E3">
        <w:rPr>
          <w:lang w:eastAsia="zh-CN"/>
        </w:rPr>
        <w:t>/</w:t>
      </w:r>
      <w:r w:rsidRPr="003007E3">
        <w:rPr>
          <w:lang w:eastAsia="zh-CN"/>
        </w:rPr>
        <w:t>租户）。</w:t>
      </w:r>
    </w:p>
    <w:p w14:paraId="5FEA26CA" w14:textId="6251B270" w:rsidR="001D0F98" w:rsidRDefault="003007E3" w:rsidP="00F66FAD">
      <w:pPr>
        <w:pStyle w:val="a"/>
        <w:rPr>
          <w:lang w:eastAsia="zh-CN"/>
        </w:rPr>
      </w:pPr>
      <w:r w:rsidRPr="003007E3">
        <w:rPr>
          <w:lang w:eastAsia="zh-CN"/>
        </w:rPr>
        <w:t>交互逻辑</w:t>
      </w:r>
    </w:p>
    <w:p w14:paraId="3E56CB76" w14:textId="4D06530D" w:rsidR="00191991" w:rsidRDefault="00191991" w:rsidP="00191991">
      <w:pPr>
        <w:ind w:firstLine="560"/>
        <w:rPr>
          <w:lang w:eastAsia="zh-CN"/>
        </w:rPr>
      </w:pPr>
      <w:r>
        <w:rPr>
          <w:noProof/>
        </w:rPr>
        <w:drawing>
          <wp:inline distT="0" distB="0" distL="0" distR="0" wp14:anchorId="06ACF870" wp14:editId="34C38494">
            <wp:extent cx="5514286" cy="1485714"/>
            <wp:effectExtent l="0" t="0" r="0" b="635"/>
            <wp:docPr id="620940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40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E919" w14:textId="0C076EFF" w:rsidR="003007E3" w:rsidRPr="00F66FAD" w:rsidRDefault="003007E3" w:rsidP="003007E3">
      <w:pPr>
        <w:ind w:firstLine="560"/>
        <w:rPr>
          <w:lang w:eastAsia="zh-CN"/>
        </w:rPr>
      </w:pPr>
      <w:r w:rsidRPr="003007E3">
        <w:rPr>
          <w:lang w:eastAsia="zh-CN"/>
        </w:rPr>
        <w:t>租户</w:t>
      </w:r>
      <w:r w:rsidRPr="003007E3">
        <w:rPr>
          <w:lang w:eastAsia="zh-CN"/>
        </w:rPr>
        <w:t>/</w:t>
      </w:r>
      <w:r w:rsidRPr="003007E3">
        <w:rPr>
          <w:lang w:eastAsia="zh-CN"/>
        </w:rPr>
        <w:t>运维在</w:t>
      </w:r>
      <w:r w:rsidRPr="003007E3">
        <w:rPr>
          <w:lang w:eastAsia="zh-CN"/>
        </w:rPr>
        <w:t>Web/App</w:t>
      </w:r>
      <w:r w:rsidRPr="003007E3">
        <w:rPr>
          <w:lang w:eastAsia="zh-CN"/>
        </w:rPr>
        <w:t>下发目标（舒适、节能、峰时调度）</w:t>
      </w:r>
      <w:r w:rsidRPr="003007E3">
        <w:rPr>
          <w:lang w:eastAsia="zh-CN"/>
        </w:rPr>
        <w:t xml:space="preserve">→ </w:t>
      </w:r>
      <w:r w:rsidRPr="003007E3">
        <w:rPr>
          <w:lang w:eastAsia="zh-CN"/>
        </w:rPr>
        <w:t>边缘节点基于</w:t>
      </w:r>
      <w:r w:rsidRPr="003007E3">
        <w:rPr>
          <w:lang w:eastAsia="zh-CN"/>
        </w:rPr>
        <w:t xml:space="preserve">ASHRAE 36 </w:t>
      </w:r>
      <w:r w:rsidRPr="003007E3">
        <w:rPr>
          <w:lang w:eastAsia="zh-CN"/>
        </w:rPr>
        <w:t>序列与</w:t>
      </w:r>
      <w:r w:rsidRPr="003007E3">
        <w:rPr>
          <w:lang w:eastAsia="zh-CN"/>
        </w:rPr>
        <w:t xml:space="preserve">ISO 52120-1 </w:t>
      </w:r>
      <w:r w:rsidRPr="003007E3">
        <w:rPr>
          <w:lang w:eastAsia="zh-CN"/>
        </w:rPr>
        <w:t>控制功能级别进行本地闭环（含新风与过滤策略）</w:t>
      </w:r>
      <w:r w:rsidRPr="003007E3">
        <w:rPr>
          <w:lang w:eastAsia="zh-CN"/>
        </w:rPr>
        <w:t xml:space="preserve">→ </w:t>
      </w:r>
      <w:r w:rsidRPr="003007E3">
        <w:rPr>
          <w:lang w:eastAsia="zh-CN"/>
        </w:rPr>
        <w:t>平台层用</w:t>
      </w:r>
      <w:r w:rsidRPr="003007E3">
        <w:rPr>
          <w:lang w:eastAsia="zh-CN"/>
        </w:rPr>
        <w:t>MPC</w:t>
      </w:r>
      <w:r w:rsidRPr="003007E3">
        <w:rPr>
          <w:lang w:eastAsia="zh-CN"/>
        </w:rPr>
        <w:t>协调冷热源</w:t>
      </w:r>
      <w:r w:rsidRPr="003007E3">
        <w:rPr>
          <w:lang w:eastAsia="zh-CN"/>
        </w:rPr>
        <w:t>/</w:t>
      </w:r>
      <w:r w:rsidRPr="003007E3">
        <w:rPr>
          <w:lang w:eastAsia="zh-CN"/>
        </w:rPr>
        <w:t>末端</w:t>
      </w:r>
      <w:r w:rsidRPr="003007E3">
        <w:rPr>
          <w:lang w:eastAsia="zh-CN"/>
        </w:rPr>
        <w:t>/</w:t>
      </w:r>
      <w:r w:rsidRPr="003007E3">
        <w:rPr>
          <w:lang w:eastAsia="zh-CN"/>
        </w:rPr>
        <w:t>照明并接入</w:t>
      </w:r>
      <w:proofErr w:type="spellStart"/>
      <w:r w:rsidRPr="003007E3">
        <w:rPr>
          <w:lang w:eastAsia="zh-CN"/>
        </w:rPr>
        <w:t>OpenADR</w:t>
      </w:r>
      <w:proofErr w:type="spellEnd"/>
      <w:r w:rsidRPr="003007E3">
        <w:rPr>
          <w:lang w:eastAsia="zh-CN"/>
        </w:rPr>
        <w:t>事件</w:t>
      </w:r>
      <w:r w:rsidRPr="003007E3">
        <w:rPr>
          <w:lang w:eastAsia="zh-CN"/>
        </w:rPr>
        <w:t xml:space="preserve">→ </w:t>
      </w:r>
      <w:r w:rsidRPr="003007E3">
        <w:rPr>
          <w:lang w:eastAsia="zh-CN"/>
        </w:rPr>
        <w:t>孪生</w:t>
      </w:r>
      <w:r w:rsidRPr="003007E3">
        <w:rPr>
          <w:lang w:eastAsia="zh-CN"/>
        </w:rPr>
        <w:t>/</w:t>
      </w:r>
      <w:r w:rsidRPr="003007E3">
        <w:rPr>
          <w:lang w:eastAsia="zh-CN"/>
        </w:rPr>
        <w:t>语义层把告警、绩效与空间</w:t>
      </w:r>
      <w:r w:rsidRPr="003007E3">
        <w:rPr>
          <w:lang w:eastAsia="zh-CN"/>
        </w:rPr>
        <w:t>/BIM</w:t>
      </w:r>
      <w:r w:rsidRPr="003007E3">
        <w:rPr>
          <w:lang w:eastAsia="zh-CN"/>
        </w:rPr>
        <w:t>上下文关联回显到仪表板。</w:t>
      </w:r>
    </w:p>
    <w:p w14:paraId="3C09CDE2" w14:textId="77777777" w:rsidR="003007E3" w:rsidRPr="00F4756F" w:rsidRDefault="003007E3" w:rsidP="003007E3">
      <w:pPr>
        <w:pStyle w:val="a"/>
        <w:rPr>
          <w:sz w:val="32"/>
          <w:szCs w:val="32"/>
          <w:lang w:eastAsia="zh-CN"/>
        </w:rPr>
      </w:pPr>
      <w:bookmarkStart w:id="12" w:name="_Toc210849994"/>
      <w:proofErr w:type="spellStart"/>
      <w:r w:rsidRPr="003007E3">
        <w:lastRenderedPageBreak/>
        <w:t>核心创新点</w:t>
      </w:r>
      <w:proofErr w:type="spellEnd"/>
    </w:p>
    <w:p w14:paraId="3B77997D" w14:textId="4F8F783F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lang w:eastAsia="zh-CN"/>
        </w:rPr>
        <w:t>“</w:t>
      </w:r>
      <w:r w:rsidRPr="00F4756F">
        <w:rPr>
          <w:lang w:eastAsia="zh-CN"/>
        </w:rPr>
        <w:t>语义即接入</w:t>
      </w:r>
      <w:r w:rsidRPr="00F4756F">
        <w:rPr>
          <w:lang w:eastAsia="zh-CN"/>
        </w:rPr>
        <w:t>”</w:t>
      </w:r>
      <w:r w:rsidRPr="00F4756F">
        <w:rPr>
          <w:lang w:eastAsia="zh-CN"/>
        </w:rPr>
        <w:t>：施工竣工</w:t>
      </w:r>
      <w:r w:rsidRPr="00F4756F">
        <w:rPr>
          <w:lang w:eastAsia="zh-CN"/>
        </w:rPr>
        <w:t xml:space="preserve">IFC 4.3 </w:t>
      </w:r>
      <w:r w:rsidRPr="00F4756F">
        <w:rPr>
          <w:lang w:eastAsia="zh-CN"/>
        </w:rPr>
        <w:t>模型与运营期</w:t>
      </w:r>
      <w:r w:rsidRPr="00F4756F">
        <w:rPr>
          <w:lang w:eastAsia="zh-CN"/>
        </w:rPr>
        <w:t>Brick/Haystack</w:t>
      </w:r>
      <w:r w:rsidRPr="00F4756F">
        <w:rPr>
          <w:lang w:eastAsia="zh-CN"/>
        </w:rPr>
        <w:t>标签一键映射，减少集成与点位命名歧义，缩短投运周期。</w:t>
      </w:r>
    </w:p>
    <w:p w14:paraId="76481C89" w14:textId="35B4F2B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 w:hint="eastAsia"/>
          <w:lang w:eastAsia="zh-CN"/>
        </w:rPr>
        <w:t>高</w:t>
      </w:r>
      <w:r w:rsidRPr="00F4756F">
        <w:rPr>
          <w:lang w:eastAsia="zh-CN"/>
        </w:rPr>
        <w:t>性能序列</w:t>
      </w:r>
      <w:r w:rsidRPr="00F4756F">
        <w:rPr>
          <w:lang w:eastAsia="zh-CN"/>
        </w:rPr>
        <w:t xml:space="preserve"> + </w:t>
      </w:r>
      <w:r w:rsidRPr="00F4756F">
        <w:rPr>
          <w:lang w:eastAsia="zh-CN"/>
        </w:rPr>
        <w:t>预测优化：</w:t>
      </w:r>
      <w:r w:rsidRPr="00F4756F">
        <w:rPr>
          <w:lang w:eastAsia="zh-CN"/>
        </w:rPr>
        <w:t xml:space="preserve">ASHRAE Guideline 36 </w:t>
      </w:r>
      <w:r w:rsidRPr="00F4756F">
        <w:rPr>
          <w:lang w:eastAsia="zh-CN"/>
        </w:rPr>
        <w:t>的标准化策略作为</w:t>
      </w:r>
      <w:r w:rsidRPr="00F4756F">
        <w:rPr>
          <w:lang w:eastAsia="zh-CN"/>
        </w:rPr>
        <w:t>“</w:t>
      </w:r>
      <w:r w:rsidRPr="00F4756F">
        <w:rPr>
          <w:lang w:eastAsia="zh-CN"/>
        </w:rPr>
        <w:t>安全底座</w:t>
      </w:r>
      <w:r w:rsidRPr="00F4756F">
        <w:rPr>
          <w:lang w:eastAsia="zh-CN"/>
        </w:rPr>
        <w:t>”</w:t>
      </w:r>
      <w:r w:rsidRPr="00F4756F">
        <w:rPr>
          <w:lang w:eastAsia="zh-CN"/>
        </w:rPr>
        <w:t>，在此之上用</w:t>
      </w:r>
      <w:r w:rsidRPr="00F4756F">
        <w:rPr>
          <w:lang w:eastAsia="zh-CN"/>
        </w:rPr>
        <w:t>MPC</w:t>
      </w:r>
      <w:r w:rsidRPr="00F4756F">
        <w:rPr>
          <w:lang w:eastAsia="zh-CN"/>
        </w:rPr>
        <w:t>做超前控制与峰值约束，实证研究显示</w:t>
      </w:r>
      <w:r w:rsidRPr="00F4756F">
        <w:rPr>
          <w:lang w:eastAsia="zh-CN"/>
        </w:rPr>
        <w:t>MPC</w:t>
      </w:r>
      <w:r w:rsidRPr="00F4756F">
        <w:rPr>
          <w:lang w:eastAsia="zh-CN"/>
        </w:rPr>
        <w:t>对暖通节能有显著提升。</w:t>
      </w:r>
    </w:p>
    <w:p w14:paraId="477BA297" w14:textId="64EE9FD6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lang w:eastAsia="zh-CN"/>
        </w:rPr>
        <w:t>健康优先的</w:t>
      </w:r>
      <w:r w:rsidRPr="00F4756F">
        <w:rPr>
          <w:lang w:eastAsia="zh-CN"/>
        </w:rPr>
        <w:t>IAQ</w:t>
      </w:r>
      <w:r w:rsidRPr="00F4756F">
        <w:rPr>
          <w:lang w:eastAsia="zh-CN"/>
        </w:rPr>
        <w:t>策略：在满足</w:t>
      </w:r>
      <w:r w:rsidRPr="00F4756F">
        <w:rPr>
          <w:lang w:eastAsia="zh-CN"/>
        </w:rPr>
        <w:t>62.1</w:t>
      </w:r>
      <w:r w:rsidRPr="00F4756F">
        <w:rPr>
          <w:lang w:eastAsia="zh-CN"/>
        </w:rPr>
        <w:t>的同时，以</w:t>
      </w:r>
      <w:r w:rsidRPr="00F4756F">
        <w:rPr>
          <w:lang w:eastAsia="zh-CN"/>
        </w:rPr>
        <w:t>MERV-13+</w:t>
      </w:r>
      <w:r w:rsidRPr="00F4756F">
        <w:rPr>
          <w:lang w:eastAsia="zh-CN"/>
        </w:rPr>
        <w:t>过滤与</w:t>
      </w:r>
      <w:proofErr w:type="spellStart"/>
      <w:r w:rsidRPr="00F4756F">
        <w:rPr>
          <w:lang w:eastAsia="zh-CN"/>
        </w:rPr>
        <w:t>eACH</w:t>
      </w:r>
      <w:proofErr w:type="spellEnd"/>
      <w:r w:rsidRPr="00F4756F">
        <w:rPr>
          <w:lang w:eastAsia="zh-CN"/>
        </w:rPr>
        <w:t>思路实现更低能耗下的健康空气。</w:t>
      </w:r>
    </w:p>
    <w:p w14:paraId="6D194734" w14:textId="5CA95FB0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lang w:eastAsia="zh-CN"/>
        </w:rPr>
        <w:t>楼电互动即服务：</w:t>
      </w:r>
      <w:proofErr w:type="spellStart"/>
      <w:r w:rsidRPr="00F4756F">
        <w:rPr>
          <w:lang w:eastAsia="zh-CN"/>
        </w:rPr>
        <w:t>OpenADR</w:t>
      </w:r>
      <w:proofErr w:type="spellEnd"/>
      <w:r w:rsidRPr="00F4756F">
        <w:rPr>
          <w:lang w:eastAsia="zh-CN"/>
        </w:rPr>
        <w:t>对接电网价格</w:t>
      </w:r>
      <w:r w:rsidRPr="00F4756F">
        <w:rPr>
          <w:lang w:eastAsia="zh-CN"/>
        </w:rPr>
        <w:t>/</w:t>
      </w:r>
      <w:r w:rsidRPr="00F4756F">
        <w:rPr>
          <w:lang w:eastAsia="zh-CN"/>
        </w:rPr>
        <w:t>事件，负荷聚合与租户激励在线化。</w:t>
      </w:r>
    </w:p>
    <w:p w14:paraId="7DCD999C" w14:textId="0FDF85D0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lang w:eastAsia="zh-CN"/>
        </w:rPr>
        <w:t>边云协同与开源优先：</w:t>
      </w:r>
      <w:r w:rsidRPr="00F4756F">
        <w:rPr>
          <w:lang w:eastAsia="zh-CN"/>
        </w:rPr>
        <w:t>VOLTTRON</w:t>
      </w:r>
      <w:r w:rsidRPr="00F4756F">
        <w:rPr>
          <w:lang w:eastAsia="zh-CN"/>
        </w:rPr>
        <w:t>代理化控制</w:t>
      </w:r>
      <w:r w:rsidRPr="00F4756F">
        <w:rPr>
          <w:lang w:eastAsia="zh-CN"/>
        </w:rPr>
        <w:t xml:space="preserve"> + Node-RED</w:t>
      </w:r>
      <w:r w:rsidRPr="00F4756F">
        <w:rPr>
          <w:lang w:eastAsia="zh-CN"/>
        </w:rPr>
        <w:t>低代码快速集成，</w:t>
      </w:r>
      <w:r w:rsidRPr="00F4756F">
        <w:rPr>
          <w:lang w:eastAsia="zh-CN"/>
        </w:rPr>
        <w:t xml:space="preserve">Ditto </w:t>
      </w:r>
      <w:r w:rsidRPr="00F4756F">
        <w:rPr>
          <w:lang w:eastAsia="zh-CN"/>
        </w:rPr>
        <w:t>提供孪生</w:t>
      </w:r>
      <w:r w:rsidRPr="00F4756F">
        <w:rPr>
          <w:lang w:eastAsia="zh-CN"/>
        </w:rPr>
        <w:t>API</w:t>
      </w:r>
      <w:r w:rsidRPr="00F4756F">
        <w:rPr>
          <w:lang w:eastAsia="zh-CN"/>
        </w:rPr>
        <w:t>，加速试点迭代。</w:t>
      </w:r>
    </w:p>
    <w:p w14:paraId="6FEE57FC" w14:textId="77777777" w:rsidR="00F4756F" w:rsidRPr="00F4756F" w:rsidRDefault="00F4756F" w:rsidP="00F4756F">
      <w:pPr>
        <w:ind w:firstLine="560"/>
        <w:rPr>
          <w:lang w:eastAsia="zh-CN"/>
        </w:rPr>
      </w:pPr>
    </w:p>
    <w:bookmarkEnd w:id="12"/>
    <w:p w14:paraId="7751907F" w14:textId="77777777" w:rsidR="00F4756F" w:rsidRDefault="00F4756F" w:rsidP="00F4756F">
      <w:pPr>
        <w:pStyle w:val="a"/>
        <w:rPr>
          <w:lang w:eastAsia="zh-CN"/>
        </w:rPr>
      </w:pPr>
      <w:r w:rsidRPr="00F4756F">
        <w:rPr>
          <w:lang w:eastAsia="zh-CN"/>
        </w:rPr>
        <w:t>子系统方案与技术选型</w:t>
      </w:r>
    </w:p>
    <w:p w14:paraId="48B47441" w14:textId="0DDD7534" w:rsidR="00F4756F" w:rsidRPr="00F4756F" w:rsidRDefault="00F4756F" w:rsidP="00F4756F">
      <w:pPr>
        <w:ind w:firstLine="562"/>
        <w:rPr>
          <w:lang w:eastAsia="zh-CN"/>
        </w:rPr>
      </w:pPr>
      <w:bookmarkStart w:id="13" w:name="_Toc210849998"/>
      <w:r w:rsidRPr="00F4756F">
        <w:rPr>
          <w:b/>
          <w:bCs/>
          <w:lang w:eastAsia="zh-CN"/>
        </w:rPr>
        <w:t>冷热源与末端</w:t>
      </w:r>
      <w:r w:rsidRPr="00F4756F">
        <w:rPr>
          <w:lang w:eastAsia="zh-CN"/>
        </w:rPr>
        <w:t>：高效冷机</w:t>
      </w:r>
      <w:r w:rsidRPr="00F4756F">
        <w:rPr>
          <w:lang w:eastAsia="zh-CN"/>
        </w:rPr>
        <w:t>/</w:t>
      </w:r>
      <w:r w:rsidRPr="00F4756F">
        <w:rPr>
          <w:lang w:eastAsia="zh-CN"/>
        </w:rPr>
        <w:t>热泵、</w:t>
      </w:r>
      <w:r w:rsidRPr="00F4756F">
        <w:rPr>
          <w:lang w:eastAsia="zh-CN"/>
        </w:rPr>
        <w:t>VFD</w:t>
      </w:r>
      <w:r w:rsidRPr="00F4756F">
        <w:rPr>
          <w:lang w:eastAsia="zh-CN"/>
        </w:rPr>
        <w:t>、压差</w:t>
      </w:r>
      <w:r w:rsidRPr="00F4756F">
        <w:rPr>
          <w:lang w:eastAsia="zh-CN"/>
        </w:rPr>
        <w:t>/</w:t>
      </w:r>
      <w:r w:rsidRPr="00F4756F">
        <w:rPr>
          <w:lang w:eastAsia="zh-CN"/>
        </w:rPr>
        <w:t>流量、</w:t>
      </w:r>
      <w:r w:rsidRPr="00F4756F">
        <w:rPr>
          <w:lang w:eastAsia="zh-CN"/>
        </w:rPr>
        <w:t>VAV/CO₂</w:t>
      </w:r>
      <w:r w:rsidRPr="00F4756F">
        <w:rPr>
          <w:lang w:eastAsia="zh-CN"/>
        </w:rPr>
        <w:t>联动新风；协议</w:t>
      </w:r>
      <w:r w:rsidRPr="00F4756F">
        <w:rPr>
          <w:lang w:eastAsia="zh-CN"/>
        </w:rPr>
        <w:t>BACnet/SC/OPC UA</w:t>
      </w:r>
      <w:r w:rsidRPr="00F4756F">
        <w:rPr>
          <w:lang w:eastAsia="zh-CN"/>
        </w:rPr>
        <w:t>；边缘策略执行</w:t>
      </w:r>
      <w:r w:rsidRPr="00F4756F">
        <w:rPr>
          <w:lang w:eastAsia="zh-CN"/>
        </w:rPr>
        <w:t>+</w:t>
      </w:r>
      <w:r w:rsidRPr="00F4756F">
        <w:rPr>
          <w:lang w:eastAsia="zh-CN"/>
        </w:rPr>
        <w:t>云端</w:t>
      </w:r>
      <w:r w:rsidRPr="00F4756F">
        <w:rPr>
          <w:lang w:eastAsia="zh-CN"/>
        </w:rPr>
        <w:t>MPC</w:t>
      </w:r>
      <w:r w:rsidRPr="00F4756F">
        <w:rPr>
          <w:lang w:eastAsia="zh-CN"/>
        </w:rPr>
        <w:t>。</w:t>
      </w:r>
    </w:p>
    <w:p w14:paraId="4DDCC03F" w14:textId="7179A4F2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照明与遮阳</w:t>
      </w:r>
      <w:r w:rsidRPr="00F4756F">
        <w:rPr>
          <w:lang w:eastAsia="zh-CN"/>
        </w:rPr>
        <w:t>：</w:t>
      </w:r>
      <w:r w:rsidRPr="00F4756F">
        <w:rPr>
          <w:lang w:eastAsia="zh-CN"/>
        </w:rPr>
        <w:t>DALI/0-10V</w:t>
      </w:r>
      <w:r w:rsidRPr="00F4756F">
        <w:rPr>
          <w:lang w:eastAsia="zh-CN"/>
        </w:rPr>
        <w:t>接入，按占用</w:t>
      </w:r>
      <w:r w:rsidRPr="00F4756F">
        <w:rPr>
          <w:lang w:eastAsia="zh-CN"/>
        </w:rPr>
        <w:t>/</w:t>
      </w:r>
      <w:r w:rsidRPr="00F4756F">
        <w:rPr>
          <w:lang w:eastAsia="zh-CN"/>
        </w:rPr>
        <w:t>日光</w:t>
      </w:r>
      <w:r w:rsidRPr="00F4756F">
        <w:rPr>
          <w:lang w:eastAsia="zh-CN"/>
        </w:rPr>
        <w:t>/</w:t>
      </w:r>
      <w:r w:rsidRPr="00F4756F">
        <w:rPr>
          <w:lang w:eastAsia="zh-CN"/>
        </w:rPr>
        <w:t>场景调光；与空调热负荷联动。</w:t>
      </w:r>
    </w:p>
    <w:p w14:paraId="28C81A8A" w14:textId="1ADA75A3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IAQ</w:t>
      </w:r>
      <w:r w:rsidRPr="00F4756F">
        <w:rPr>
          <w:lang w:eastAsia="zh-CN"/>
        </w:rPr>
        <w:t>：</w:t>
      </w:r>
      <w:r w:rsidRPr="00F4756F">
        <w:rPr>
          <w:lang w:eastAsia="zh-CN"/>
        </w:rPr>
        <w:t>PM₂.₅</w:t>
      </w:r>
      <w:r w:rsidRPr="00F4756F">
        <w:rPr>
          <w:lang w:eastAsia="zh-CN"/>
        </w:rPr>
        <w:t>、</w:t>
      </w:r>
      <w:r w:rsidRPr="00F4756F">
        <w:rPr>
          <w:lang w:eastAsia="zh-CN"/>
        </w:rPr>
        <w:t>CO₂</w:t>
      </w:r>
      <w:r w:rsidRPr="00F4756F">
        <w:rPr>
          <w:lang w:eastAsia="zh-CN"/>
        </w:rPr>
        <w:t>、</w:t>
      </w:r>
      <w:r w:rsidRPr="00F4756F">
        <w:rPr>
          <w:lang w:eastAsia="zh-CN"/>
        </w:rPr>
        <w:t xml:space="preserve">TVOC </w:t>
      </w:r>
      <w:r w:rsidRPr="00F4756F">
        <w:rPr>
          <w:lang w:eastAsia="zh-CN"/>
        </w:rPr>
        <w:t>监测；</w:t>
      </w:r>
      <w:r w:rsidRPr="00F4756F">
        <w:rPr>
          <w:lang w:eastAsia="zh-CN"/>
        </w:rPr>
        <w:t xml:space="preserve">MERV-13+ </w:t>
      </w:r>
      <w:r w:rsidRPr="00F4756F">
        <w:rPr>
          <w:lang w:eastAsia="zh-CN"/>
        </w:rPr>
        <w:t>或</w:t>
      </w:r>
      <w:r w:rsidRPr="00F4756F">
        <w:rPr>
          <w:lang w:eastAsia="zh-CN"/>
        </w:rPr>
        <w:t>HEPA</w:t>
      </w:r>
      <w:r w:rsidRPr="00F4756F">
        <w:rPr>
          <w:lang w:eastAsia="zh-CN"/>
        </w:rPr>
        <w:t>关键区域；疫情</w:t>
      </w:r>
      <w:r w:rsidRPr="00F4756F">
        <w:rPr>
          <w:lang w:eastAsia="zh-CN"/>
        </w:rPr>
        <w:t>/</w:t>
      </w:r>
      <w:r w:rsidRPr="00F4756F">
        <w:rPr>
          <w:lang w:eastAsia="zh-CN"/>
        </w:rPr>
        <w:t>霾情联动</w:t>
      </w:r>
      <w:r w:rsidRPr="00F4756F">
        <w:rPr>
          <w:lang w:eastAsia="zh-CN"/>
        </w:rPr>
        <w:t>“</w:t>
      </w:r>
      <w:r w:rsidRPr="00F4756F">
        <w:rPr>
          <w:lang w:eastAsia="zh-CN"/>
        </w:rPr>
        <w:t>室外空气品质模式</w:t>
      </w:r>
      <w:r w:rsidRPr="00F4756F">
        <w:rPr>
          <w:lang w:eastAsia="zh-CN"/>
        </w:rPr>
        <w:t>”</w:t>
      </w:r>
      <w:r w:rsidRPr="00F4756F">
        <w:rPr>
          <w:lang w:eastAsia="zh-CN"/>
        </w:rPr>
        <w:t>。</w:t>
      </w:r>
      <w:r w:rsidRPr="00F4756F">
        <w:rPr>
          <w:lang w:eastAsia="zh-CN"/>
        </w:rPr>
        <w:t xml:space="preserve"> </w:t>
      </w:r>
    </w:p>
    <w:p w14:paraId="1FAED7F5" w14:textId="08F84AF5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能源计量与分布式能源</w:t>
      </w:r>
      <w:r w:rsidRPr="00F4756F">
        <w:rPr>
          <w:lang w:eastAsia="zh-CN"/>
        </w:rPr>
        <w:t>：回路电表、</w:t>
      </w:r>
      <w:r w:rsidRPr="00F4756F">
        <w:rPr>
          <w:lang w:eastAsia="zh-CN"/>
        </w:rPr>
        <w:t>PV</w:t>
      </w:r>
      <w:r w:rsidRPr="00F4756F">
        <w:rPr>
          <w:lang w:eastAsia="zh-CN"/>
        </w:rPr>
        <w:t>逆变器、储能</w:t>
      </w:r>
      <w:r w:rsidRPr="00F4756F">
        <w:rPr>
          <w:lang w:eastAsia="zh-CN"/>
        </w:rPr>
        <w:t>BMS</w:t>
      </w:r>
      <w:r w:rsidRPr="00F4756F">
        <w:rPr>
          <w:lang w:eastAsia="zh-CN"/>
        </w:rPr>
        <w:t>；</w:t>
      </w:r>
      <w:proofErr w:type="spellStart"/>
      <w:r w:rsidRPr="00F4756F">
        <w:rPr>
          <w:lang w:eastAsia="zh-CN"/>
        </w:rPr>
        <w:t>OpenADR</w:t>
      </w:r>
      <w:proofErr w:type="spellEnd"/>
      <w:r w:rsidRPr="00F4756F">
        <w:rPr>
          <w:lang w:eastAsia="zh-CN"/>
        </w:rPr>
        <w:t>负荷</w:t>
      </w:r>
      <w:r w:rsidRPr="00F4756F">
        <w:rPr>
          <w:lang w:eastAsia="zh-CN"/>
        </w:rPr>
        <w:t>/</w:t>
      </w:r>
      <w:r w:rsidRPr="00F4756F">
        <w:rPr>
          <w:lang w:eastAsia="zh-CN"/>
        </w:rPr>
        <w:t>储能响应（</w:t>
      </w:r>
      <w:proofErr w:type="spellStart"/>
      <w:r w:rsidRPr="00F4756F">
        <w:rPr>
          <w:lang w:eastAsia="zh-CN"/>
        </w:rPr>
        <w:t>OpenLEADR</w:t>
      </w:r>
      <w:proofErr w:type="spellEnd"/>
      <w:r w:rsidRPr="00F4756F">
        <w:rPr>
          <w:lang w:eastAsia="zh-CN"/>
        </w:rPr>
        <w:t>/VOLTTRON</w:t>
      </w:r>
      <w:r w:rsidRPr="00F4756F">
        <w:rPr>
          <w:lang w:eastAsia="zh-CN"/>
        </w:rPr>
        <w:t>代理）。</w:t>
      </w:r>
    </w:p>
    <w:p w14:paraId="119F91D9" w14:textId="0A5F1E8A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安防与人流态势</w:t>
      </w:r>
      <w:r w:rsidRPr="00F4756F">
        <w:rPr>
          <w:lang w:eastAsia="zh-CN"/>
        </w:rPr>
        <w:t>：门禁</w:t>
      </w:r>
      <w:r w:rsidRPr="00F4756F">
        <w:rPr>
          <w:lang w:eastAsia="zh-CN"/>
        </w:rPr>
        <w:t>/</w:t>
      </w:r>
      <w:r w:rsidRPr="00F4756F">
        <w:rPr>
          <w:lang w:eastAsia="zh-CN"/>
        </w:rPr>
        <w:t>视频计数；以匿名化汇总支持占用感知与安全联动。</w:t>
      </w:r>
    </w:p>
    <w:p w14:paraId="31AADC05" w14:textId="0358645B" w:rsid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数据与孪生</w:t>
      </w:r>
      <w:r w:rsidRPr="00F4756F">
        <w:rPr>
          <w:lang w:eastAsia="zh-CN"/>
        </w:rPr>
        <w:t>：</w:t>
      </w:r>
      <w:r w:rsidRPr="00F4756F">
        <w:rPr>
          <w:lang w:eastAsia="zh-CN"/>
        </w:rPr>
        <w:t>Brick/Haystack</w:t>
      </w:r>
      <w:r w:rsidRPr="00F4756F">
        <w:rPr>
          <w:lang w:eastAsia="zh-CN"/>
        </w:rPr>
        <w:t>标签（点、设备、空间、系统关系）；</w:t>
      </w:r>
      <w:r w:rsidRPr="00F4756F">
        <w:rPr>
          <w:lang w:eastAsia="zh-CN"/>
        </w:rPr>
        <w:t>Ditto</w:t>
      </w:r>
      <w:r w:rsidRPr="00F4756F">
        <w:rPr>
          <w:lang w:eastAsia="zh-CN"/>
        </w:rPr>
        <w:t>维护</w:t>
      </w:r>
      <w:r w:rsidRPr="00F4756F">
        <w:rPr>
          <w:lang w:eastAsia="zh-CN"/>
        </w:rPr>
        <w:t>“</w:t>
      </w:r>
      <w:r w:rsidRPr="00F4756F">
        <w:rPr>
          <w:lang w:eastAsia="zh-CN"/>
        </w:rPr>
        <w:t>设备即服务</w:t>
      </w:r>
      <w:r w:rsidRPr="00F4756F">
        <w:rPr>
          <w:lang w:eastAsia="zh-CN"/>
        </w:rPr>
        <w:t>”API</w:t>
      </w:r>
      <w:r w:rsidRPr="00F4756F">
        <w:rPr>
          <w:lang w:eastAsia="zh-CN"/>
        </w:rPr>
        <w:t>；</w:t>
      </w:r>
      <w:r w:rsidRPr="00F4756F">
        <w:rPr>
          <w:lang w:eastAsia="zh-CN"/>
        </w:rPr>
        <w:t xml:space="preserve">IFC 4.3 </w:t>
      </w:r>
      <w:r w:rsidRPr="00F4756F">
        <w:rPr>
          <w:lang w:eastAsia="zh-CN"/>
        </w:rPr>
        <w:t>关联空间</w:t>
      </w:r>
      <w:r w:rsidRPr="00F4756F">
        <w:rPr>
          <w:lang w:eastAsia="zh-CN"/>
        </w:rPr>
        <w:t>/</w:t>
      </w:r>
      <w:r w:rsidRPr="00F4756F">
        <w:rPr>
          <w:lang w:eastAsia="zh-CN"/>
        </w:rPr>
        <w:t>设备几何。</w:t>
      </w:r>
    </w:p>
    <w:p w14:paraId="2A825F50" w14:textId="15D4EE60" w:rsidR="00F4756F" w:rsidRDefault="00F4756F" w:rsidP="00F4756F">
      <w:pPr>
        <w:pStyle w:val="a"/>
        <w:rPr>
          <w:lang w:eastAsia="zh-CN"/>
        </w:rPr>
      </w:pPr>
      <w:r w:rsidRPr="00F4756F">
        <w:rPr>
          <w:lang w:eastAsia="zh-CN"/>
        </w:rPr>
        <w:t>开源与免费工具链</w:t>
      </w:r>
    </w:p>
    <w:p w14:paraId="654E3488" w14:textId="56453035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lastRenderedPageBreak/>
        <w:t>Node-RED</w:t>
      </w:r>
      <w:r w:rsidRPr="00F4756F">
        <w:rPr>
          <w:lang w:eastAsia="zh-CN"/>
        </w:rPr>
        <w:t>：低代码采集</w:t>
      </w:r>
      <w:r w:rsidRPr="00F4756F">
        <w:rPr>
          <w:lang w:eastAsia="zh-CN"/>
        </w:rPr>
        <w:t>/</w:t>
      </w:r>
      <w:r w:rsidRPr="00F4756F">
        <w:rPr>
          <w:lang w:eastAsia="zh-CN"/>
        </w:rPr>
        <w:t>编排</w:t>
      </w:r>
      <w:r w:rsidRPr="00F4756F">
        <w:rPr>
          <w:lang w:eastAsia="zh-CN"/>
        </w:rPr>
        <w:t>/</w:t>
      </w:r>
      <w:r w:rsidRPr="00F4756F">
        <w:rPr>
          <w:lang w:eastAsia="zh-CN"/>
        </w:rPr>
        <w:t>仪表板，</w:t>
      </w:r>
      <w:r w:rsidRPr="00F4756F">
        <w:rPr>
          <w:lang w:eastAsia="zh-CN"/>
        </w:rPr>
        <w:t xml:space="preserve">Raspberry Pi </w:t>
      </w:r>
      <w:r w:rsidRPr="00F4756F">
        <w:rPr>
          <w:lang w:eastAsia="zh-CN"/>
        </w:rPr>
        <w:t>到</w:t>
      </w:r>
      <w:r w:rsidRPr="00F4756F">
        <w:rPr>
          <w:lang w:eastAsia="zh-CN"/>
        </w:rPr>
        <w:t>Docker</w:t>
      </w:r>
      <w:r w:rsidRPr="00F4756F">
        <w:rPr>
          <w:lang w:eastAsia="zh-CN"/>
        </w:rPr>
        <w:t>均可。</w:t>
      </w:r>
    </w:p>
    <w:p w14:paraId="04421F2D" w14:textId="69C0AB2D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Eclipse VOLTTRON</w:t>
      </w:r>
      <w:r w:rsidRPr="00F4756F">
        <w:rPr>
          <w:lang w:eastAsia="zh-CN"/>
        </w:rPr>
        <w:t>：楼宇能源应用与控制代理平台（</w:t>
      </w:r>
      <w:r w:rsidRPr="00F4756F">
        <w:rPr>
          <w:lang w:eastAsia="zh-CN"/>
        </w:rPr>
        <w:t>BACnet/Modbus/MQTT</w:t>
      </w:r>
      <w:r w:rsidRPr="00F4756F">
        <w:rPr>
          <w:lang w:eastAsia="zh-CN"/>
        </w:rPr>
        <w:t>接入，含</w:t>
      </w:r>
      <w:proofErr w:type="spellStart"/>
      <w:r w:rsidRPr="00F4756F">
        <w:rPr>
          <w:lang w:eastAsia="zh-CN"/>
        </w:rPr>
        <w:t>OpenADR</w:t>
      </w:r>
      <w:proofErr w:type="spellEnd"/>
      <w:r w:rsidRPr="00F4756F">
        <w:rPr>
          <w:lang w:eastAsia="zh-CN"/>
        </w:rPr>
        <w:t xml:space="preserve"> VEN</w:t>
      </w:r>
      <w:r w:rsidRPr="00F4756F">
        <w:rPr>
          <w:lang w:eastAsia="zh-CN"/>
        </w:rPr>
        <w:t>代理）。</w:t>
      </w:r>
    </w:p>
    <w:p w14:paraId="77B2A5AF" w14:textId="6DC7734C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Eclipse Ditto</w:t>
      </w:r>
      <w:r w:rsidRPr="00F4756F">
        <w:rPr>
          <w:lang w:eastAsia="zh-CN"/>
        </w:rPr>
        <w:t>：设备</w:t>
      </w:r>
      <w:r w:rsidRPr="00F4756F">
        <w:rPr>
          <w:lang w:eastAsia="zh-CN"/>
        </w:rPr>
        <w:t>/</w:t>
      </w:r>
      <w:r w:rsidRPr="00F4756F">
        <w:rPr>
          <w:lang w:eastAsia="zh-CN"/>
        </w:rPr>
        <w:t>系统数字孪生框架（细粒度访问控制、状态通知）。</w:t>
      </w:r>
    </w:p>
    <w:p w14:paraId="1B8B2E73" w14:textId="6C8756F1" w:rsidR="00F4756F" w:rsidRPr="00F4756F" w:rsidRDefault="00F4756F" w:rsidP="00F4756F">
      <w:pPr>
        <w:ind w:firstLine="562"/>
        <w:rPr>
          <w:lang w:eastAsia="zh-CN"/>
        </w:rPr>
      </w:pPr>
      <w:proofErr w:type="spellStart"/>
      <w:r w:rsidRPr="00F4756F">
        <w:rPr>
          <w:b/>
          <w:bCs/>
          <w:lang w:eastAsia="zh-CN"/>
        </w:rPr>
        <w:t>OpenLEADR</w:t>
      </w:r>
      <w:proofErr w:type="spellEnd"/>
      <w:r w:rsidRPr="00F4756F">
        <w:rPr>
          <w:lang w:eastAsia="zh-CN"/>
        </w:rPr>
        <w:t>：</w:t>
      </w:r>
      <w:proofErr w:type="spellStart"/>
      <w:r w:rsidRPr="00F4756F">
        <w:rPr>
          <w:lang w:eastAsia="zh-CN"/>
        </w:rPr>
        <w:t>OpenADR</w:t>
      </w:r>
      <w:proofErr w:type="spellEnd"/>
      <w:r w:rsidRPr="00F4756F">
        <w:rPr>
          <w:lang w:eastAsia="zh-CN"/>
        </w:rPr>
        <w:t xml:space="preserve"> 2.0b VTN/VEN Python</w:t>
      </w:r>
      <w:r w:rsidRPr="00F4756F">
        <w:rPr>
          <w:lang w:eastAsia="zh-CN"/>
        </w:rPr>
        <w:t>实现，利于快速对接电力需求响应。</w:t>
      </w:r>
    </w:p>
    <w:p w14:paraId="15E147C5" w14:textId="55FC6895" w:rsid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语义建模</w:t>
      </w:r>
      <w:r w:rsidRPr="00F4756F">
        <w:rPr>
          <w:lang w:eastAsia="zh-CN"/>
        </w:rPr>
        <w:t>：</w:t>
      </w:r>
      <w:r w:rsidRPr="00F4756F">
        <w:rPr>
          <w:lang w:eastAsia="zh-CN"/>
        </w:rPr>
        <w:t xml:space="preserve">Brick Schema &amp; Project Haystack </w:t>
      </w:r>
      <w:r w:rsidRPr="00F4756F">
        <w:rPr>
          <w:lang w:eastAsia="zh-CN"/>
        </w:rPr>
        <w:t>资料与示例。</w:t>
      </w:r>
    </w:p>
    <w:p w14:paraId="2651BD9A" w14:textId="7DCAAD4F" w:rsidR="00F4756F" w:rsidRDefault="00F4756F" w:rsidP="00F4756F">
      <w:pPr>
        <w:pStyle w:val="a"/>
        <w:rPr>
          <w:lang w:eastAsia="zh-CN"/>
        </w:rPr>
      </w:pPr>
      <w:r w:rsidRPr="00F4756F">
        <w:rPr>
          <w:lang w:eastAsia="zh-CN"/>
        </w:rPr>
        <w:t>性能分析与对比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45"/>
        <w:gridCol w:w="1190"/>
        <w:gridCol w:w="5201"/>
        <w:gridCol w:w="2490"/>
      </w:tblGrid>
      <w:tr w:rsidR="00EE33C5" w:rsidRPr="00EE33C5" w14:paraId="77022B46" w14:textId="77777777" w:rsidTr="00EE33C5">
        <w:tc>
          <w:tcPr>
            <w:tcW w:w="0" w:type="auto"/>
            <w:hideMark/>
          </w:tcPr>
          <w:p w14:paraId="3C8C83A6" w14:textId="77777777" w:rsidR="00EE33C5" w:rsidRPr="00EE33C5" w:rsidRDefault="00EE33C5" w:rsidP="00EE33C5">
            <w:pPr>
              <w:ind w:firstLineChars="110" w:firstLine="199"/>
              <w:rPr>
                <w:b/>
                <w:bCs/>
                <w:sz w:val="18"/>
                <w:szCs w:val="18"/>
                <w:lang w:eastAsia="zh-CN"/>
              </w:rPr>
            </w:pPr>
            <w:r w:rsidRPr="00EE33C5">
              <w:rPr>
                <w:b/>
                <w:bCs/>
                <w:sz w:val="18"/>
                <w:szCs w:val="18"/>
                <w:lang w:eastAsia="zh-CN"/>
              </w:rPr>
              <w:t>维度</w:t>
            </w:r>
          </w:p>
        </w:tc>
        <w:tc>
          <w:tcPr>
            <w:tcW w:w="0" w:type="auto"/>
            <w:hideMark/>
          </w:tcPr>
          <w:p w14:paraId="75A34C0C" w14:textId="098BB66F" w:rsidR="00EE33C5" w:rsidRPr="00EE33C5" w:rsidRDefault="00EE33C5" w:rsidP="00EE33C5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EE33C5">
              <w:rPr>
                <w:b/>
                <w:bCs/>
                <w:sz w:val="18"/>
                <w:szCs w:val="18"/>
                <w:lang w:eastAsia="zh-CN"/>
              </w:rPr>
              <w:t>传统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 xml:space="preserve"> BAS</w:t>
            </w:r>
          </w:p>
        </w:tc>
        <w:tc>
          <w:tcPr>
            <w:tcW w:w="0" w:type="auto"/>
            <w:hideMark/>
          </w:tcPr>
          <w:p w14:paraId="14A952E9" w14:textId="77777777" w:rsidR="00EE33C5" w:rsidRPr="00EE33C5" w:rsidRDefault="00EE33C5" w:rsidP="00EE33C5">
            <w:pPr>
              <w:ind w:firstLine="361"/>
              <w:rPr>
                <w:b/>
                <w:bCs/>
                <w:sz w:val="18"/>
                <w:szCs w:val="18"/>
                <w:lang w:eastAsia="zh-CN"/>
              </w:rPr>
            </w:pPr>
            <w:r w:rsidRPr="00EE33C5">
              <w:rPr>
                <w:b/>
                <w:bCs/>
                <w:sz w:val="18"/>
                <w:szCs w:val="18"/>
                <w:lang w:eastAsia="zh-CN"/>
              </w:rPr>
              <w:t>本方案（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G36+ISO 52120-1+AI+OpenADR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0" w:type="auto"/>
            <w:hideMark/>
          </w:tcPr>
          <w:p w14:paraId="3EDE7383" w14:textId="77777777" w:rsidR="00EE33C5" w:rsidRPr="00EE33C5" w:rsidRDefault="00EE33C5" w:rsidP="00EE33C5">
            <w:pPr>
              <w:ind w:firstLine="361"/>
              <w:rPr>
                <w:b/>
                <w:bCs/>
                <w:sz w:val="18"/>
                <w:szCs w:val="18"/>
                <w:lang w:eastAsia="zh-CN"/>
              </w:rPr>
            </w:pPr>
            <w:r w:rsidRPr="00EE33C5">
              <w:rPr>
                <w:b/>
                <w:bCs/>
                <w:sz w:val="18"/>
                <w:szCs w:val="18"/>
                <w:lang w:eastAsia="zh-CN"/>
              </w:rPr>
              <w:t>依据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来源</w:t>
            </w:r>
          </w:p>
        </w:tc>
      </w:tr>
      <w:tr w:rsidR="00EE33C5" w:rsidRPr="00EE33C5" w14:paraId="67DDCAF3" w14:textId="77777777" w:rsidTr="00EE33C5">
        <w:tc>
          <w:tcPr>
            <w:tcW w:w="0" w:type="auto"/>
            <w:hideMark/>
          </w:tcPr>
          <w:p w14:paraId="29430F99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年综合电耗</w:t>
            </w:r>
            <w:r w:rsidRPr="00EE33C5">
              <w:rPr>
                <w:sz w:val="18"/>
                <w:szCs w:val="18"/>
                <w:lang w:eastAsia="zh-CN"/>
              </w:rPr>
              <w:t>/EUI</w:t>
            </w:r>
          </w:p>
        </w:tc>
        <w:tc>
          <w:tcPr>
            <w:tcW w:w="0" w:type="auto"/>
            <w:hideMark/>
          </w:tcPr>
          <w:p w14:paraId="0CBA1B1B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基准</w:t>
            </w:r>
            <w:r w:rsidRPr="00EE33C5">
              <w:rPr>
                <w:sz w:val="18"/>
                <w:szCs w:val="18"/>
                <w:lang w:eastAsia="zh-CN"/>
              </w:rPr>
              <w:t xml:space="preserve"> (C </w:t>
            </w:r>
            <w:r w:rsidRPr="00EE33C5">
              <w:rPr>
                <w:sz w:val="18"/>
                <w:szCs w:val="18"/>
                <w:lang w:eastAsia="zh-CN"/>
              </w:rPr>
              <w:t>类</w:t>
            </w:r>
            <w:r w:rsidRPr="00EE33C5">
              <w:rPr>
                <w:sz w:val="18"/>
                <w:szCs w:val="18"/>
                <w:lang w:eastAsia="zh-CN"/>
              </w:rPr>
              <w:t>/</w:t>
            </w:r>
            <w:r w:rsidRPr="00EE33C5">
              <w:rPr>
                <w:sz w:val="18"/>
                <w:szCs w:val="18"/>
                <w:lang w:eastAsia="zh-CN"/>
              </w:rPr>
              <w:t>参考</w:t>
            </w:r>
            <w:r w:rsidRPr="00EE33C5">
              <w:rPr>
                <w:sz w:val="18"/>
                <w:szCs w:val="18"/>
                <w:lang w:eastAsia="zh-CN"/>
              </w:rPr>
              <w:t>)</w:t>
            </w:r>
          </w:p>
        </w:tc>
        <w:tc>
          <w:tcPr>
            <w:tcW w:w="0" w:type="auto"/>
            <w:hideMark/>
          </w:tcPr>
          <w:p w14:paraId="5AAE88F7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视建筑类型可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显著下降</w:t>
            </w:r>
            <w:r w:rsidRPr="00EE33C5">
              <w:rPr>
                <w:sz w:val="18"/>
                <w:szCs w:val="18"/>
                <w:lang w:eastAsia="zh-CN"/>
              </w:rPr>
              <w:t>；</w:t>
            </w:r>
            <w:r w:rsidRPr="00EE33C5">
              <w:rPr>
                <w:sz w:val="18"/>
                <w:szCs w:val="18"/>
                <w:lang w:eastAsia="zh-CN"/>
              </w:rPr>
              <w:t xml:space="preserve">BACS </w:t>
            </w:r>
            <w:r w:rsidRPr="00EE33C5">
              <w:rPr>
                <w:sz w:val="18"/>
                <w:szCs w:val="18"/>
                <w:lang w:eastAsia="zh-CN"/>
              </w:rPr>
              <w:t>高等级</w:t>
            </w:r>
            <w:r w:rsidRPr="00EE33C5">
              <w:rPr>
                <w:sz w:val="18"/>
                <w:szCs w:val="18"/>
                <w:lang w:eastAsia="zh-CN"/>
              </w:rPr>
              <w:t>+</w:t>
            </w:r>
            <w:r w:rsidRPr="00EE33C5">
              <w:rPr>
                <w:sz w:val="18"/>
                <w:szCs w:val="18"/>
                <w:lang w:eastAsia="zh-CN"/>
              </w:rPr>
              <w:t>优化在多案例中记录到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两位数节能</w:t>
            </w:r>
            <w:r w:rsidRPr="00EE33C5">
              <w:rPr>
                <w:sz w:val="18"/>
                <w:szCs w:val="18"/>
                <w:lang w:eastAsia="zh-CN"/>
              </w:rPr>
              <w:t>，如</w:t>
            </w:r>
            <w:r w:rsidRPr="00EE33C5">
              <w:rPr>
                <w:sz w:val="18"/>
                <w:szCs w:val="18"/>
                <w:lang w:eastAsia="zh-CN"/>
              </w:rPr>
              <w:t xml:space="preserve"> Keppel Bay Tower </w:t>
            </w:r>
            <w:r w:rsidRPr="00EE33C5">
              <w:rPr>
                <w:sz w:val="18"/>
                <w:szCs w:val="18"/>
                <w:lang w:eastAsia="zh-CN"/>
              </w:rPr>
              <w:t>全楼约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30%</w:t>
            </w:r>
          </w:p>
        </w:tc>
        <w:tc>
          <w:tcPr>
            <w:tcW w:w="0" w:type="auto"/>
            <w:hideMark/>
          </w:tcPr>
          <w:p w14:paraId="74C9415F" w14:textId="3CB86872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 xml:space="preserve">BACS </w:t>
            </w:r>
            <w:r w:rsidRPr="00EE33C5">
              <w:rPr>
                <w:sz w:val="18"/>
                <w:szCs w:val="18"/>
                <w:lang w:eastAsia="zh-CN"/>
              </w:rPr>
              <w:t>框架与案例综述；</w:t>
            </w:r>
            <w:r w:rsidRPr="00EE33C5">
              <w:rPr>
                <w:sz w:val="18"/>
                <w:szCs w:val="18"/>
                <w:lang w:eastAsia="zh-CN"/>
              </w:rPr>
              <w:t xml:space="preserve">Keppel </w:t>
            </w:r>
            <w:r w:rsidRPr="00EE33C5">
              <w:rPr>
                <w:sz w:val="18"/>
                <w:szCs w:val="18"/>
                <w:lang w:eastAsia="zh-CN"/>
              </w:rPr>
              <w:t>官方</w:t>
            </w:r>
            <w:r w:rsidRPr="00EE33C5">
              <w:rPr>
                <w:sz w:val="18"/>
                <w:szCs w:val="18"/>
                <w:lang w:eastAsia="zh-CN"/>
              </w:rPr>
              <w:t>/</w:t>
            </w:r>
            <w:r w:rsidRPr="00EE33C5">
              <w:rPr>
                <w:sz w:val="18"/>
                <w:szCs w:val="18"/>
                <w:lang w:eastAsia="zh-CN"/>
              </w:rPr>
              <w:t>媒体报道。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  <w:tr w:rsidR="00EE33C5" w:rsidRPr="00EE33C5" w14:paraId="39931998" w14:textId="77777777" w:rsidTr="00EE33C5">
        <w:tc>
          <w:tcPr>
            <w:tcW w:w="0" w:type="auto"/>
            <w:hideMark/>
          </w:tcPr>
          <w:p w14:paraId="42BFCCC8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峰需（</w:t>
            </w:r>
            <w:r w:rsidRPr="00EE33C5">
              <w:rPr>
                <w:sz w:val="18"/>
                <w:szCs w:val="18"/>
                <w:lang w:eastAsia="zh-CN"/>
              </w:rPr>
              <w:t>kW</w:t>
            </w:r>
            <w:r w:rsidRPr="00EE33C5">
              <w:rPr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0" w:type="auto"/>
            <w:hideMark/>
          </w:tcPr>
          <w:p w14:paraId="531FDBD6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难以主动削峰</w:t>
            </w:r>
          </w:p>
        </w:tc>
        <w:tc>
          <w:tcPr>
            <w:tcW w:w="0" w:type="auto"/>
            <w:hideMark/>
          </w:tcPr>
          <w:p w14:paraId="08419004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接入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EE33C5">
              <w:rPr>
                <w:b/>
                <w:bCs/>
                <w:sz w:val="18"/>
                <w:szCs w:val="18"/>
                <w:lang w:eastAsia="zh-CN"/>
              </w:rPr>
              <w:t>OpenADR</w:t>
            </w:r>
            <w:proofErr w:type="spellEnd"/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  <w:r w:rsidRPr="00EE33C5">
              <w:rPr>
                <w:sz w:val="18"/>
                <w:szCs w:val="18"/>
                <w:lang w:eastAsia="zh-CN"/>
              </w:rPr>
              <w:t>与储能</w:t>
            </w:r>
            <w:r w:rsidRPr="00EE33C5">
              <w:rPr>
                <w:sz w:val="18"/>
                <w:szCs w:val="18"/>
                <w:lang w:eastAsia="zh-CN"/>
              </w:rPr>
              <w:t>/</w:t>
            </w:r>
            <w:r w:rsidRPr="00EE33C5">
              <w:rPr>
                <w:sz w:val="18"/>
                <w:szCs w:val="18"/>
                <w:lang w:eastAsia="zh-CN"/>
              </w:rPr>
              <w:t>可转移负荷实现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削峰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移峰</w:t>
            </w:r>
          </w:p>
        </w:tc>
        <w:tc>
          <w:tcPr>
            <w:tcW w:w="0" w:type="auto"/>
            <w:hideMark/>
          </w:tcPr>
          <w:p w14:paraId="563E92D0" w14:textId="3C4ADF1D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EE33C5">
              <w:rPr>
                <w:sz w:val="18"/>
                <w:szCs w:val="18"/>
                <w:lang w:eastAsia="zh-CN"/>
              </w:rPr>
              <w:t>OpenADR</w:t>
            </w:r>
            <w:proofErr w:type="spellEnd"/>
            <w:r w:rsidRPr="00EE33C5">
              <w:rPr>
                <w:sz w:val="18"/>
                <w:szCs w:val="18"/>
                <w:lang w:eastAsia="zh-CN"/>
              </w:rPr>
              <w:t xml:space="preserve"> 2.0b </w:t>
            </w:r>
            <w:r w:rsidRPr="00EE33C5">
              <w:rPr>
                <w:sz w:val="18"/>
                <w:szCs w:val="18"/>
                <w:lang w:eastAsia="zh-CN"/>
              </w:rPr>
              <w:t>说明与实现。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  <w:tr w:rsidR="00EE33C5" w:rsidRPr="00EE33C5" w14:paraId="3F2666A3" w14:textId="77777777" w:rsidTr="00EE33C5">
        <w:tc>
          <w:tcPr>
            <w:tcW w:w="0" w:type="auto"/>
            <w:hideMark/>
          </w:tcPr>
          <w:p w14:paraId="5B49A280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舒适</w:t>
            </w:r>
            <w:r w:rsidRPr="00EE33C5">
              <w:rPr>
                <w:sz w:val="18"/>
                <w:szCs w:val="18"/>
                <w:lang w:eastAsia="zh-CN"/>
              </w:rPr>
              <w:t xml:space="preserve">/IAQ </w:t>
            </w:r>
            <w:r w:rsidRPr="00EE33C5">
              <w:rPr>
                <w:sz w:val="18"/>
                <w:szCs w:val="18"/>
                <w:lang w:eastAsia="zh-CN"/>
              </w:rPr>
              <w:t>合规</w:t>
            </w:r>
          </w:p>
        </w:tc>
        <w:tc>
          <w:tcPr>
            <w:tcW w:w="0" w:type="auto"/>
            <w:hideMark/>
          </w:tcPr>
          <w:p w14:paraId="32EBF0E0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依赖人工与简单阈值</w:t>
            </w:r>
          </w:p>
        </w:tc>
        <w:tc>
          <w:tcPr>
            <w:tcW w:w="0" w:type="auto"/>
            <w:hideMark/>
          </w:tcPr>
          <w:p w14:paraId="20849C31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以</w:t>
            </w:r>
            <w:r w:rsidRPr="00EE33C5">
              <w:rPr>
                <w:sz w:val="18"/>
                <w:szCs w:val="18"/>
                <w:lang w:eastAsia="zh-CN"/>
              </w:rPr>
              <w:t xml:space="preserve"> G36 </w:t>
            </w:r>
            <w:r w:rsidRPr="00EE33C5">
              <w:rPr>
                <w:sz w:val="18"/>
                <w:szCs w:val="18"/>
                <w:lang w:eastAsia="zh-CN"/>
              </w:rPr>
              <w:t>序列</w:t>
            </w:r>
            <w:r w:rsidRPr="00EE33C5">
              <w:rPr>
                <w:sz w:val="18"/>
                <w:szCs w:val="18"/>
                <w:lang w:eastAsia="zh-CN"/>
              </w:rPr>
              <w:t xml:space="preserve">+62.1 </w:t>
            </w:r>
            <w:r w:rsidRPr="00EE33C5">
              <w:rPr>
                <w:sz w:val="18"/>
                <w:szCs w:val="18"/>
                <w:lang w:eastAsia="zh-CN"/>
              </w:rPr>
              <w:t>最小通风、</w:t>
            </w:r>
            <w:r w:rsidRPr="00EE33C5">
              <w:rPr>
                <w:sz w:val="18"/>
                <w:szCs w:val="18"/>
                <w:lang w:eastAsia="zh-CN"/>
              </w:rPr>
              <w:t xml:space="preserve">MPC </w:t>
            </w:r>
            <w:r w:rsidRPr="00EE33C5">
              <w:rPr>
                <w:sz w:val="18"/>
                <w:szCs w:val="18"/>
                <w:lang w:eastAsia="zh-CN"/>
              </w:rPr>
              <w:t>预测与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EE33C5">
              <w:rPr>
                <w:sz w:val="18"/>
                <w:szCs w:val="18"/>
                <w:lang w:eastAsia="zh-CN"/>
              </w:rPr>
              <w:t>eACH</w:t>
            </w:r>
            <w:proofErr w:type="spellEnd"/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  <w:r w:rsidRPr="00EE33C5">
              <w:rPr>
                <w:sz w:val="18"/>
                <w:szCs w:val="18"/>
                <w:lang w:eastAsia="zh-CN"/>
              </w:rPr>
              <w:t>思路</w:t>
            </w:r>
            <w:r w:rsidRPr="00EE33C5">
              <w:rPr>
                <w:b/>
                <w:bCs/>
                <w:sz w:val="18"/>
                <w:szCs w:val="18"/>
                <w:lang w:eastAsia="zh-CN"/>
              </w:rPr>
              <w:t>兼顾舒适与健康</w:t>
            </w:r>
          </w:p>
        </w:tc>
        <w:tc>
          <w:tcPr>
            <w:tcW w:w="0" w:type="auto"/>
            <w:hideMark/>
          </w:tcPr>
          <w:p w14:paraId="1A68BCF9" w14:textId="1F5E25A4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 xml:space="preserve">G36 </w:t>
            </w:r>
            <w:r w:rsidRPr="00EE33C5">
              <w:rPr>
                <w:sz w:val="18"/>
                <w:szCs w:val="18"/>
                <w:lang w:eastAsia="zh-CN"/>
              </w:rPr>
              <w:t>概述、</w:t>
            </w:r>
            <w:r w:rsidRPr="00EE33C5">
              <w:rPr>
                <w:sz w:val="18"/>
                <w:szCs w:val="18"/>
                <w:lang w:eastAsia="zh-CN"/>
              </w:rPr>
              <w:t xml:space="preserve">62.1 </w:t>
            </w:r>
            <w:r w:rsidRPr="00EE33C5">
              <w:rPr>
                <w:sz w:val="18"/>
                <w:szCs w:val="18"/>
                <w:lang w:eastAsia="zh-CN"/>
              </w:rPr>
              <w:t>与</w:t>
            </w:r>
            <w:r w:rsidRPr="00EE33C5">
              <w:rPr>
                <w:sz w:val="18"/>
                <w:szCs w:val="18"/>
                <w:lang w:eastAsia="zh-CN"/>
              </w:rPr>
              <w:t xml:space="preserve"> IAQ</w:t>
            </w:r>
            <w:r w:rsidRPr="00EE33C5">
              <w:rPr>
                <w:sz w:val="18"/>
                <w:szCs w:val="18"/>
                <w:lang w:eastAsia="zh-CN"/>
              </w:rPr>
              <w:t>建议。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  <w:tr w:rsidR="00EE33C5" w:rsidRPr="00EE33C5" w14:paraId="2B02AA12" w14:textId="77777777" w:rsidTr="00EE33C5">
        <w:tc>
          <w:tcPr>
            <w:tcW w:w="0" w:type="auto"/>
            <w:hideMark/>
          </w:tcPr>
          <w:p w14:paraId="3F3C4E50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执行时延</w:t>
            </w:r>
          </w:p>
        </w:tc>
        <w:tc>
          <w:tcPr>
            <w:tcW w:w="0" w:type="auto"/>
            <w:hideMark/>
          </w:tcPr>
          <w:p w14:paraId="07951767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分钟级</w:t>
            </w:r>
          </w:p>
        </w:tc>
        <w:tc>
          <w:tcPr>
            <w:tcW w:w="0" w:type="auto"/>
            <w:hideMark/>
          </w:tcPr>
          <w:p w14:paraId="7DAF70B4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边缘闭环</w:t>
            </w:r>
            <w:r w:rsidRPr="00EE33C5">
              <w:rPr>
                <w:sz w:val="18"/>
                <w:szCs w:val="18"/>
                <w:lang w:eastAsia="zh-CN"/>
              </w:rPr>
              <w:t xml:space="preserve"> 1–2 s</w:t>
            </w:r>
            <w:r w:rsidRPr="00EE33C5">
              <w:rPr>
                <w:sz w:val="18"/>
                <w:szCs w:val="18"/>
                <w:lang w:eastAsia="zh-CN"/>
              </w:rPr>
              <w:t>、楼宇级</w:t>
            </w:r>
            <w:r w:rsidRPr="00EE33C5">
              <w:rPr>
                <w:sz w:val="18"/>
                <w:szCs w:val="18"/>
                <w:lang w:eastAsia="zh-CN"/>
              </w:rPr>
              <w:t xml:space="preserve"> 10–60 s</w:t>
            </w:r>
            <w:r w:rsidRPr="00EE33C5">
              <w:rPr>
                <w:sz w:val="18"/>
                <w:szCs w:val="18"/>
                <w:lang w:eastAsia="zh-CN"/>
              </w:rPr>
              <w:t>（可配置）</w:t>
            </w:r>
          </w:p>
        </w:tc>
        <w:tc>
          <w:tcPr>
            <w:tcW w:w="0" w:type="auto"/>
            <w:hideMark/>
          </w:tcPr>
          <w:p w14:paraId="4E83A2A0" w14:textId="4FE26BB5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工程经验</w:t>
            </w:r>
            <w:r w:rsidRPr="00EE33C5">
              <w:rPr>
                <w:sz w:val="18"/>
                <w:szCs w:val="18"/>
                <w:lang w:eastAsia="zh-CN"/>
              </w:rPr>
              <w:t xml:space="preserve"> + </w:t>
            </w:r>
            <w:r w:rsidRPr="00EE33C5">
              <w:rPr>
                <w:sz w:val="18"/>
                <w:szCs w:val="18"/>
                <w:lang w:eastAsia="zh-CN"/>
              </w:rPr>
              <w:t>边缘代理执行。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  <w:tr w:rsidR="00EE33C5" w:rsidRPr="00EE33C5" w14:paraId="66B4CF89" w14:textId="77777777" w:rsidTr="00EE33C5">
        <w:tc>
          <w:tcPr>
            <w:tcW w:w="0" w:type="auto"/>
            <w:hideMark/>
          </w:tcPr>
          <w:p w14:paraId="20433521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集成与扩展</w:t>
            </w:r>
          </w:p>
        </w:tc>
        <w:tc>
          <w:tcPr>
            <w:tcW w:w="0" w:type="auto"/>
            <w:hideMark/>
          </w:tcPr>
          <w:p w14:paraId="4D59FC7E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厂商耦合高</w:t>
            </w:r>
          </w:p>
        </w:tc>
        <w:tc>
          <w:tcPr>
            <w:tcW w:w="0" w:type="auto"/>
            <w:hideMark/>
          </w:tcPr>
          <w:p w14:paraId="10384EE2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b/>
                <w:bCs/>
                <w:sz w:val="18"/>
                <w:szCs w:val="18"/>
                <w:lang w:eastAsia="zh-CN"/>
              </w:rPr>
              <w:t>Brick/Haystack + IFC 4.3</w:t>
            </w:r>
            <w:r w:rsidRPr="00EE33C5">
              <w:rPr>
                <w:sz w:val="18"/>
                <w:szCs w:val="18"/>
                <w:lang w:eastAsia="zh-CN"/>
              </w:rPr>
              <w:t xml:space="preserve"> </w:t>
            </w:r>
            <w:r w:rsidRPr="00EE33C5">
              <w:rPr>
                <w:sz w:val="18"/>
                <w:szCs w:val="18"/>
                <w:lang w:eastAsia="zh-CN"/>
              </w:rPr>
              <w:t>语义与资产对齐，跨系统复用</w:t>
            </w:r>
          </w:p>
        </w:tc>
        <w:tc>
          <w:tcPr>
            <w:tcW w:w="0" w:type="auto"/>
            <w:hideMark/>
          </w:tcPr>
          <w:p w14:paraId="5B36F729" w14:textId="14D5FB5E" w:rsidR="00EE33C5" w:rsidRPr="00EE33C5" w:rsidRDefault="00EE33C5" w:rsidP="00EE33C5">
            <w:pPr>
              <w:ind w:firstLineChars="111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官方站点</w:t>
            </w:r>
            <w:r w:rsidRPr="00EE33C5">
              <w:rPr>
                <w:sz w:val="18"/>
                <w:szCs w:val="18"/>
                <w:lang w:eastAsia="zh-CN"/>
              </w:rPr>
              <w:t>/</w:t>
            </w:r>
            <w:r w:rsidRPr="00EE33C5">
              <w:rPr>
                <w:sz w:val="18"/>
                <w:szCs w:val="18"/>
                <w:lang w:eastAsia="zh-CN"/>
              </w:rPr>
              <w:t>新闻。</w:t>
            </w:r>
            <w:r w:rsidRPr="00EE33C5">
              <w:rPr>
                <w:sz w:val="18"/>
                <w:szCs w:val="18"/>
                <w:lang w:eastAsia="zh-CN"/>
              </w:rPr>
              <w:t xml:space="preserve"> (</w:t>
            </w:r>
          </w:p>
        </w:tc>
      </w:tr>
      <w:tr w:rsidR="00EE33C5" w:rsidRPr="00EE33C5" w14:paraId="71181436" w14:textId="77777777" w:rsidTr="00EE33C5">
        <w:tc>
          <w:tcPr>
            <w:tcW w:w="0" w:type="auto"/>
            <w:hideMark/>
          </w:tcPr>
          <w:p w14:paraId="418AAD56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透明度</w:t>
            </w:r>
            <w:r w:rsidRPr="00EE33C5">
              <w:rPr>
                <w:sz w:val="18"/>
                <w:szCs w:val="18"/>
                <w:lang w:eastAsia="zh-CN"/>
              </w:rPr>
              <w:t>/</w:t>
            </w:r>
            <w:r w:rsidRPr="00EE33C5">
              <w:rPr>
                <w:sz w:val="18"/>
                <w:szCs w:val="18"/>
                <w:lang w:eastAsia="zh-CN"/>
              </w:rPr>
              <w:t>治理</w:t>
            </w:r>
          </w:p>
        </w:tc>
        <w:tc>
          <w:tcPr>
            <w:tcW w:w="0" w:type="auto"/>
            <w:hideMark/>
          </w:tcPr>
          <w:p w14:paraId="00288BAC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数据分散</w:t>
            </w:r>
          </w:p>
        </w:tc>
        <w:tc>
          <w:tcPr>
            <w:tcW w:w="0" w:type="auto"/>
            <w:hideMark/>
          </w:tcPr>
          <w:p w14:paraId="2E82E747" w14:textId="77777777" w:rsidR="00EE33C5" w:rsidRPr="00EE33C5" w:rsidRDefault="00EE33C5" w:rsidP="00EE33C5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>统一时序</w:t>
            </w:r>
            <w:r w:rsidRPr="00EE33C5">
              <w:rPr>
                <w:sz w:val="18"/>
                <w:szCs w:val="18"/>
                <w:lang w:eastAsia="zh-CN"/>
              </w:rPr>
              <w:t>+</w:t>
            </w:r>
            <w:r w:rsidRPr="00EE33C5">
              <w:rPr>
                <w:sz w:val="18"/>
                <w:szCs w:val="18"/>
                <w:lang w:eastAsia="zh-CN"/>
              </w:rPr>
              <w:t>孪生（</w:t>
            </w:r>
            <w:r w:rsidRPr="00EE33C5">
              <w:rPr>
                <w:sz w:val="18"/>
                <w:szCs w:val="18"/>
                <w:lang w:eastAsia="zh-CN"/>
              </w:rPr>
              <w:t>Ditto</w:t>
            </w:r>
            <w:r w:rsidRPr="00EE33C5">
              <w:rPr>
                <w:sz w:val="18"/>
                <w:szCs w:val="18"/>
                <w:lang w:eastAsia="zh-CN"/>
              </w:rPr>
              <w:t>），细粒度访问控制</w:t>
            </w:r>
          </w:p>
        </w:tc>
        <w:tc>
          <w:tcPr>
            <w:tcW w:w="0" w:type="auto"/>
            <w:hideMark/>
          </w:tcPr>
          <w:p w14:paraId="6EEF658F" w14:textId="35E47263" w:rsidR="00EE33C5" w:rsidRPr="00EE33C5" w:rsidRDefault="00EE33C5" w:rsidP="00EE33C5">
            <w:pPr>
              <w:ind w:firstLineChars="111"/>
              <w:rPr>
                <w:sz w:val="18"/>
                <w:szCs w:val="18"/>
                <w:lang w:eastAsia="zh-CN"/>
              </w:rPr>
            </w:pPr>
            <w:r w:rsidRPr="00EE33C5">
              <w:rPr>
                <w:sz w:val="18"/>
                <w:szCs w:val="18"/>
                <w:lang w:eastAsia="zh-CN"/>
              </w:rPr>
              <w:t xml:space="preserve">Ditto </w:t>
            </w:r>
            <w:r w:rsidRPr="00EE33C5">
              <w:rPr>
                <w:sz w:val="18"/>
                <w:szCs w:val="18"/>
                <w:lang w:eastAsia="zh-CN"/>
              </w:rPr>
              <w:t>文档。</w:t>
            </w:r>
            <w:r w:rsidRPr="00EE33C5">
              <w:rPr>
                <w:sz w:val="18"/>
                <w:szCs w:val="18"/>
                <w:lang w:eastAsia="zh-CN"/>
              </w:rPr>
              <w:t xml:space="preserve"> (</w:t>
            </w:r>
          </w:p>
        </w:tc>
      </w:tr>
    </w:tbl>
    <w:p w14:paraId="314E62BC" w14:textId="77777777" w:rsidR="00EE33C5" w:rsidRDefault="00EE33C5" w:rsidP="00EE33C5">
      <w:pPr>
        <w:ind w:firstLine="560"/>
        <w:rPr>
          <w:lang w:eastAsia="zh-CN"/>
        </w:rPr>
      </w:pPr>
    </w:p>
    <w:p w14:paraId="69615C41" w14:textId="0F3A2CEE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节能潜力</w:t>
      </w:r>
      <w:r w:rsidRPr="00F4756F">
        <w:rPr>
          <w:lang w:eastAsia="zh-CN"/>
        </w:rPr>
        <w:t>：基于</w:t>
      </w:r>
      <w:r w:rsidRPr="00F4756F">
        <w:rPr>
          <w:lang w:eastAsia="zh-CN"/>
        </w:rPr>
        <w:t>ISO 52120-1</w:t>
      </w:r>
      <w:r w:rsidRPr="00F4756F">
        <w:rPr>
          <w:lang w:eastAsia="zh-CN"/>
        </w:rPr>
        <w:t>（原</w:t>
      </w:r>
      <w:r w:rsidRPr="00F4756F">
        <w:rPr>
          <w:lang w:eastAsia="zh-CN"/>
        </w:rPr>
        <w:t>EN 15232</w:t>
      </w:r>
      <w:r w:rsidRPr="00F4756F">
        <w:rPr>
          <w:lang w:eastAsia="zh-CN"/>
        </w:rPr>
        <w:t>）的功能等级估算，</w:t>
      </w:r>
      <w:r w:rsidRPr="00F4756F">
        <w:rPr>
          <w:lang w:eastAsia="zh-CN"/>
        </w:rPr>
        <w:t>BACS</w:t>
      </w:r>
      <w:r w:rsidRPr="00F4756F">
        <w:rPr>
          <w:lang w:eastAsia="zh-CN"/>
        </w:rPr>
        <w:t>从低到高可贡献约</w:t>
      </w:r>
      <w:r w:rsidRPr="00F4756F">
        <w:rPr>
          <w:lang w:eastAsia="zh-CN"/>
        </w:rPr>
        <w:t>29%–55%</w:t>
      </w:r>
      <w:r w:rsidRPr="00F4756F">
        <w:rPr>
          <w:lang w:eastAsia="zh-CN"/>
        </w:rPr>
        <w:t>的节能潜力；结合实际案例（</w:t>
      </w:r>
      <w:r w:rsidRPr="00F4756F">
        <w:rPr>
          <w:lang w:eastAsia="zh-CN"/>
        </w:rPr>
        <w:t>Keppel Bay Tower</w:t>
      </w:r>
      <w:r w:rsidRPr="00F4756F">
        <w:rPr>
          <w:lang w:eastAsia="zh-CN"/>
        </w:rPr>
        <w:t>），综合改造后</w:t>
      </w:r>
      <w:r w:rsidRPr="00F4756F">
        <w:rPr>
          <w:lang w:eastAsia="zh-CN"/>
        </w:rPr>
        <w:t>EUI</w:t>
      </w:r>
      <w:r w:rsidRPr="00F4756F">
        <w:rPr>
          <w:lang w:eastAsia="zh-CN"/>
        </w:rPr>
        <w:t>从</w:t>
      </w:r>
      <w:r w:rsidRPr="00F4756F">
        <w:rPr>
          <w:lang w:eastAsia="zh-CN"/>
        </w:rPr>
        <w:t xml:space="preserve"> ~165 </w:t>
      </w:r>
      <w:r w:rsidRPr="00F4756F">
        <w:rPr>
          <w:lang w:eastAsia="zh-CN"/>
        </w:rPr>
        <w:t>降至</w:t>
      </w:r>
      <w:r w:rsidRPr="00F4756F">
        <w:rPr>
          <w:lang w:eastAsia="zh-CN"/>
        </w:rPr>
        <w:t xml:space="preserve"> ~115 kWh/m²·a</w:t>
      </w:r>
      <w:r w:rsidRPr="00F4756F">
        <w:rPr>
          <w:lang w:eastAsia="zh-CN"/>
        </w:rPr>
        <w:t>，降幅</w:t>
      </w:r>
      <w:r w:rsidRPr="00F4756F">
        <w:rPr>
          <w:lang w:eastAsia="zh-CN"/>
        </w:rPr>
        <w:t>~30%</w:t>
      </w:r>
      <w:r w:rsidRPr="00F4756F">
        <w:rPr>
          <w:lang w:eastAsia="zh-CN"/>
        </w:rPr>
        <w:t>。</w:t>
      </w:r>
    </w:p>
    <w:p w14:paraId="571D15BC" w14:textId="25857BFB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舒适与健康</w:t>
      </w:r>
      <w:r w:rsidRPr="00F4756F">
        <w:rPr>
          <w:lang w:eastAsia="zh-CN"/>
        </w:rPr>
        <w:t>：满足</w:t>
      </w:r>
      <w:r w:rsidRPr="00F4756F">
        <w:rPr>
          <w:lang w:eastAsia="zh-CN"/>
        </w:rPr>
        <w:t>62.1</w:t>
      </w:r>
      <w:r w:rsidRPr="00F4756F">
        <w:rPr>
          <w:lang w:eastAsia="zh-CN"/>
        </w:rPr>
        <w:t>的前提下用</w:t>
      </w:r>
      <w:r w:rsidRPr="00F4756F">
        <w:rPr>
          <w:lang w:eastAsia="zh-CN"/>
        </w:rPr>
        <w:t>MERV-13+</w:t>
      </w:r>
      <w:r w:rsidRPr="00F4756F">
        <w:rPr>
          <w:lang w:eastAsia="zh-CN"/>
        </w:rPr>
        <w:t>与分区控制实现</w:t>
      </w:r>
      <w:proofErr w:type="spellStart"/>
      <w:r w:rsidRPr="00F4756F">
        <w:rPr>
          <w:lang w:eastAsia="zh-CN"/>
        </w:rPr>
        <w:t>eACH</w:t>
      </w:r>
      <w:proofErr w:type="spellEnd"/>
      <w:r w:rsidRPr="00F4756F">
        <w:rPr>
          <w:lang w:eastAsia="zh-CN"/>
        </w:rPr>
        <w:t xml:space="preserve"> 4–6 </w:t>
      </w:r>
      <w:r w:rsidRPr="00F4756F">
        <w:rPr>
          <w:lang w:eastAsia="zh-CN"/>
        </w:rPr>
        <w:t>的等效洁净度。</w:t>
      </w:r>
    </w:p>
    <w:p w14:paraId="11D7AB43" w14:textId="172B3A1A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可扩展性与运维</w:t>
      </w:r>
      <w:r w:rsidRPr="00F4756F">
        <w:rPr>
          <w:lang w:eastAsia="zh-CN"/>
        </w:rPr>
        <w:t>：语义模型</w:t>
      </w:r>
      <w:r w:rsidRPr="00F4756F">
        <w:rPr>
          <w:lang w:eastAsia="zh-CN"/>
        </w:rPr>
        <w:t xml:space="preserve"> + </w:t>
      </w:r>
      <w:r w:rsidRPr="00F4756F">
        <w:rPr>
          <w:lang w:eastAsia="zh-CN"/>
        </w:rPr>
        <w:t>孪生降低集成与变更成本；</w:t>
      </w:r>
      <w:r w:rsidRPr="00F4756F">
        <w:rPr>
          <w:lang w:eastAsia="zh-CN"/>
        </w:rPr>
        <w:t xml:space="preserve">Node-RED/VOLTTRON </w:t>
      </w:r>
      <w:r w:rsidRPr="00F4756F">
        <w:rPr>
          <w:lang w:eastAsia="zh-CN"/>
        </w:rPr>
        <w:t>可在多楼宇复制。</w:t>
      </w:r>
    </w:p>
    <w:p w14:paraId="0853E909" w14:textId="3FFA5D60" w:rsidR="00F4756F" w:rsidRDefault="00F4756F" w:rsidP="00F4756F">
      <w:pPr>
        <w:pStyle w:val="a"/>
        <w:rPr>
          <w:lang w:eastAsia="zh-CN"/>
        </w:rPr>
      </w:pPr>
      <w:r w:rsidRPr="00F4756F">
        <w:rPr>
          <w:lang w:eastAsia="zh-CN"/>
        </w:rPr>
        <w:t>安全与隐私</w:t>
      </w:r>
    </w:p>
    <w:p w14:paraId="2F2DA139" w14:textId="739FB453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协议安全</w:t>
      </w:r>
      <w:r w:rsidRPr="00F4756F">
        <w:rPr>
          <w:lang w:eastAsia="zh-CN"/>
        </w:rPr>
        <w:t>：</w:t>
      </w:r>
      <w:r w:rsidRPr="00F4756F">
        <w:rPr>
          <w:lang w:eastAsia="zh-CN"/>
        </w:rPr>
        <w:t>BACnet/SC</w:t>
      </w:r>
      <w:r w:rsidRPr="00F4756F">
        <w:rPr>
          <w:lang w:eastAsia="zh-CN"/>
        </w:rPr>
        <w:t>（</w:t>
      </w:r>
      <w:r w:rsidRPr="00F4756F">
        <w:rPr>
          <w:lang w:eastAsia="zh-CN"/>
        </w:rPr>
        <w:t>TLS</w:t>
      </w:r>
      <w:r w:rsidRPr="00F4756F">
        <w:rPr>
          <w:lang w:eastAsia="zh-CN"/>
        </w:rPr>
        <w:t>）、</w:t>
      </w:r>
      <w:r w:rsidRPr="00F4756F">
        <w:rPr>
          <w:lang w:eastAsia="zh-CN"/>
        </w:rPr>
        <w:t>OPC UA</w:t>
      </w:r>
      <w:r w:rsidRPr="00F4756F">
        <w:rPr>
          <w:lang w:eastAsia="zh-CN"/>
        </w:rPr>
        <w:t>（端到端加密与用户</w:t>
      </w:r>
      <w:r w:rsidRPr="00F4756F">
        <w:rPr>
          <w:lang w:eastAsia="zh-CN"/>
        </w:rPr>
        <w:t>/</w:t>
      </w:r>
      <w:r w:rsidRPr="00F4756F">
        <w:rPr>
          <w:lang w:eastAsia="zh-CN"/>
        </w:rPr>
        <w:t>应用安全）、</w:t>
      </w:r>
      <w:r w:rsidRPr="00F4756F">
        <w:rPr>
          <w:lang w:eastAsia="zh-CN"/>
        </w:rPr>
        <w:lastRenderedPageBreak/>
        <w:t>MQTT</w:t>
      </w:r>
      <w:r w:rsidRPr="00F4756F">
        <w:rPr>
          <w:lang w:eastAsia="zh-CN"/>
        </w:rPr>
        <w:t>（基于</w:t>
      </w:r>
      <w:r w:rsidRPr="00F4756F">
        <w:rPr>
          <w:lang w:eastAsia="zh-CN"/>
        </w:rPr>
        <w:t>TLS</w:t>
      </w:r>
      <w:r w:rsidRPr="00F4756F">
        <w:rPr>
          <w:lang w:eastAsia="zh-CN"/>
        </w:rPr>
        <w:t>与鉴权）。</w:t>
      </w:r>
    </w:p>
    <w:p w14:paraId="048ED796" w14:textId="26F4A2B7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体系参考</w:t>
      </w:r>
      <w:r w:rsidRPr="00F4756F">
        <w:rPr>
          <w:lang w:eastAsia="zh-CN"/>
        </w:rPr>
        <w:t>：</w:t>
      </w:r>
      <w:r w:rsidRPr="00F4756F">
        <w:rPr>
          <w:lang w:eastAsia="zh-CN"/>
        </w:rPr>
        <w:t>NIST SP 800-82</w:t>
      </w:r>
      <w:r w:rsidRPr="00F4756F">
        <w:rPr>
          <w:lang w:eastAsia="zh-CN"/>
        </w:rPr>
        <w:t>与</w:t>
      </w:r>
      <w:r w:rsidRPr="00F4756F">
        <w:rPr>
          <w:lang w:eastAsia="zh-CN"/>
        </w:rPr>
        <w:t>IEC 62443</w:t>
      </w:r>
      <w:r w:rsidRPr="00F4756F">
        <w:rPr>
          <w:lang w:eastAsia="zh-CN"/>
        </w:rPr>
        <w:t>的工业控制安全基线（区域</w:t>
      </w:r>
      <w:r w:rsidRPr="00F4756F">
        <w:rPr>
          <w:lang w:eastAsia="zh-CN"/>
        </w:rPr>
        <w:t>/</w:t>
      </w:r>
      <w:r w:rsidRPr="00F4756F">
        <w:rPr>
          <w:lang w:eastAsia="zh-CN"/>
        </w:rPr>
        <w:t>通道</w:t>
      </w:r>
      <w:r w:rsidRPr="00F4756F">
        <w:rPr>
          <w:lang w:eastAsia="zh-CN"/>
        </w:rPr>
        <w:t>/</w:t>
      </w:r>
      <w:r w:rsidRPr="00F4756F">
        <w:rPr>
          <w:lang w:eastAsia="zh-CN"/>
        </w:rPr>
        <w:t>组件安全）。</w:t>
      </w:r>
    </w:p>
    <w:p w14:paraId="76F13ABB" w14:textId="1FFC0792" w:rsidR="00F4756F" w:rsidRPr="00F4756F" w:rsidRDefault="00F4756F" w:rsidP="00F4756F">
      <w:pPr>
        <w:ind w:firstLine="562"/>
        <w:rPr>
          <w:lang w:eastAsia="zh-CN"/>
        </w:rPr>
      </w:pPr>
      <w:r w:rsidRPr="00F4756F">
        <w:rPr>
          <w:b/>
          <w:bCs/>
          <w:lang w:eastAsia="zh-CN"/>
        </w:rPr>
        <w:t>数据合规</w:t>
      </w:r>
      <w:r w:rsidRPr="00F4756F">
        <w:rPr>
          <w:lang w:eastAsia="zh-CN"/>
        </w:rPr>
        <w:t>：孪生层（</w:t>
      </w:r>
      <w:r w:rsidRPr="00F4756F">
        <w:rPr>
          <w:lang w:eastAsia="zh-CN"/>
        </w:rPr>
        <w:t>Ditto</w:t>
      </w:r>
      <w:r w:rsidRPr="00F4756F">
        <w:rPr>
          <w:lang w:eastAsia="zh-CN"/>
        </w:rPr>
        <w:t>）提供细粒度访问控制，点位与人员相关数据做最小可用原则与匿名化聚合。</w:t>
      </w:r>
    </w:p>
    <w:p w14:paraId="0BC34C61" w14:textId="35271508" w:rsidR="00F4756F" w:rsidRDefault="00F4756F" w:rsidP="00F4756F">
      <w:pPr>
        <w:pStyle w:val="a"/>
      </w:pPr>
      <w:proofErr w:type="spellStart"/>
      <w:r w:rsidRPr="00F4756F">
        <w:t>结论与展望</w:t>
      </w:r>
      <w:proofErr w:type="spellEnd"/>
    </w:p>
    <w:p w14:paraId="31F07BD4" w14:textId="7E932225" w:rsidR="00F4756F" w:rsidRPr="00F4756F" w:rsidRDefault="00F4756F" w:rsidP="00F4756F">
      <w:pPr>
        <w:ind w:firstLine="560"/>
        <w:rPr>
          <w:rFonts w:hint="eastAsia"/>
          <w:lang w:eastAsia="zh-CN"/>
        </w:rPr>
      </w:pPr>
      <w:proofErr w:type="spellStart"/>
      <w:r w:rsidRPr="00F4756F">
        <w:t>本方案以国际主流标准（</w:t>
      </w:r>
      <w:r w:rsidRPr="00F4756F">
        <w:t>ISO</w:t>
      </w:r>
      <w:proofErr w:type="spellEnd"/>
      <w:r w:rsidRPr="00F4756F">
        <w:t xml:space="preserve"> 52120-1</w:t>
      </w:r>
      <w:r w:rsidRPr="00F4756F">
        <w:t>、</w:t>
      </w:r>
      <w:r w:rsidRPr="00F4756F">
        <w:t>ASHRAE 36/55/62.1</w:t>
      </w:r>
      <w:r w:rsidRPr="00F4756F">
        <w:t>）为</w:t>
      </w:r>
      <w:r w:rsidRPr="00F4756F">
        <w:t>“</w:t>
      </w:r>
      <w:r w:rsidRPr="00F4756F">
        <w:t>控制与评价</w:t>
      </w:r>
      <w:r w:rsidRPr="00F4756F">
        <w:t>”</w:t>
      </w:r>
      <w:r w:rsidRPr="00F4756F">
        <w:t>共同语言，以</w:t>
      </w:r>
      <w:r w:rsidRPr="00F4756F">
        <w:t>Brick/Haystack/IFC 4.3</w:t>
      </w:r>
      <w:r w:rsidRPr="00F4756F">
        <w:t>统一语义底座，并用开源（</w:t>
      </w:r>
      <w:r w:rsidRPr="00F4756F">
        <w:t>Node-RED</w:t>
      </w:r>
      <w:r w:rsidRPr="00F4756F">
        <w:t>、</w:t>
      </w:r>
      <w:r w:rsidRPr="00F4756F">
        <w:t>VOLTTRON</w:t>
      </w:r>
      <w:r w:rsidRPr="00F4756F">
        <w:t>、</w:t>
      </w:r>
      <w:r w:rsidRPr="00F4756F">
        <w:t>Ditto</w:t>
      </w:r>
      <w:r w:rsidRPr="00F4756F">
        <w:t>、</w:t>
      </w:r>
      <w:r w:rsidRPr="00F4756F">
        <w:t>OpenLEADR</w:t>
      </w:r>
      <w:r w:rsidRPr="00F4756F">
        <w:t>）把边云协同与楼电互动做成</w:t>
      </w:r>
      <w:r w:rsidRPr="00F4756F">
        <w:t>“</w:t>
      </w:r>
      <w:r w:rsidRPr="00F4756F">
        <w:t>可落</w:t>
      </w:r>
      <w:proofErr w:type="spellStart"/>
      <w:r w:rsidRPr="00F4756F">
        <w:t>地</w:t>
      </w:r>
      <w:r w:rsidRPr="00F4756F">
        <w:t>”</w:t>
      </w:r>
      <w:r w:rsidRPr="00F4756F">
        <w:t>的工程化路径</w:t>
      </w:r>
      <w:proofErr w:type="spellEnd"/>
      <w:r w:rsidRPr="00F4756F">
        <w:t>。</w:t>
      </w:r>
      <w:r w:rsidRPr="00F4756F">
        <w:rPr>
          <w:lang w:eastAsia="zh-CN"/>
        </w:rPr>
        <w:t>短期可实现两位数节能与更健康的室内环境，中期在需求响应、储能与</w:t>
      </w:r>
      <w:r w:rsidRPr="00F4756F">
        <w:rPr>
          <w:lang w:eastAsia="zh-CN"/>
        </w:rPr>
        <w:t>AI</w:t>
      </w:r>
      <w:r w:rsidRPr="00F4756F">
        <w:rPr>
          <w:lang w:eastAsia="zh-CN"/>
        </w:rPr>
        <w:t>优化参与下进一步降低峰需与碳强度；面向未来，随着</w:t>
      </w:r>
      <w:r w:rsidRPr="00F4756F">
        <w:rPr>
          <w:lang w:eastAsia="zh-CN"/>
        </w:rPr>
        <w:t>SRI/Green Mark</w:t>
      </w:r>
      <w:r w:rsidRPr="00F4756F">
        <w:rPr>
          <w:lang w:eastAsia="zh-CN"/>
        </w:rPr>
        <w:t>等评价持续升级、</w:t>
      </w:r>
      <w:r w:rsidRPr="00F4756F">
        <w:rPr>
          <w:lang w:eastAsia="zh-CN"/>
        </w:rPr>
        <w:t>6G/TSN</w:t>
      </w:r>
      <w:r w:rsidRPr="00F4756F">
        <w:rPr>
          <w:lang w:eastAsia="zh-CN"/>
        </w:rPr>
        <w:t>等确定性网络与更低功耗的</w:t>
      </w:r>
      <w:r w:rsidRPr="00F4756F">
        <w:rPr>
          <w:lang w:eastAsia="zh-CN"/>
        </w:rPr>
        <w:t>AI</w:t>
      </w:r>
      <w:r w:rsidRPr="00F4756F">
        <w:rPr>
          <w:lang w:eastAsia="zh-CN"/>
        </w:rPr>
        <w:t>边缘芯片成熟，绿色办公楼将演进为可自学习、自优化、可验证收益的</w:t>
      </w:r>
      <w:r w:rsidRPr="00F4756F">
        <w:rPr>
          <w:lang w:eastAsia="zh-CN"/>
        </w:rPr>
        <w:t>“</w:t>
      </w:r>
      <w:r w:rsidRPr="00F4756F">
        <w:rPr>
          <w:lang w:eastAsia="zh-CN"/>
        </w:rPr>
        <w:t>网联能源节点</w:t>
      </w:r>
      <w:r w:rsidRPr="00F4756F">
        <w:rPr>
          <w:lang w:eastAsia="zh-CN"/>
        </w:rPr>
        <w:t>”</w:t>
      </w:r>
      <w:r w:rsidRPr="00F4756F">
        <w:rPr>
          <w:lang w:eastAsia="zh-CN"/>
        </w:rPr>
        <w:t>。</w:t>
      </w:r>
    </w:p>
    <w:p w14:paraId="47EA38D5" w14:textId="4FB7B849" w:rsidR="00862836" w:rsidRDefault="00820C76" w:rsidP="00820C76">
      <w:pPr>
        <w:pStyle w:val="a"/>
        <w:rPr>
          <w:lang w:eastAsia="zh-CN"/>
        </w:rPr>
      </w:pPr>
      <w:r w:rsidRPr="00820C76">
        <w:rPr>
          <w:lang w:eastAsia="zh-CN"/>
        </w:rPr>
        <w:t>参考文献</w:t>
      </w:r>
      <w:bookmarkEnd w:id="13"/>
    </w:p>
    <w:p w14:paraId="72428AC9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ASHRAE. (2022). </w:t>
      </w:r>
      <w:r w:rsidRPr="00F4756F">
        <w:rPr>
          <w:i/>
          <w:iCs/>
          <w:lang w:eastAsia="zh-CN"/>
        </w:rPr>
        <w:t>ANSI/ASHRAE Standard 62.1-2022: Ventilation for Acceptable Indoor Air Quality</w:t>
      </w:r>
      <w:r w:rsidRPr="00F4756F">
        <w:rPr>
          <w:lang w:eastAsia="zh-CN"/>
        </w:rPr>
        <w:t xml:space="preserve">. </w:t>
      </w:r>
      <w:r w:rsidRPr="00F4756F">
        <w:rPr>
          <w:lang w:eastAsia="zh-CN"/>
        </w:rPr>
        <w:t>（标准简介与更新要点）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"https://www.ashrae.org/technical-resources/bookstore/standards-62-1-62-2?utm_source=chatgpt.com"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ASHRAE+1</w:t>
      </w:r>
      <w:r w:rsidRPr="00F4756F">
        <w:rPr>
          <w:rFonts w:hint="eastAsia"/>
          <w:lang w:eastAsia="zh-CN"/>
        </w:rPr>
        <w:fldChar w:fldCharType="end"/>
      </w:r>
    </w:p>
    <w:p w14:paraId="7DD3338B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ASHRAE. Guideline 36: High Performance Sequences of Operation for HVAC Systems.</w:t>
      </w:r>
      <w:r w:rsidRPr="00F4756F">
        <w:rPr>
          <w:lang w:eastAsia="zh-CN"/>
        </w:rPr>
        <w:t>（高性能序列）</w:t>
      </w:r>
    </w:p>
    <w:p w14:paraId="2A6D6118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ASHRAE Epidemic Task Force. (2021). </w:t>
      </w:r>
      <w:r w:rsidRPr="00F4756F">
        <w:rPr>
          <w:i/>
          <w:iCs/>
          <w:lang w:eastAsia="zh-CN"/>
        </w:rPr>
        <w:t>Core Recommendations for Reducing Airborne Infectious Aerosol Exposure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</w:t>
      </w:r>
      <w:r w:rsidRPr="00F4756F">
        <w:rPr>
          <w:lang w:eastAsia="zh-CN"/>
        </w:rPr>
        <w:t>MERV-13+</w:t>
      </w:r>
      <w:r w:rsidRPr="00F4756F">
        <w:rPr>
          <w:lang w:eastAsia="zh-CN"/>
        </w:rPr>
        <w:t>建议）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"https://www.ashrae.org/file%20library/technical%20resources/covid-19/core-recommendations-for-reducing-airborne-infectious-aerosol-exposure.pdf?utm_source=chatgpt.com"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ASHRAE</w:t>
      </w:r>
      <w:r w:rsidRPr="00F4756F">
        <w:rPr>
          <w:rFonts w:hint="eastAsia"/>
          <w:lang w:eastAsia="zh-CN"/>
        </w:rPr>
        <w:fldChar w:fldCharType="end"/>
      </w:r>
    </w:p>
    <w:p w14:paraId="4132AA77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ISO. (2021/2022). </w:t>
      </w:r>
      <w:r w:rsidRPr="00F4756F">
        <w:rPr>
          <w:i/>
          <w:iCs/>
          <w:lang w:eastAsia="zh-CN"/>
        </w:rPr>
        <w:t>ISO 52120-1: Energy performance of buildings — Contribution of BACS — Part 1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（取代</w:t>
      </w:r>
      <w:r w:rsidRPr="00F4756F">
        <w:rPr>
          <w:lang w:eastAsia="zh-CN"/>
        </w:rPr>
        <w:t>EN 15232</w:t>
      </w:r>
      <w:r w:rsidRPr="00F4756F">
        <w:rPr>
          <w:lang w:eastAsia="zh-CN"/>
        </w:rPr>
        <w:t>）</w:t>
      </w:r>
      <w:hyperlink r:id="rId16" w:tgtFrame="_blank" w:history="1">
        <w:r w:rsidRPr="00F4756F">
          <w:rPr>
            <w:color w:val="0000FF"/>
            <w:u w:val="single"/>
            <w:lang w:eastAsia="zh-CN"/>
          </w:rPr>
          <w:t>国际标准化组织</w:t>
        </w:r>
        <w:r w:rsidRPr="00F4756F">
          <w:rPr>
            <w:color w:val="0000FF"/>
            <w:u w:val="single"/>
            <w:lang w:eastAsia="zh-CN"/>
          </w:rPr>
          <w:t>+1</w:t>
        </w:r>
      </w:hyperlink>
    </w:p>
    <w:p w14:paraId="4FC25B6A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</w:t>
      </w:r>
      <w:proofErr w:type="spellStart"/>
      <w:r w:rsidRPr="00F4756F">
        <w:rPr>
          <w:lang w:eastAsia="zh-CN"/>
        </w:rPr>
        <w:t>buildingSMART</w:t>
      </w:r>
      <w:proofErr w:type="spellEnd"/>
      <w:r w:rsidRPr="00F4756F">
        <w:rPr>
          <w:lang w:eastAsia="zh-CN"/>
        </w:rPr>
        <w:t xml:space="preserve"> International. (2024). </w:t>
      </w:r>
      <w:r w:rsidRPr="00F4756F">
        <w:rPr>
          <w:i/>
          <w:iCs/>
          <w:lang w:eastAsia="zh-CN"/>
        </w:rPr>
        <w:t>IFC 4.3 is now ISO 16739-1:2024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</w:t>
      </w:r>
      <w:r w:rsidRPr="00F4756F">
        <w:rPr>
          <w:lang w:eastAsia="zh-CN"/>
        </w:rPr>
        <w:t>IFC4.3</w:t>
      </w:r>
      <w:r w:rsidRPr="00F4756F">
        <w:rPr>
          <w:lang w:eastAsia="zh-CN"/>
        </w:rPr>
        <w:t>标准）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"https://www.buildingsmart.org/ifc-4-3-formally-approved-and-published-as-an-iso-standard/?utm_source=chatgpt.com"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BuildingSMART+1</w:t>
      </w:r>
      <w:r w:rsidRPr="00F4756F">
        <w:rPr>
          <w:rFonts w:hint="eastAsia"/>
          <w:lang w:eastAsia="zh-CN"/>
        </w:rPr>
        <w:fldChar w:fldCharType="end"/>
      </w:r>
    </w:p>
    <w:p w14:paraId="6E39D695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Brick Consortium. </w:t>
      </w:r>
      <w:r w:rsidRPr="00F4756F">
        <w:rPr>
          <w:i/>
          <w:iCs/>
          <w:lang w:eastAsia="zh-CN"/>
        </w:rPr>
        <w:t>Brick Schema Documentation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（楼宇语义）</w:t>
      </w:r>
    </w:p>
    <w:p w14:paraId="3BEA139B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lastRenderedPageBreak/>
        <w:t></w:t>
      </w:r>
      <w:r w:rsidRPr="00F4756F">
        <w:rPr>
          <w:lang w:eastAsia="zh-CN"/>
        </w:rPr>
        <w:t xml:space="preserve">  Project Haystack. </w:t>
      </w:r>
      <w:r w:rsidRPr="00F4756F">
        <w:rPr>
          <w:i/>
          <w:iCs/>
          <w:lang w:eastAsia="zh-CN"/>
        </w:rPr>
        <w:t>Project Haystack: Home / Docs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（楼宇标签）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"https://www.project-haystack.org/?utm_source=chatgpt.com"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project-haystack.org</w:t>
      </w:r>
      <w:r w:rsidRPr="00F4756F">
        <w:rPr>
          <w:rFonts w:hint="eastAsia"/>
          <w:lang w:eastAsia="zh-CN"/>
        </w:rPr>
        <w:fldChar w:fldCharType="end"/>
      </w:r>
    </w:p>
    <w:p w14:paraId="1DFEF65B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OPC Foundation. </w:t>
      </w:r>
      <w:r w:rsidRPr="00F4756F">
        <w:rPr>
          <w:i/>
          <w:iCs/>
          <w:lang w:eastAsia="zh-CN"/>
        </w:rPr>
        <w:t>OPC UA Overview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（工业互联与安全）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"https://opcfoundation.org/about/opc-technologies/opc-ua/?utm_source=chatgpt.com"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OPC Foundation</w:t>
      </w:r>
      <w:r w:rsidRPr="00F4756F">
        <w:rPr>
          <w:rFonts w:hint="eastAsia"/>
          <w:lang w:eastAsia="zh-CN"/>
        </w:rPr>
        <w:fldChar w:fldCharType="end"/>
      </w:r>
    </w:p>
    <w:p w14:paraId="593DBAC1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MQTT.org / OASIS. </w:t>
      </w:r>
      <w:r w:rsidRPr="00F4756F">
        <w:rPr>
          <w:i/>
          <w:iCs/>
          <w:lang w:eastAsia="zh-CN"/>
        </w:rPr>
        <w:t>MQTT: The Standard for IoT Messaging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</w:t>
      </w:r>
      <w:r w:rsidRPr="00F4756F">
        <w:rPr>
          <w:lang w:eastAsia="zh-CN"/>
        </w:rPr>
        <w:t>IoT</w:t>
      </w:r>
      <w:r w:rsidRPr="00F4756F">
        <w:rPr>
          <w:lang w:eastAsia="zh-CN"/>
        </w:rPr>
        <w:t>云边轻量协议）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"https://mqtt.org/?utm_source=chatgpt.com"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mqtt.org</w:t>
      </w:r>
      <w:r w:rsidRPr="00F4756F">
        <w:rPr>
          <w:rFonts w:hint="eastAsia"/>
          <w:lang w:eastAsia="zh-CN"/>
        </w:rPr>
        <w:fldChar w:fldCharType="end"/>
      </w:r>
    </w:p>
    <w:p w14:paraId="303252B5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Eclipse Foundation. </w:t>
      </w:r>
      <w:r w:rsidRPr="00F4756F">
        <w:rPr>
          <w:i/>
          <w:iCs/>
          <w:lang w:eastAsia="zh-CN"/>
        </w:rPr>
        <w:t>Eclipse VOLTTRON Platform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（能源控制开源平台）</w:t>
      </w:r>
    </w:p>
    <w:p w14:paraId="159BC65E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Eclipse Ditto. </w:t>
      </w:r>
      <w:r w:rsidRPr="00F4756F">
        <w:rPr>
          <w:i/>
          <w:iCs/>
          <w:lang w:eastAsia="zh-CN"/>
        </w:rPr>
        <w:t>Open source framework for digital twins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（孪生平台）</w:t>
      </w:r>
      <w:r w:rsidRPr="00F4756F">
        <w:rPr>
          <w:rFonts w:hint="eastAsia"/>
          <w:lang w:eastAsia="zh-CN"/>
        </w:rPr>
        <w:fldChar w:fldCharType="begin"/>
      </w:r>
      <w:r w:rsidRPr="00F4756F">
        <w:rPr>
          <w:rFonts w:hint="eastAsia"/>
          <w:lang w:eastAsia="zh-CN"/>
        </w:rPr>
        <w:instrText>HYPERLINK "https://eclipse.dev/ditto/?utm_source=chatgpt.com" \t "_blank"</w:instrText>
      </w:r>
      <w:r w:rsidRPr="00F4756F">
        <w:rPr>
          <w:rFonts w:hint="eastAsia"/>
          <w:lang w:eastAsia="zh-CN"/>
        </w:rPr>
      </w:r>
      <w:r w:rsidRPr="00F4756F">
        <w:rPr>
          <w:rFonts w:hint="eastAsia"/>
          <w:lang w:eastAsia="zh-CN"/>
        </w:rPr>
        <w:fldChar w:fldCharType="separate"/>
      </w:r>
      <w:r w:rsidRPr="00F4756F">
        <w:rPr>
          <w:color w:val="0000FF"/>
          <w:u w:val="single"/>
          <w:lang w:eastAsia="zh-CN"/>
        </w:rPr>
        <w:t>eclipse.dev</w:t>
      </w:r>
      <w:r w:rsidRPr="00F4756F">
        <w:rPr>
          <w:rFonts w:hint="eastAsia"/>
          <w:lang w:eastAsia="zh-CN"/>
        </w:rPr>
        <w:fldChar w:fldCharType="end"/>
      </w:r>
    </w:p>
    <w:p w14:paraId="1415CB1C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</w:t>
      </w:r>
      <w:proofErr w:type="spellStart"/>
      <w:r w:rsidRPr="00F4756F">
        <w:rPr>
          <w:lang w:eastAsia="zh-CN"/>
        </w:rPr>
        <w:t>OpenADR</w:t>
      </w:r>
      <w:proofErr w:type="spellEnd"/>
      <w:r w:rsidRPr="00F4756F">
        <w:rPr>
          <w:lang w:eastAsia="zh-CN"/>
        </w:rPr>
        <w:t xml:space="preserve"> Alliance / </w:t>
      </w:r>
      <w:proofErr w:type="spellStart"/>
      <w:r w:rsidRPr="00F4756F">
        <w:rPr>
          <w:lang w:eastAsia="zh-CN"/>
        </w:rPr>
        <w:t>OpenLEADR</w:t>
      </w:r>
      <w:proofErr w:type="spellEnd"/>
      <w:r w:rsidRPr="00F4756F">
        <w:rPr>
          <w:lang w:eastAsia="zh-CN"/>
        </w:rPr>
        <w:t xml:space="preserve">. </w:t>
      </w:r>
      <w:proofErr w:type="spellStart"/>
      <w:r w:rsidRPr="00F4756F">
        <w:rPr>
          <w:i/>
          <w:iCs/>
          <w:lang w:eastAsia="zh-CN"/>
        </w:rPr>
        <w:t>OpenLEADR</w:t>
      </w:r>
      <w:proofErr w:type="spellEnd"/>
      <w:r w:rsidRPr="00F4756F">
        <w:rPr>
          <w:i/>
          <w:iCs/>
          <w:lang w:eastAsia="zh-CN"/>
        </w:rPr>
        <w:t xml:space="preserve"> Documentation &amp; GitHub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</w:t>
      </w:r>
      <w:r w:rsidRPr="00F4756F">
        <w:rPr>
          <w:lang w:eastAsia="zh-CN"/>
        </w:rPr>
        <w:t>DR</w:t>
      </w:r>
      <w:r w:rsidRPr="00F4756F">
        <w:rPr>
          <w:lang w:eastAsia="zh-CN"/>
        </w:rPr>
        <w:t>开源实现）</w:t>
      </w:r>
      <w:hyperlink r:id="rId17" w:tgtFrame="_blank" w:history="1">
        <w:r w:rsidRPr="00F4756F">
          <w:rPr>
            <w:color w:val="0000FF"/>
            <w:u w:val="single"/>
            <w:lang w:eastAsia="zh-CN"/>
          </w:rPr>
          <w:t>openleadr.org</w:t>
        </w:r>
      </w:hyperlink>
    </w:p>
    <w:p w14:paraId="231DA52D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BCA. (2023). </w:t>
      </w:r>
      <w:r w:rsidRPr="00F4756F">
        <w:rPr>
          <w:i/>
          <w:iCs/>
          <w:lang w:eastAsia="zh-CN"/>
        </w:rPr>
        <w:t>Building Energy Benchmarking Report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（新加坡</w:t>
      </w:r>
      <w:r w:rsidRPr="00F4756F">
        <w:rPr>
          <w:lang w:eastAsia="zh-CN"/>
        </w:rPr>
        <w:t>EUI</w:t>
      </w:r>
      <w:r w:rsidRPr="00F4756F">
        <w:rPr>
          <w:lang w:eastAsia="zh-CN"/>
        </w:rPr>
        <w:t>基准）</w:t>
      </w:r>
      <w:hyperlink r:id="rId18" w:tgtFrame="_blank" w:history="1">
        <w:r w:rsidRPr="00F4756F">
          <w:rPr>
            <w:color w:val="0000FF"/>
            <w:u w:val="single"/>
            <w:lang w:eastAsia="zh-CN"/>
          </w:rPr>
          <w:t>BCA Corp</w:t>
        </w:r>
      </w:hyperlink>
    </w:p>
    <w:p w14:paraId="43566512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IEA. (2023). </w:t>
      </w:r>
      <w:r w:rsidRPr="00F4756F">
        <w:rPr>
          <w:i/>
          <w:iCs/>
          <w:lang w:eastAsia="zh-CN"/>
        </w:rPr>
        <w:t>Energy Efficiency 2023</w:t>
      </w:r>
      <w:r w:rsidRPr="00F4756F">
        <w:rPr>
          <w:lang w:eastAsia="zh-CN"/>
        </w:rPr>
        <w:t>.</w:t>
      </w:r>
      <w:r w:rsidRPr="00F4756F">
        <w:rPr>
          <w:lang w:eastAsia="zh-CN"/>
        </w:rPr>
        <w:t>（效率趋势与政策）</w:t>
      </w:r>
      <w:hyperlink r:id="rId19" w:tgtFrame="_blank" w:history="1">
        <w:r w:rsidRPr="00F4756F">
          <w:rPr>
            <w:color w:val="0000FF"/>
            <w:u w:val="single"/>
            <w:lang w:eastAsia="zh-CN"/>
          </w:rPr>
          <w:t>IEA</w:t>
        </w:r>
      </w:hyperlink>
    </w:p>
    <w:p w14:paraId="64704671" w14:textId="77777777" w:rsidR="00F4756F" w:rsidRPr="00F4756F" w:rsidRDefault="00F4756F" w:rsidP="00F4756F">
      <w:pPr>
        <w:ind w:firstLine="560"/>
        <w:rPr>
          <w:lang w:eastAsia="zh-CN"/>
        </w:rPr>
      </w:pPr>
      <w:r w:rsidRPr="00F4756F">
        <w:rPr>
          <w:rFonts w:hAnsi="Symbol"/>
          <w:lang w:eastAsia="zh-CN"/>
        </w:rPr>
        <w:t></w:t>
      </w:r>
      <w:r w:rsidRPr="00F4756F">
        <w:rPr>
          <w:lang w:eastAsia="zh-CN"/>
        </w:rPr>
        <w:t xml:space="preserve">  Reuters. (2024). Keppel Bay Tower zero-energy retrofit case.</w:t>
      </w:r>
      <w:r w:rsidRPr="00F4756F">
        <w:rPr>
          <w:lang w:eastAsia="zh-CN"/>
        </w:rPr>
        <w:t>（改造效果与投资）</w:t>
      </w:r>
    </w:p>
    <w:p w14:paraId="24F24004" w14:textId="55CFB58E" w:rsidR="00820C76" w:rsidRPr="00355DA5" w:rsidRDefault="00820C76" w:rsidP="00C72B0A">
      <w:pPr>
        <w:ind w:firstLine="560"/>
        <w:rPr>
          <w:lang w:eastAsia="zh-CN"/>
        </w:rPr>
      </w:pPr>
    </w:p>
    <w:sectPr w:rsidR="00820C76" w:rsidRPr="00355DA5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3069F" w14:textId="77777777" w:rsidR="00A879E9" w:rsidRDefault="00A879E9">
      <w:pPr>
        <w:ind w:firstLine="560"/>
      </w:pPr>
      <w:r>
        <w:separator/>
      </w:r>
    </w:p>
  </w:endnote>
  <w:endnote w:type="continuationSeparator" w:id="0">
    <w:p w14:paraId="732726CB" w14:textId="77777777" w:rsidR="00A879E9" w:rsidRDefault="00A879E9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CE27" w14:textId="77777777" w:rsidR="00F7685A" w:rsidRDefault="00F7685A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393E" w14:textId="77777777" w:rsidR="00F7685A" w:rsidRDefault="00F7685A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0F7B" w14:textId="77777777" w:rsidR="00A879E9" w:rsidRDefault="00A879E9">
      <w:pPr>
        <w:ind w:firstLine="560"/>
      </w:pPr>
      <w:r>
        <w:separator/>
      </w:r>
    </w:p>
  </w:footnote>
  <w:footnote w:type="continuationSeparator" w:id="0">
    <w:p w14:paraId="0D8DDEAB" w14:textId="77777777" w:rsidR="00A879E9" w:rsidRDefault="00A879E9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60E8" w14:textId="77777777" w:rsidR="00F7685A" w:rsidRDefault="00F7685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D021" w14:textId="77777777" w:rsidR="00F7685A" w:rsidRDefault="00F7685A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ABA5" w14:textId="77777777" w:rsidR="00F7685A" w:rsidRDefault="00F7685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DF7"/>
    <w:multiLevelType w:val="multilevel"/>
    <w:tmpl w:val="FDD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95C"/>
    <w:multiLevelType w:val="multilevel"/>
    <w:tmpl w:val="271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2BF2"/>
    <w:multiLevelType w:val="multilevel"/>
    <w:tmpl w:val="5C4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86C"/>
    <w:multiLevelType w:val="multilevel"/>
    <w:tmpl w:val="DD2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4776E"/>
    <w:multiLevelType w:val="multilevel"/>
    <w:tmpl w:val="F07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53D83"/>
    <w:multiLevelType w:val="multilevel"/>
    <w:tmpl w:val="FC5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622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7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40775261"/>
    <w:multiLevelType w:val="multilevel"/>
    <w:tmpl w:val="2A5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B538C"/>
    <w:multiLevelType w:val="multilevel"/>
    <w:tmpl w:val="D4E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3751E"/>
    <w:multiLevelType w:val="multilevel"/>
    <w:tmpl w:val="A3E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72254"/>
    <w:multiLevelType w:val="multilevel"/>
    <w:tmpl w:val="6BA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74B5A"/>
    <w:multiLevelType w:val="multilevel"/>
    <w:tmpl w:val="DBB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7757F"/>
    <w:multiLevelType w:val="multilevel"/>
    <w:tmpl w:val="C51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A6EFE"/>
    <w:multiLevelType w:val="multilevel"/>
    <w:tmpl w:val="D19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A755D"/>
    <w:multiLevelType w:val="multilevel"/>
    <w:tmpl w:val="85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84728"/>
    <w:multiLevelType w:val="multilevel"/>
    <w:tmpl w:val="3A1C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611375">
    <w:abstractNumId w:val="6"/>
  </w:num>
  <w:num w:numId="2" w16cid:durableId="974219939">
    <w:abstractNumId w:val="7"/>
  </w:num>
  <w:num w:numId="3" w16cid:durableId="343820767">
    <w:abstractNumId w:val="16"/>
  </w:num>
  <w:num w:numId="4" w16cid:durableId="552086663">
    <w:abstractNumId w:val="15"/>
  </w:num>
  <w:num w:numId="5" w16cid:durableId="1713194597">
    <w:abstractNumId w:val="0"/>
  </w:num>
  <w:num w:numId="6" w16cid:durableId="558631477">
    <w:abstractNumId w:val="12"/>
  </w:num>
  <w:num w:numId="7" w16cid:durableId="794524452">
    <w:abstractNumId w:val="9"/>
  </w:num>
  <w:num w:numId="8" w16cid:durableId="1061060012">
    <w:abstractNumId w:val="11"/>
  </w:num>
  <w:num w:numId="9" w16cid:durableId="1058362092">
    <w:abstractNumId w:val="1"/>
  </w:num>
  <w:num w:numId="10" w16cid:durableId="660813637">
    <w:abstractNumId w:val="14"/>
  </w:num>
  <w:num w:numId="11" w16cid:durableId="649020172">
    <w:abstractNumId w:val="10"/>
  </w:num>
  <w:num w:numId="12" w16cid:durableId="457794997">
    <w:abstractNumId w:val="3"/>
  </w:num>
  <w:num w:numId="13" w16cid:durableId="1385174871">
    <w:abstractNumId w:val="4"/>
  </w:num>
  <w:num w:numId="14" w16cid:durableId="2123723068">
    <w:abstractNumId w:val="5"/>
  </w:num>
  <w:num w:numId="15" w16cid:durableId="554197475">
    <w:abstractNumId w:val="13"/>
  </w:num>
  <w:num w:numId="16" w16cid:durableId="1392848770">
    <w:abstractNumId w:val="2"/>
  </w:num>
  <w:num w:numId="17" w16cid:durableId="1420827558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373D2"/>
    <w:rsid w:val="000573C7"/>
    <w:rsid w:val="0006221F"/>
    <w:rsid w:val="00086931"/>
    <w:rsid w:val="000F1087"/>
    <w:rsid w:val="00161DEC"/>
    <w:rsid w:val="001732CC"/>
    <w:rsid w:val="00174B68"/>
    <w:rsid w:val="0017531C"/>
    <w:rsid w:val="001830F3"/>
    <w:rsid w:val="00191991"/>
    <w:rsid w:val="001A2928"/>
    <w:rsid w:val="001A3EEF"/>
    <w:rsid w:val="001A7FE3"/>
    <w:rsid w:val="001B191D"/>
    <w:rsid w:val="001D0F98"/>
    <w:rsid w:val="001E67FE"/>
    <w:rsid w:val="001F0BE7"/>
    <w:rsid w:val="001F25DC"/>
    <w:rsid w:val="00247AE1"/>
    <w:rsid w:val="00253B4F"/>
    <w:rsid w:val="00255045"/>
    <w:rsid w:val="002823F1"/>
    <w:rsid w:val="002D3BBF"/>
    <w:rsid w:val="002F3F7D"/>
    <w:rsid w:val="003007E3"/>
    <w:rsid w:val="003148D0"/>
    <w:rsid w:val="00355DA5"/>
    <w:rsid w:val="00361B12"/>
    <w:rsid w:val="00381F77"/>
    <w:rsid w:val="00392A95"/>
    <w:rsid w:val="003B0A0B"/>
    <w:rsid w:val="003B4767"/>
    <w:rsid w:val="003C25F1"/>
    <w:rsid w:val="003D1157"/>
    <w:rsid w:val="003E0DEF"/>
    <w:rsid w:val="004A6832"/>
    <w:rsid w:val="004D5BD3"/>
    <w:rsid w:val="004D6F43"/>
    <w:rsid w:val="00546986"/>
    <w:rsid w:val="00557144"/>
    <w:rsid w:val="005840B6"/>
    <w:rsid w:val="0058420D"/>
    <w:rsid w:val="005C555B"/>
    <w:rsid w:val="005D30C5"/>
    <w:rsid w:val="005F7F7A"/>
    <w:rsid w:val="0065242C"/>
    <w:rsid w:val="00680CFF"/>
    <w:rsid w:val="006C1B43"/>
    <w:rsid w:val="006C3D70"/>
    <w:rsid w:val="00734681"/>
    <w:rsid w:val="0074547C"/>
    <w:rsid w:val="007F1FEB"/>
    <w:rsid w:val="00820C76"/>
    <w:rsid w:val="008463AA"/>
    <w:rsid w:val="00850C94"/>
    <w:rsid w:val="00862836"/>
    <w:rsid w:val="008634F1"/>
    <w:rsid w:val="008A7137"/>
    <w:rsid w:val="008B08A1"/>
    <w:rsid w:val="008C21BC"/>
    <w:rsid w:val="008D2402"/>
    <w:rsid w:val="0094401A"/>
    <w:rsid w:val="00960F34"/>
    <w:rsid w:val="00984DC0"/>
    <w:rsid w:val="009B0A47"/>
    <w:rsid w:val="009D34DD"/>
    <w:rsid w:val="009D77AD"/>
    <w:rsid w:val="009E74D0"/>
    <w:rsid w:val="00A03BA0"/>
    <w:rsid w:val="00A45B8D"/>
    <w:rsid w:val="00A818A4"/>
    <w:rsid w:val="00A879E9"/>
    <w:rsid w:val="00AC3922"/>
    <w:rsid w:val="00AC5BDA"/>
    <w:rsid w:val="00AF2D32"/>
    <w:rsid w:val="00B16537"/>
    <w:rsid w:val="00B439FF"/>
    <w:rsid w:val="00B70BDB"/>
    <w:rsid w:val="00B9579A"/>
    <w:rsid w:val="00BB330C"/>
    <w:rsid w:val="00BB5FA8"/>
    <w:rsid w:val="00BE6ADB"/>
    <w:rsid w:val="00C20431"/>
    <w:rsid w:val="00C41134"/>
    <w:rsid w:val="00C70650"/>
    <w:rsid w:val="00C72B0A"/>
    <w:rsid w:val="00CB4D60"/>
    <w:rsid w:val="00CF625B"/>
    <w:rsid w:val="00D000A8"/>
    <w:rsid w:val="00D0183C"/>
    <w:rsid w:val="00D13FEC"/>
    <w:rsid w:val="00D23DB3"/>
    <w:rsid w:val="00D93B4A"/>
    <w:rsid w:val="00DC49F5"/>
    <w:rsid w:val="00E01F40"/>
    <w:rsid w:val="00E02A03"/>
    <w:rsid w:val="00E42E8F"/>
    <w:rsid w:val="00E816E6"/>
    <w:rsid w:val="00E83AEC"/>
    <w:rsid w:val="00EE33C5"/>
    <w:rsid w:val="00F4756F"/>
    <w:rsid w:val="00F66FAD"/>
    <w:rsid w:val="00F6736B"/>
    <w:rsid w:val="00F7685A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customStyle="1" w:styleId="max-w-15ch">
    <w:name w:val="max-w-[15ch]"/>
    <w:basedOn w:val="a4"/>
    <w:rsid w:val="00F66FAD"/>
  </w:style>
  <w:style w:type="character" w:customStyle="1" w:styleId="-me-1">
    <w:name w:val="-me-1"/>
    <w:basedOn w:val="a4"/>
    <w:rsid w:val="009B0A47"/>
  </w:style>
  <w:style w:type="paragraph" w:styleId="aff">
    <w:name w:val="caption"/>
    <w:basedOn w:val="a3"/>
    <w:next w:val="a3"/>
    <w:uiPriority w:val="35"/>
    <w:unhideWhenUsed/>
    <w:qFormat/>
    <w:rsid w:val="00B1653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1.bca.gov.sg/docs/default-source/docs-corp-buildsg/sustainability/bca-building-energy-benchmarking-report-2023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hyperlink" Target="https://openleadr.org/doc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so.org/obp/ui/en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yperlink" Target="https://www.iea.org/reports/energy-efficiency-2023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9</Pages>
  <Words>1215</Words>
  <Characters>6929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27</cp:revision>
  <cp:lastPrinted>2025-09-07T13:56:00Z</cp:lastPrinted>
  <dcterms:created xsi:type="dcterms:W3CDTF">2025-06-06T19:08:00Z</dcterms:created>
  <dcterms:modified xsi:type="dcterms:W3CDTF">2025-10-19T14:06:00Z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