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AD5C4">
      <w:pPr>
        <w:rPr>
          <w:rFonts w:hint="eastAsia"/>
        </w:rPr>
      </w:pPr>
      <w:r>
        <w:rPr>
          <w:rFonts w:hint="eastAsia"/>
        </w:rPr>
        <w:t>室内室外混合定位技术分析报告（课程作业要求）</w:t>
      </w:r>
    </w:p>
    <w:p w14:paraId="72895655">
      <w:pPr>
        <w:rPr>
          <w:rFonts w:hint="eastAsia"/>
        </w:rPr>
      </w:pPr>
      <w:r>
        <w:rPr>
          <w:rFonts w:hint="eastAsia"/>
        </w:rPr>
        <w:t xml:space="preserve"> </w:t>
      </w:r>
    </w:p>
    <w:p w14:paraId="02E3764E">
      <w:pPr>
        <w:rPr>
          <w:rFonts w:hint="eastAsia"/>
        </w:rPr>
      </w:pPr>
      <w:r>
        <w:rPr>
          <w:rFonts w:hint="eastAsia"/>
        </w:rPr>
        <w:t>一、报告核心目标</w:t>
      </w:r>
    </w:p>
    <w:p w14:paraId="5BE7E019">
      <w:pPr>
        <w:rPr>
          <w:rFonts w:hint="eastAsia"/>
        </w:rPr>
      </w:pPr>
      <w:r>
        <w:rPr>
          <w:rFonts w:hint="eastAsia"/>
        </w:rPr>
        <w:t xml:space="preserve"> </w:t>
      </w:r>
    </w:p>
    <w:p w14:paraId="44C22EEB">
      <w:pPr>
        <w:rPr>
          <w:rFonts w:hint="eastAsia"/>
        </w:rPr>
      </w:pPr>
      <w:r>
        <w:rPr>
          <w:rFonts w:hint="eastAsia"/>
        </w:rPr>
        <w:t>明确室内室外混合定位的应用场景价值（如智慧园区、紧急救援、无人配送等），对比单一定位技术局限，分析混合定位技术的融合逻辑、性能表现及落地挑战，形成结构化技术分析结论。</w:t>
      </w:r>
    </w:p>
    <w:p w14:paraId="599AB4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2EBB663">
      <w:pPr>
        <w:rPr>
          <w:rFonts w:hint="eastAsia"/>
        </w:rPr>
      </w:pPr>
      <w:r>
        <w:rPr>
          <w:rFonts w:hint="eastAsia"/>
        </w:rPr>
        <w:t>二、报告内容要求</w:t>
      </w:r>
    </w:p>
    <w:p w14:paraId="075B2585">
      <w:pPr>
        <w:rPr>
          <w:rFonts w:hint="eastAsia"/>
        </w:rPr>
      </w:pPr>
      <w:r>
        <w:rPr>
          <w:rFonts w:hint="eastAsia"/>
        </w:rPr>
        <w:t xml:space="preserve"> </w:t>
      </w:r>
    </w:p>
    <w:p w14:paraId="32B3A480">
      <w:pPr>
        <w:rPr>
          <w:rFonts w:hint="eastAsia"/>
        </w:rPr>
      </w:pPr>
      <w:r>
        <w:rPr>
          <w:rFonts w:hint="eastAsia"/>
        </w:rPr>
        <w:t>1. 引言部分（约10%）</w:t>
      </w:r>
    </w:p>
    <w:p w14:paraId="25548C6B">
      <w:pPr>
        <w:rPr>
          <w:rFonts w:hint="eastAsia"/>
        </w:rPr>
      </w:pPr>
      <w:r>
        <w:rPr>
          <w:rFonts w:hint="eastAsia"/>
        </w:rPr>
        <w:t xml:space="preserve"> </w:t>
      </w:r>
    </w:p>
    <w:p w14:paraId="57366D9E">
      <w:pPr>
        <w:rPr>
          <w:rFonts w:hint="eastAsia"/>
        </w:rPr>
      </w:pPr>
      <w:r>
        <w:rPr>
          <w:rFonts w:hint="eastAsia"/>
        </w:rPr>
        <w:t>- 阐述室内室外混合定位的背景：说明单一室外定位（如GPS）在室内信号弱、单一室内定位（如UWB）在室外覆盖不足的问题。</w:t>
      </w:r>
    </w:p>
    <w:p w14:paraId="658329C1">
      <w:pPr>
        <w:rPr>
          <w:rFonts w:hint="eastAsia"/>
        </w:rPr>
      </w:pPr>
      <w:r>
        <w:rPr>
          <w:rFonts w:hint="eastAsia"/>
        </w:rPr>
        <w:t>- 明确报告目的：分析混合定位的技术方案、优势及应用潜力，为相关场景落地提供参考。</w:t>
      </w:r>
    </w:p>
    <w:p w14:paraId="3401A942">
      <w:pPr>
        <w:rPr>
          <w:rFonts w:hint="eastAsia"/>
        </w:rPr>
      </w:pPr>
      <w:r>
        <w:rPr>
          <w:rFonts w:hint="eastAsia"/>
        </w:rPr>
        <w:t>- 简述报告结构：说明后续章节的核心内容（如技术原理、方案对比、案例分析等）。</w:t>
      </w:r>
    </w:p>
    <w:p w14:paraId="1E41DE1D">
      <w:pPr>
        <w:rPr>
          <w:rFonts w:hint="eastAsia"/>
        </w:rPr>
      </w:pPr>
      <w:r>
        <w:rPr>
          <w:rFonts w:hint="eastAsia"/>
        </w:rPr>
        <w:t xml:space="preserve"> </w:t>
      </w:r>
    </w:p>
    <w:p w14:paraId="79680C0B">
      <w:pPr>
        <w:rPr>
          <w:rFonts w:hint="eastAsia"/>
        </w:rPr>
      </w:pPr>
      <w:r>
        <w:rPr>
          <w:rFonts w:hint="eastAsia"/>
        </w:rPr>
        <w:t>2. 核心定位技术原理梳理（约20%）</w:t>
      </w:r>
    </w:p>
    <w:p w14:paraId="7671F0F5">
      <w:pPr>
        <w:rPr>
          <w:rFonts w:hint="eastAsia"/>
        </w:rPr>
      </w:pPr>
      <w:r>
        <w:rPr>
          <w:rFonts w:hint="eastAsia"/>
        </w:rPr>
        <w:t xml:space="preserve"> </w:t>
      </w:r>
    </w:p>
    <w:p w14:paraId="06E63F86">
      <w:pPr>
        <w:rPr>
          <w:rFonts w:hint="eastAsia"/>
        </w:rPr>
      </w:pPr>
      <w:r>
        <w:rPr>
          <w:rFonts w:hint="eastAsia"/>
        </w:rPr>
        <w:t>分别简述室内、室外常用定位技术的核心原理及优缺点，为后续“混合逻辑”做铺垫，需覆盖以下关键技术：</w:t>
      </w:r>
    </w:p>
    <w:p w14:paraId="19D0891A">
      <w:pPr>
        <w:rPr>
          <w:rFonts w:hint="eastAsia"/>
        </w:rPr>
      </w:pPr>
      <w:r>
        <w:rPr>
          <w:rFonts w:hint="eastAsia"/>
        </w:rPr>
        <w:t xml:space="preserve"> </w:t>
      </w:r>
    </w:p>
    <w:p w14:paraId="37B02B35">
      <w:pPr>
        <w:rPr>
          <w:rFonts w:hint="eastAsia"/>
        </w:rPr>
      </w:pPr>
      <w:r>
        <w:rPr>
          <w:rFonts w:hint="eastAsia"/>
        </w:rPr>
        <w:t>- 室外定位技术：GPS/北斗（卫星定位）、基站定位（LBS）、蓝牙Beacon室外辅助定位。</w:t>
      </w:r>
    </w:p>
    <w:p w14:paraId="0C9B2014">
      <w:pPr>
        <w:rPr>
          <w:rFonts w:hint="eastAsia"/>
        </w:rPr>
      </w:pPr>
      <w:r>
        <w:rPr>
          <w:rFonts w:hint="eastAsia"/>
        </w:rPr>
        <w:t>- 室内定位技术：UWB（超宽带）、Wi-Fi指纹定位、蓝牙AoA/AoD、惯性导航（IMU）、视觉定位（摄像头+算法）。</w:t>
      </w:r>
    </w:p>
    <w:p w14:paraId="26E0A11B">
      <w:pPr>
        <w:rPr>
          <w:rFonts w:hint="eastAsia"/>
        </w:rPr>
      </w:pPr>
      <w:r>
        <w:rPr>
          <w:rFonts w:hint="eastAsia"/>
        </w:rPr>
        <w:t xml:space="preserve"> </w:t>
      </w:r>
    </w:p>
    <w:p w14:paraId="022B887F">
      <w:pPr>
        <w:rPr>
          <w:rFonts w:hint="eastAsia"/>
        </w:rPr>
      </w:pPr>
      <w:r>
        <w:rPr>
          <w:rFonts w:hint="eastAsia"/>
        </w:rPr>
        <w:t>3. 混合定位技术方案设计（约30%）</w:t>
      </w:r>
    </w:p>
    <w:p w14:paraId="30F9F72D">
      <w:pPr>
        <w:rPr>
          <w:rFonts w:hint="eastAsia"/>
        </w:rPr>
      </w:pPr>
      <w:r>
        <w:rPr>
          <w:rFonts w:hint="eastAsia"/>
        </w:rPr>
        <w:t xml:space="preserve"> </w:t>
      </w:r>
    </w:p>
    <w:p w14:paraId="57F0329B">
      <w:pPr>
        <w:rPr>
          <w:rFonts w:hint="eastAsia"/>
        </w:rPr>
      </w:pPr>
      <w:r>
        <w:rPr>
          <w:rFonts w:hint="eastAsia"/>
        </w:rPr>
        <w:t>这是报告核心，需明确“如何混合”，包含以下内容：</w:t>
      </w:r>
    </w:p>
    <w:p w14:paraId="30F406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AF5CBA8">
      <w:pPr>
        <w:rPr>
          <w:rFonts w:hint="eastAsia"/>
        </w:rPr>
      </w:pPr>
      <w:r>
        <w:rPr>
          <w:rFonts w:hint="eastAsia"/>
        </w:rPr>
        <w:t>- 融合逻辑：说明不同场景下的技术组合依据（如“室外GPS+室内UWB”用于园区人员定位，“GPS+IMU+视觉”用于无人车跨场景定位）。</w:t>
      </w:r>
    </w:p>
    <w:p w14:paraId="7472CBFD">
      <w:pPr>
        <w:rPr>
          <w:rFonts w:hint="eastAsia"/>
        </w:rPr>
      </w:pPr>
      <w:r>
        <w:rPr>
          <w:rFonts w:hint="eastAsia"/>
        </w:rPr>
        <w:t>- 关键技术环节：分析“切换机制”（如通过GPS信号强度判断进入室内，自动启动UWB）和“数据融合算法”（如卡尔曼滤波整合多源定位数据，提升精度）。</w:t>
      </w:r>
    </w:p>
    <w:p w14:paraId="4A6A3F21">
      <w:pPr>
        <w:rPr>
          <w:rFonts w:hint="eastAsia"/>
        </w:rPr>
      </w:pPr>
      <w:r>
        <w:rPr>
          <w:rFonts w:hint="eastAsia"/>
        </w:rPr>
        <w:t>- 方案示例：至少设计1个具体场景方案（如“商场顾客定位”：室外GPS定位到商场周边→进入室内后，通过蓝牙Beacon+Wi-Fi指纹定位到具体楼层/店铺→结合IMU修正行走轨迹误差）。</w:t>
      </w:r>
    </w:p>
    <w:p w14:paraId="52B6A435">
      <w:pPr>
        <w:rPr>
          <w:rFonts w:hint="eastAsia"/>
        </w:rPr>
      </w:pPr>
      <w:r>
        <w:rPr>
          <w:rFonts w:hint="eastAsia"/>
        </w:rPr>
        <w:t xml:space="preserve"> </w:t>
      </w:r>
    </w:p>
    <w:p w14:paraId="484DC6A4">
      <w:pPr>
        <w:rPr>
          <w:rFonts w:hint="eastAsia"/>
        </w:rPr>
      </w:pPr>
      <w:r>
        <w:rPr>
          <w:rFonts w:hint="eastAsia"/>
        </w:rPr>
        <w:t>4. 性能分析与对比（约20%）</w:t>
      </w:r>
    </w:p>
    <w:p w14:paraId="5C39EFC8">
      <w:pPr>
        <w:rPr>
          <w:rFonts w:hint="eastAsia"/>
        </w:rPr>
      </w:pPr>
      <w:r>
        <w:rPr>
          <w:rFonts w:hint="eastAsia"/>
        </w:rPr>
        <w:t xml:space="preserve"> </w:t>
      </w:r>
    </w:p>
    <w:p w14:paraId="52B15BB3">
      <w:pPr>
        <w:rPr>
          <w:rFonts w:hint="eastAsia"/>
        </w:rPr>
      </w:pPr>
      <w:r>
        <w:rPr>
          <w:rFonts w:hint="eastAsia"/>
        </w:rPr>
        <w:t>- 关键指标评估：针对设计的方案，分析定位精度（如室外≤5米、室内≤1米）、响应速度（如切换延迟≤1秒）、功耗（如终端设备续航≥8小时）、抗干扰能力（如遮挡、多设备干扰下的稳定性）。</w:t>
      </w:r>
    </w:p>
    <w:p w14:paraId="1935055E">
      <w:pPr>
        <w:rPr>
          <w:rFonts w:hint="eastAsia"/>
        </w:rPr>
      </w:pPr>
      <w:r>
        <w:rPr>
          <w:rFonts w:hint="eastAsia"/>
        </w:rPr>
        <w:t>- 与单一技术对比：通过表格或文字，对比混合方案与单一GPS、单一UWB在“精度、覆盖范围、功耗”上的差异，突出混合优势。</w:t>
      </w:r>
    </w:p>
    <w:p w14:paraId="1A8743AF">
      <w:pPr>
        <w:rPr>
          <w:rFonts w:hint="eastAsia"/>
        </w:rPr>
      </w:pPr>
      <w:r>
        <w:rPr>
          <w:rFonts w:hint="eastAsia"/>
        </w:rPr>
        <w:t xml:space="preserve"> </w:t>
      </w:r>
    </w:p>
    <w:p w14:paraId="6C0C0CB9">
      <w:pPr>
        <w:rPr>
          <w:rFonts w:hint="eastAsia"/>
        </w:rPr>
      </w:pPr>
      <w:r>
        <w:rPr>
          <w:rFonts w:hint="eastAsia"/>
        </w:rPr>
        <w:t>5. 应用场景与落地挑战（约15%）</w:t>
      </w:r>
    </w:p>
    <w:p w14:paraId="67562DBA">
      <w:pPr>
        <w:rPr>
          <w:rFonts w:hint="eastAsia"/>
        </w:rPr>
      </w:pPr>
      <w:r>
        <w:rPr>
          <w:rFonts w:hint="eastAsia"/>
        </w:rPr>
        <w:t xml:space="preserve"> </w:t>
      </w:r>
    </w:p>
    <w:p w14:paraId="235F1D14">
      <w:pPr>
        <w:rPr>
          <w:rFonts w:hint="eastAsia"/>
        </w:rPr>
      </w:pPr>
      <w:r>
        <w:rPr>
          <w:rFonts w:hint="eastAsia"/>
        </w:rPr>
        <w:t>- 典型应用场景：列举3-4个核心场景（如智慧工厂（人员/设备跨车间定位）、应急救援（消防员从室外进入建筑内定位）、共享出行（共享单车室内外统一调度定位）），说明混合定位的具体价值。</w:t>
      </w:r>
    </w:p>
    <w:p w14:paraId="08A757DD">
      <w:pPr>
        <w:rPr>
          <w:rFonts w:hint="eastAsia"/>
        </w:rPr>
      </w:pPr>
      <w:r>
        <w:rPr>
          <w:rFonts w:hint="eastAsia"/>
        </w:rPr>
        <w:t>- 现存挑战：分析技术落地的问题（如多技术协议兼容、成本较高（UWB基站部署）、复杂环境（金属遮挡）下精度下降）。</w:t>
      </w:r>
    </w:p>
    <w:p w14:paraId="7461B735">
      <w:pPr>
        <w:rPr>
          <w:rFonts w:hint="eastAsia"/>
        </w:rPr>
      </w:pPr>
      <w:r>
        <w:rPr>
          <w:rFonts w:hint="eastAsia"/>
        </w:rPr>
        <w:t xml:space="preserve"> </w:t>
      </w:r>
    </w:p>
    <w:p w14:paraId="10E4AD2F">
      <w:pPr>
        <w:rPr>
          <w:rFonts w:hint="eastAsia"/>
        </w:rPr>
      </w:pPr>
      <w:r>
        <w:rPr>
          <w:rFonts w:hint="eastAsia"/>
        </w:rPr>
        <w:t>6. 结论与展望（约5%）</w:t>
      </w:r>
    </w:p>
    <w:p w14:paraId="589F3C50">
      <w:pPr>
        <w:rPr>
          <w:rFonts w:hint="eastAsia"/>
        </w:rPr>
      </w:pPr>
      <w:r>
        <w:rPr>
          <w:rFonts w:hint="eastAsia"/>
        </w:rPr>
        <w:t xml:space="preserve"> </w:t>
      </w:r>
    </w:p>
    <w:p w14:paraId="0BC8DEB6">
      <w:pPr>
        <w:rPr>
          <w:rFonts w:hint="eastAsia"/>
        </w:rPr>
      </w:pPr>
      <w:r>
        <w:rPr>
          <w:rFonts w:hint="eastAsia"/>
        </w:rPr>
        <w:t>- 结论：总结混合定位技术的核心优势（覆盖广、精度高、适应性强）及核心方案逻辑。</w:t>
      </w:r>
    </w:p>
    <w:p w14:paraId="171C91CC">
      <w:pPr>
        <w:rPr>
          <w:rFonts w:hint="eastAsia"/>
        </w:rPr>
      </w:pPr>
      <w:r>
        <w:rPr>
          <w:rFonts w:hint="eastAsia"/>
        </w:rPr>
        <w:t>- 展望：提出未来优化方向（如低功耗芯片研发、AI算法提升数据融合效率、与5G/6G结合降低延迟）。</w:t>
      </w:r>
    </w:p>
    <w:p w14:paraId="1C28DA28">
      <w:pPr>
        <w:rPr>
          <w:rFonts w:hint="eastAsia"/>
        </w:rPr>
      </w:pPr>
      <w:r>
        <w:rPr>
          <w:rFonts w:hint="eastAsia"/>
        </w:rPr>
        <w:t xml:space="preserve"> </w:t>
      </w:r>
    </w:p>
    <w:p w14:paraId="59C84885">
      <w:pPr>
        <w:rPr>
          <w:rFonts w:hint="eastAsia"/>
        </w:rPr>
      </w:pPr>
      <w:r>
        <w:rPr>
          <w:rFonts w:hint="eastAsia"/>
        </w:rPr>
        <w:t>三、格式与规范要求</w:t>
      </w:r>
    </w:p>
    <w:p w14:paraId="07396BC3">
      <w:pPr>
        <w:rPr>
          <w:rFonts w:hint="eastAsia"/>
        </w:rPr>
      </w:pPr>
      <w:r>
        <w:rPr>
          <w:rFonts w:hint="eastAsia"/>
        </w:rPr>
        <w:t xml:space="preserve"> </w:t>
      </w:r>
    </w:p>
    <w:p w14:paraId="028798C9">
      <w:pPr>
        <w:rPr>
          <w:rFonts w:hint="eastAsia"/>
        </w:rPr>
      </w:pPr>
      <w:r>
        <w:rPr>
          <w:rFonts w:hint="eastAsia"/>
        </w:rPr>
        <w:t>1. 篇幅：建议3000-5000字（不含图表），图表需标注清晰（如“图1 商场混合定位方案流程图”“表1 定位技术性能对比表”）。</w:t>
      </w:r>
    </w:p>
    <w:p w14:paraId="24C6E4BA">
      <w:pPr>
        <w:rPr>
          <w:rFonts w:hint="eastAsia"/>
        </w:rPr>
      </w:pPr>
      <w:r>
        <w:rPr>
          <w:rFonts w:hint="eastAsia"/>
        </w:rPr>
        <w:t>2. 引用：至少引用5篇相关文献（期刊、会议论文或行业报告），格式符合学术规范（如APA、GB/T 7714）。</w:t>
      </w:r>
    </w:p>
    <w:p w14:paraId="62DA94A4">
      <w:r>
        <w:rPr>
          <w:rFonts w:hint="eastAsia"/>
        </w:rPr>
        <w:t>3. 逻辑：章节间衔接自然，重点突出“技术融合”与“场景适配”，避免仅罗列单一技术原理。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FFCEF6"/>
    <w:rsid w:val="ABFFC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2025-09-16T19:07:00Z</dcterms:created>
  <dc:creator>Youngboy杨勃</dc:creator>
  <cp:lastModifiedBy>Youngboy杨勃</cp:lastModifiedBy>
  <dcterms:modified xsi:type="dcterms:W3CDTF">2025-09-16T19:08:01Z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33DC3D768A5F3CFA0745C96892AF1C21_41</vt:lpwstr>
  </property>
</Properties>
</file>