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A48470" w14:textId="77777777" w:rsidR="001D0F98" w:rsidRDefault="00247AE1">
      <w:pPr>
        <w:pStyle w:val="a7"/>
        <w:ind w:left="2356" w:firstLine="400"/>
        <w:rPr>
          <w:sz w:val="20"/>
        </w:rPr>
      </w:pPr>
      <w:r>
        <w:rPr>
          <w:noProof/>
          <w:sz w:val="20"/>
        </w:rPr>
        <w:drawing>
          <wp:inline distT="0" distB="0" distL="0" distR="0" wp14:anchorId="7F931C9D" wp14:editId="49BDC00D">
            <wp:extent cx="3304319" cy="1043940"/>
            <wp:effectExtent l="0" t="0" r="0" b="0"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304319" cy="1043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79A12A" w14:textId="77777777" w:rsidR="001D0F98" w:rsidRDefault="001D0F98">
      <w:pPr>
        <w:pStyle w:val="a7"/>
        <w:spacing w:before="97"/>
        <w:ind w:left="0" w:firstLine="740"/>
        <w:rPr>
          <w:sz w:val="37"/>
        </w:rPr>
      </w:pPr>
    </w:p>
    <w:p w14:paraId="5728B859" w14:textId="77777777" w:rsidR="001D0F98" w:rsidRDefault="00247AE1">
      <w:pPr>
        <w:pStyle w:val="1"/>
        <w:spacing w:before="0"/>
        <w:ind w:firstLine="740"/>
        <w:rPr>
          <w:rFonts w:hint="eastAsia"/>
          <w:lang w:eastAsia="zh-CN"/>
        </w:rPr>
      </w:pPr>
      <w:bookmarkStart w:id="0" w:name="本_科_期_末_论_文"/>
      <w:bookmarkStart w:id="1" w:name="_Toc200174041"/>
      <w:bookmarkStart w:id="2" w:name="_Toc200185342"/>
      <w:bookmarkStart w:id="3" w:name="_Toc208174157"/>
      <w:bookmarkStart w:id="4" w:name="_Toc209367258"/>
      <w:bookmarkEnd w:id="0"/>
      <w:r>
        <w:rPr>
          <w:lang w:eastAsia="zh-CN"/>
        </w:rPr>
        <w:t>本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科</w:t>
      </w:r>
      <w:r>
        <w:rPr>
          <w:spacing w:val="30"/>
          <w:w w:val="150"/>
          <w:lang w:eastAsia="zh-CN"/>
        </w:rPr>
        <w:t xml:space="preserve"> </w:t>
      </w:r>
      <w:r w:rsidR="00557144">
        <w:rPr>
          <w:rFonts w:hint="eastAsia"/>
          <w:lang w:eastAsia="zh-CN"/>
        </w:rPr>
        <w:t>课 程</w:t>
      </w:r>
      <w:r>
        <w:rPr>
          <w:spacing w:val="30"/>
          <w:w w:val="150"/>
          <w:lang w:eastAsia="zh-CN"/>
        </w:rPr>
        <w:t xml:space="preserve"> </w:t>
      </w:r>
      <w:r>
        <w:rPr>
          <w:lang w:eastAsia="zh-CN"/>
        </w:rPr>
        <w:t>论</w:t>
      </w:r>
      <w:r>
        <w:rPr>
          <w:spacing w:val="30"/>
          <w:w w:val="150"/>
          <w:lang w:eastAsia="zh-CN"/>
        </w:rPr>
        <w:t xml:space="preserve"> </w:t>
      </w:r>
      <w:r>
        <w:rPr>
          <w:spacing w:val="-10"/>
          <w:lang w:eastAsia="zh-CN"/>
        </w:rPr>
        <w:t>文</w:t>
      </w:r>
      <w:bookmarkEnd w:id="1"/>
      <w:bookmarkEnd w:id="2"/>
      <w:bookmarkEnd w:id="3"/>
      <w:bookmarkEnd w:id="4"/>
    </w:p>
    <w:p w14:paraId="50352458" w14:textId="77777777" w:rsidR="001D0F98" w:rsidRDefault="001D0F98">
      <w:pPr>
        <w:pStyle w:val="1"/>
        <w:spacing w:before="123"/>
        <w:ind w:firstLine="740"/>
        <w:rPr>
          <w:rFonts w:hint="eastAsia"/>
          <w:lang w:eastAsia="zh-CN"/>
        </w:rPr>
      </w:pPr>
      <w:bookmarkStart w:id="5" w:name="（主_修_专_业）"/>
      <w:bookmarkEnd w:id="5"/>
    </w:p>
    <w:p w14:paraId="21C02108" w14:textId="77777777" w:rsidR="001D0F98" w:rsidRDefault="001D0F98">
      <w:pPr>
        <w:pStyle w:val="a7"/>
        <w:spacing w:before="172"/>
        <w:ind w:left="0" w:firstLine="743"/>
        <w:rPr>
          <w:rFonts w:ascii="等线"/>
          <w:b/>
          <w:sz w:val="37"/>
          <w:lang w:eastAsia="zh-CN"/>
        </w:rPr>
      </w:pPr>
    </w:p>
    <w:p w14:paraId="62BFFA4F" w14:textId="77777777" w:rsidR="001D0F98" w:rsidRDefault="00557144">
      <w:pPr>
        <w:pStyle w:val="a9"/>
        <w:ind w:right="1062"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物联网技术</w:t>
      </w:r>
    </w:p>
    <w:p w14:paraId="79F290B2" w14:textId="3F96DFCB" w:rsidR="001D0F98" w:rsidRDefault="00557144">
      <w:pPr>
        <w:pStyle w:val="a9"/>
        <w:spacing w:before="39"/>
        <w:ind w:firstLine="886"/>
        <w:rPr>
          <w:rFonts w:hint="eastAsia"/>
          <w:lang w:eastAsia="zh-CN"/>
        </w:rPr>
      </w:pPr>
      <w:r>
        <w:rPr>
          <w:rFonts w:hint="eastAsia"/>
          <w:spacing w:val="-7"/>
          <w:lang w:eastAsia="zh-CN"/>
        </w:rPr>
        <w:t>第</w:t>
      </w:r>
      <w:r w:rsidR="001F25DC">
        <w:rPr>
          <w:rFonts w:hint="eastAsia"/>
          <w:spacing w:val="-7"/>
          <w:lang w:eastAsia="zh-CN"/>
        </w:rPr>
        <w:t>三</w:t>
      </w:r>
      <w:r>
        <w:rPr>
          <w:rFonts w:hint="eastAsia"/>
          <w:spacing w:val="-7"/>
          <w:lang w:eastAsia="zh-CN"/>
        </w:rPr>
        <w:t>次作业</w:t>
      </w:r>
    </w:p>
    <w:p w14:paraId="69A6015C" w14:textId="77777777" w:rsidR="001D0F98" w:rsidRDefault="001D0F98">
      <w:pPr>
        <w:pStyle w:val="a7"/>
        <w:spacing w:before="191"/>
        <w:ind w:left="0" w:firstLine="900"/>
        <w:rPr>
          <w:rFonts w:ascii="黑体"/>
          <w:sz w:val="45"/>
          <w:lang w:eastAsia="zh-CN"/>
        </w:rPr>
      </w:pPr>
    </w:p>
    <w:p w14:paraId="208F1AA3" w14:textId="77777777" w:rsidR="003B4767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姓 名：</w:t>
      </w:r>
      <w:bookmarkStart w:id="6" w:name="_Hlk200158125"/>
      <w:r w:rsidR="003B4767" w:rsidRPr="00557144">
        <w:rPr>
          <w:rFonts w:ascii="楷体" w:eastAsia="楷体" w:hint="eastAsia"/>
          <w:spacing w:val="-6"/>
          <w:lang w:eastAsia="zh-CN"/>
        </w:rPr>
        <w:t xml:space="preserve">李林江 </w:t>
      </w:r>
      <w:bookmarkEnd w:id="6"/>
      <w:r w:rsidR="00557144" w:rsidRPr="00557144">
        <w:rPr>
          <w:rFonts w:ascii="楷体" w:eastAsia="楷体" w:hint="eastAsia"/>
          <w:spacing w:val="-6"/>
          <w:lang w:eastAsia="zh-CN"/>
        </w:rPr>
        <w:t xml:space="preserve">              </w:t>
      </w:r>
    </w:p>
    <w:p w14:paraId="2CFDAE7E" w14:textId="77777777" w:rsidR="00557144" w:rsidRPr="00557144" w:rsidRDefault="00557144" w:rsidP="00557144">
      <w:pPr>
        <w:spacing w:before="260" w:line="410" w:lineRule="auto"/>
        <w:ind w:left="2461" w:right="3742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 w:hint="eastAsia"/>
          <w:spacing w:val="-6"/>
          <w:lang w:eastAsia="zh-CN"/>
        </w:rPr>
        <w:t>学 号</w:t>
      </w:r>
      <w:r>
        <w:rPr>
          <w:rFonts w:ascii="楷体" w:eastAsia="楷体" w:hint="eastAsia"/>
          <w:spacing w:val="-6"/>
          <w:lang w:eastAsia="zh-CN"/>
        </w:rPr>
        <w:t>：</w:t>
      </w:r>
      <w:r w:rsidRPr="00557144">
        <w:rPr>
          <w:rFonts w:ascii="楷体" w:eastAsia="楷体" w:hint="eastAsia"/>
          <w:spacing w:val="-6"/>
          <w:lang w:eastAsia="zh-CN"/>
        </w:rPr>
        <w:t>37220222203661</w:t>
      </w:r>
    </w:p>
    <w:p w14:paraId="1B1BD1FF" w14:textId="77777777" w:rsidR="001D0F98" w:rsidRPr="00557144" w:rsidRDefault="00247AE1" w:rsidP="00557144">
      <w:pPr>
        <w:spacing w:before="260" w:line="410" w:lineRule="auto"/>
        <w:ind w:left="2459" w:right="4683" w:firstLine="548"/>
        <w:rPr>
          <w:rFonts w:ascii="楷体" w:eastAsia="楷体"/>
          <w:spacing w:val="-6"/>
          <w:lang w:eastAsia="zh-CN"/>
        </w:rPr>
      </w:pPr>
      <w:r w:rsidRPr="00557144">
        <w:rPr>
          <w:rFonts w:ascii="楷体" w:eastAsia="楷体"/>
          <w:spacing w:val="-6"/>
          <w:lang w:eastAsia="zh-CN"/>
        </w:rPr>
        <w:t>学 院：信息学院</w:t>
      </w:r>
    </w:p>
    <w:p w14:paraId="7F7014A8" w14:textId="77777777" w:rsidR="005D30C5" w:rsidRDefault="00247AE1" w:rsidP="005D30C5">
      <w:pPr>
        <w:spacing w:before="260" w:line="410" w:lineRule="auto"/>
        <w:ind w:leftChars="100" w:left="280" w:right="3742" w:firstLineChars="1000" w:firstLine="2740"/>
        <w:rPr>
          <w:rFonts w:ascii="楷体" w:eastAsia="楷体"/>
          <w:spacing w:val="-6"/>
          <w:lang w:eastAsia="zh-CN"/>
        </w:rPr>
      </w:pPr>
      <w:r>
        <w:rPr>
          <w:rFonts w:ascii="楷体" w:eastAsia="楷体"/>
          <w:spacing w:val="-6"/>
          <w:lang w:eastAsia="zh-CN"/>
        </w:rPr>
        <w:t>专 业：数字媒体技术</w:t>
      </w:r>
    </w:p>
    <w:p w14:paraId="1553DC49" w14:textId="72DF669A" w:rsidR="001D0F98" w:rsidRPr="00557144" w:rsidRDefault="00247AE1" w:rsidP="00557144">
      <w:pPr>
        <w:spacing w:before="260" w:line="410" w:lineRule="auto"/>
        <w:ind w:left="2459" w:right="4683" w:firstLine="560"/>
        <w:rPr>
          <w:rFonts w:ascii="楷体" w:eastAsia="楷体"/>
          <w:lang w:eastAsia="zh-CN"/>
        </w:rPr>
      </w:pPr>
      <w:r>
        <w:rPr>
          <w:rFonts w:ascii="楷体" w:eastAsia="楷体"/>
          <w:lang w:eastAsia="zh-CN"/>
        </w:rPr>
        <w:t>年 级：202</w:t>
      </w:r>
      <w:r w:rsidR="003B4767">
        <w:rPr>
          <w:rFonts w:ascii="楷体" w:eastAsia="楷体" w:hint="eastAsia"/>
          <w:lang w:eastAsia="zh-CN"/>
        </w:rPr>
        <w:t>2</w:t>
      </w:r>
      <w:r>
        <w:rPr>
          <w:rFonts w:ascii="楷体" w:eastAsia="楷体"/>
          <w:lang w:eastAsia="zh-CN"/>
        </w:rPr>
        <w:t xml:space="preserve"> 级</w:t>
      </w:r>
    </w:p>
    <w:p w14:paraId="4D369C48" w14:textId="77777777" w:rsidR="001D0F98" w:rsidRDefault="001D0F98">
      <w:pPr>
        <w:pStyle w:val="a7"/>
        <w:spacing w:before="247"/>
        <w:ind w:left="0" w:firstLine="560"/>
        <w:rPr>
          <w:rFonts w:ascii="楷体"/>
          <w:sz w:val="28"/>
          <w:lang w:eastAsia="zh-CN"/>
        </w:rPr>
      </w:pPr>
    </w:p>
    <w:p w14:paraId="43166619" w14:textId="46E5D041" w:rsidR="001D0F98" w:rsidRDefault="00247AE1" w:rsidP="00F7685A">
      <w:pPr>
        <w:spacing w:before="1"/>
        <w:ind w:firstLineChars="1070" w:firstLine="3017"/>
        <w:rPr>
          <w:rFonts w:ascii="楷体" w:eastAsia="楷体"/>
          <w:lang w:eastAsia="zh-CN"/>
        </w:rPr>
      </w:pPr>
      <w:r>
        <w:rPr>
          <w:rFonts w:ascii="楷体" w:eastAsia="楷体"/>
          <w:spacing w:val="2"/>
          <w:lang w:eastAsia="zh-CN"/>
        </w:rPr>
        <w:t>二〇二</w:t>
      </w:r>
      <w:r w:rsidR="003B4767">
        <w:rPr>
          <w:rFonts w:ascii="楷体" w:eastAsia="楷体" w:hint="eastAsia"/>
          <w:spacing w:val="2"/>
          <w:lang w:eastAsia="zh-CN"/>
        </w:rPr>
        <w:t>五</w:t>
      </w:r>
      <w:r>
        <w:rPr>
          <w:rFonts w:ascii="楷体" w:eastAsia="楷体"/>
          <w:spacing w:val="2"/>
          <w:lang w:eastAsia="zh-CN"/>
        </w:rPr>
        <w:t>年</w:t>
      </w:r>
      <w:r w:rsidR="00557144">
        <w:rPr>
          <w:rFonts w:ascii="楷体" w:eastAsia="楷体" w:hint="eastAsia"/>
          <w:spacing w:val="2"/>
          <w:lang w:eastAsia="zh-CN"/>
        </w:rPr>
        <w:t>九</w:t>
      </w:r>
      <w:r>
        <w:rPr>
          <w:rFonts w:ascii="楷体" w:eastAsia="楷体"/>
          <w:spacing w:val="2"/>
          <w:lang w:eastAsia="zh-CN"/>
        </w:rPr>
        <w:t>月</w:t>
      </w:r>
      <w:r w:rsidR="001F25DC">
        <w:rPr>
          <w:rFonts w:ascii="楷体" w:eastAsia="楷体" w:hint="eastAsia"/>
          <w:spacing w:val="2"/>
          <w:lang w:eastAsia="zh-CN"/>
        </w:rPr>
        <w:t>十六</w:t>
      </w:r>
      <w:r>
        <w:rPr>
          <w:rFonts w:ascii="楷体" w:eastAsia="楷体"/>
          <w:spacing w:val="2"/>
          <w:lang w:eastAsia="zh-CN"/>
        </w:rPr>
        <w:t>日</w:t>
      </w:r>
    </w:p>
    <w:p w14:paraId="4D57B528" w14:textId="77777777" w:rsidR="001D0F98" w:rsidRDefault="001D0F98">
      <w:pPr>
        <w:ind w:firstLine="560"/>
        <w:rPr>
          <w:rFonts w:ascii="楷体" w:eastAsia="楷体"/>
          <w:lang w:eastAsia="zh-CN"/>
        </w:rPr>
        <w:sectPr w:rsidR="001D0F98">
          <w:headerReference w:type="even" r:id="rId8"/>
          <w:headerReference w:type="default" r:id="rId9"/>
          <w:footerReference w:type="even" r:id="rId10"/>
          <w:footerReference w:type="default" r:id="rId11"/>
          <w:headerReference w:type="first" r:id="rId12"/>
          <w:footerReference w:type="first" r:id="rId13"/>
          <w:type w:val="continuous"/>
          <w:pgSz w:w="11910" w:h="16840"/>
          <w:pgMar w:top="1840" w:right="520" w:bottom="1160" w:left="1580" w:header="0" w:footer="970" w:gutter="0"/>
          <w:pgNumType w:start="1"/>
          <w:cols w:space="720"/>
        </w:sectPr>
      </w:pPr>
    </w:p>
    <w:p w14:paraId="38CDA4D6" w14:textId="77777777" w:rsidR="001D0F98" w:rsidRDefault="00557144" w:rsidP="00557144">
      <w:pPr>
        <w:pStyle w:val="afd"/>
        <w:ind w:firstLine="598"/>
        <w:rPr>
          <w:rFonts w:hint="eastAsia"/>
        </w:rPr>
      </w:pPr>
      <w:bookmarkStart w:id="7" w:name="Abstract"/>
      <w:bookmarkStart w:id="8" w:name="_bookmark0"/>
      <w:bookmarkStart w:id="9" w:name="_Toc209367259"/>
      <w:bookmarkEnd w:id="7"/>
      <w:bookmarkEnd w:id="8"/>
      <w:r>
        <w:rPr>
          <w:rFonts w:hint="eastAsia"/>
        </w:rPr>
        <w:lastRenderedPageBreak/>
        <w:t>摘要</w:t>
      </w:r>
      <w:bookmarkEnd w:id="9"/>
    </w:p>
    <w:p w14:paraId="2B4CA5AF" w14:textId="3C2EABD4" w:rsidR="0006221F" w:rsidRDefault="009B0A47">
      <w:pPr>
        <w:spacing w:line="420" w:lineRule="auto"/>
        <w:ind w:firstLine="560"/>
        <w:rPr>
          <w:lang w:eastAsia="zh-CN"/>
        </w:rPr>
      </w:pPr>
      <w:r w:rsidRPr="009B0A47">
        <w:rPr>
          <w:lang w:eastAsia="zh-CN"/>
        </w:rPr>
        <w:t>室外仅依赖卫星定位在建筑物遮挡、城市峡谷与室内环境中易受信号衰减与多径影响，精度与可用性显著下降；而仅用室内定位又难以覆盖园区</w:t>
      </w:r>
      <w:r w:rsidRPr="009B0A47">
        <w:rPr>
          <w:lang w:eastAsia="zh-CN"/>
        </w:rPr>
        <w:t>/</w:t>
      </w:r>
      <w:r w:rsidRPr="009B0A47">
        <w:rPr>
          <w:lang w:eastAsia="zh-CN"/>
        </w:rPr>
        <w:t>城市场景、跨楼宇连续追踪与外场过渡区域。为解决</w:t>
      </w:r>
      <w:r w:rsidRPr="009B0A47">
        <w:rPr>
          <w:lang w:eastAsia="zh-CN"/>
        </w:rPr>
        <w:t>“</w:t>
      </w:r>
      <w:r w:rsidRPr="009B0A47">
        <w:rPr>
          <w:lang w:eastAsia="zh-CN"/>
        </w:rPr>
        <w:t>覆盖</w:t>
      </w:r>
      <w:r w:rsidRPr="009B0A47">
        <w:rPr>
          <w:lang w:eastAsia="zh-CN"/>
        </w:rPr>
        <w:t>—</w:t>
      </w:r>
      <w:r w:rsidRPr="009B0A47">
        <w:rPr>
          <w:lang w:eastAsia="zh-CN"/>
        </w:rPr>
        <w:t>精度</w:t>
      </w:r>
      <w:r w:rsidRPr="009B0A47">
        <w:rPr>
          <w:lang w:eastAsia="zh-CN"/>
        </w:rPr>
        <w:t>—</w:t>
      </w:r>
      <w:r w:rsidRPr="009B0A47">
        <w:rPr>
          <w:lang w:eastAsia="zh-CN"/>
        </w:rPr>
        <w:t>连续性</w:t>
      </w:r>
      <w:r w:rsidRPr="009B0A47">
        <w:rPr>
          <w:lang w:eastAsia="zh-CN"/>
        </w:rPr>
        <w:t>”</w:t>
      </w:r>
      <w:r w:rsidRPr="009B0A47">
        <w:rPr>
          <w:lang w:eastAsia="zh-CN"/>
        </w:rPr>
        <w:t>的三难题，本文系统梳理</w:t>
      </w:r>
      <w:r w:rsidRPr="009B0A47">
        <w:rPr>
          <w:lang w:eastAsia="zh-CN"/>
        </w:rPr>
        <w:t xml:space="preserve"> GNSS</w:t>
      </w:r>
      <w:r w:rsidRPr="009B0A47">
        <w:rPr>
          <w:lang w:eastAsia="zh-CN"/>
        </w:rPr>
        <w:t>、基站定位、</w:t>
      </w:r>
      <w:r w:rsidRPr="009B0A47">
        <w:rPr>
          <w:lang w:eastAsia="zh-CN"/>
        </w:rPr>
        <w:t>UWB</w:t>
      </w:r>
      <w:r w:rsidRPr="009B0A47">
        <w:rPr>
          <w:lang w:eastAsia="zh-CN"/>
        </w:rPr>
        <w:t>、</w:t>
      </w:r>
      <w:r w:rsidRPr="009B0A47">
        <w:rPr>
          <w:lang w:eastAsia="zh-CN"/>
        </w:rPr>
        <w:t xml:space="preserve">Wi-Fi </w:t>
      </w:r>
      <w:r w:rsidRPr="009B0A47">
        <w:rPr>
          <w:lang w:eastAsia="zh-CN"/>
        </w:rPr>
        <w:t>指纹</w:t>
      </w:r>
      <w:r w:rsidRPr="009B0A47">
        <w:rPr>
          <w:lang w:eastAsia="zh-CN"/>
        </w:rPr>
        <w:t>/RTT</w:t>
      </w:r>
      <w:r w:rsidRPr="009B0A47">
        <w:rPr>
          <w:lang w:eastAsia="zh-CN"/>
        </w:rPr>
        <w:t>、</w:t>
      </w:r>
      <w:proofErr w:type="gramStart"/>
      <w:r w:rsidRPr="009B0A47">
        <w:rPr>
          <w:lang w:eastAsia="zh-CN"/>
        </w:rPr>
        <w:t>蓝牙</w:t>
      </w:r>
      <w:proofErr w:type="gramEnd"/>
      <w:r w:rsidRPr="009B0A47">
        <w:rPr>
          <w:lang w:eastAsia="zh-CN"/>
        </w:rPr>
        <w:t xml:space="preserve"> </w:t>
      </w:r>
      <w:proofErr w:type="spellStart"/>
      <w:r w:rsidRPr="009B0A47">
        <w:rPr>
          <w:lang w:eastAsia="zh-CN"/>
        </w:rPr>
        <w:t>AoA</w:t>
      </w:r>
      <w:proofErr w:type="spellEnd"/>
      <w:r w:rsidRPr="009B0A47">
        <w:rPr>
          <w:lang w:eastAsia="zh-CN"/>
        </w:rPr>
        <w:t>/</w:t>
      </w:r>
      <w:proofErr w:type="spellStart"/>
      <w:r w:rsidRPr="009B0A47">
        <w:rPr>
          <w:lang w:eastAsia="zh-CN"/>
        </w:rPr>
        <w:t>AoD</w:t>
      </w:r>
      <w:proofErr w:type="spellEnd"/>
      <w:r w:rsidRPr="009B0A47">
        <w:rPr>
          <w:lang w:eastAsia="zh-CN"/>
        </w:rPr>
        <w:t>、</w:t>
      </w:r>
      <w:r w:rsidRPr="009B0A47">
        <w:rPr>
          <w:lang w:eastAsia="zh-CN"/>
        </w:rPr>
        <w:t xml:space="preserve">IMU-PDR </w:t>
      </w:r>
      <w:r w:rsidRPr="009B0A47">
        <w:rPr>
          <w:lang w:eastAsia="zh-CN"/>
        </w:rPr>
        <w:t>与视觉定位（等关键技术原理与性能边界；在此基础上提出以</w:t>
      </w:r>
      <w:r w:rsidRPr="009B0A47">
        <w:rPr>
          <w:lang w:eastAsia="zh-CN"/>
        </w:rPr>
        <w:t>“</w:t>
      </w:r>
      <w:r w:rsidRPr="009B0A47">
        <w:rPr>
          <w:lang w:eastAsia="zh-CN"/>
        </w:rPr>
        <w:t>场景驱动的多源切换与融合</w:t>
      </w:r>
      <w:r w:rsidRPr="009B0A47">
        <w:rPr>
          <w:lang w:eastAsia="zh-CN"/>
        </w:rPr>
        <w:t>”</w:t>
      </w:r>
      <w:r w:rsidRPr="009B0A47">
        <w:rPr>
          <w:lang w:eastAsia="zh-CN"/>
        </w:rPr>
        <w:t>为核心的混合定位体系，给出在智慧园区人员</w:t>
      </w:r>
      <w:r w:rsidRPr="009B0A47">
        <w:rPr>
          <w:lang w:eastAsia="zh-CN"/>
        </w:rPr>
        <w:t>/</w:t>
      </w:r>
      <w:r w:rsidRPr="009B0A47">
        <w:rPr>
          <w:lang w:eastAsia="zh-CN"/>
        </w:rPr>
        <w:t>资产管理、商场顾客导航、应急救援和共享出行等典型场景中的组合策略、切换机制与数据融合算法（以卡尔曼滤波</w:t>
      </w:r>
      <w:r w:rsidRPr="009B0A47">
        <w:rPr>
          <w:lang w:eastAsia="zh-CN"/>
        </w:rPr>
        <w:t>/</w:t>
      </w:r>
      <w:r w:rsidRPr="009B0A47">
        <w:rPr>
          <w:lang w:eastAsia="zh-CN"/>
        </w:rPr>
        <w:t>因子图为主），并提供一套可落地的</w:t>
      </w:r>
      <w:r w:rsidRPr="009B0A47">
        <w:rPr>
          <w:lang w:eastAsia="zh-CN"/>
        </w:rPr>
        <w:t>“</w:t>
      </w:r>
      <w:r w:rsidRPr="009B0A47">
        <w:rPr>
          <w:lang w:eastAsia="zh-CN"/>
        </w:rPr>
        <w:t>商场顾客定位</w:t>
      </w:r>
      <w:r w:rsidRPr="009B0A47">
        <w:rPr>
          <w:lang w:eastAsia="zh-CN"/>
        </w:rPr>
        <w:t>”</w:t>
      </w:r>
      <w:r w:rsidRPr="009B0A47">
        <w:rPr>
          <w:lang w:eastAsia="zh-CN"/>
        </w:rPr>
        <w:t>方案样例。综合评估显示：混合方案在</w:t>
      </w:r>
      <w:proofErr w:type="gramStart"/>
      <w:r w:rsidRPr="009B0A47">
        <w:rPr>
          <w:lang w:eastAsia="zh-CN"/>
        </w:rPr>
        <w:t>室外</w:t>
      </w:r>
      <w:r w:rsidRPr="009B0A47">
        <w:rPr>
          <w:lang w:eastAsia="zh-CN"/>
        </w:rPr>
        <w:t>≤</w:t>
      </w:r>
      <w:proofErr w:type="gramEnd"/>
      <w:r w:rsidRPr="009B0A47">
        <w:rPr>
          <w:lang w:eastAsia="zh-CN"/>
        </w:rPr>
        <w:t>5 m</w:t>
      </w:r>
      <w:r w:rsidRPr="009B0A47">
        <w:rPr>
          <w:lang w:eastAsia="zh-CN"/>
        </w:rPr>
        <w:t>、</w:t>
      </w:r>
      <w:proofErr w:type="gramStart"/>
      <w:r w:rsidRPr="009B0A47">
        <w:rPr>
          <w:lang w:eastAsia="zh-CN"/>
        </w:rPr>
        <w:t>室内</w:t>
      </w:r>
      <w:r w:rsidRPr="009B0A47">
        <w:rPr>
          <w:lang w:eastAsia="zh-CN"/>
        </w:rPr>
        <w:t>≤</w:t>
      </w:r>
      <w:proofErr w:type="gramEnd"/>
      <w:r w:rsidRPr="009B0A47">
        <w:rPr>
          <w:lang w:eastAsia="zh-CN"/>
        </w:rPr>
        <w:t xml:space="preserve">1 m </w:t>
      </w:r>
      <w:r w:rsidRPr="009B0A47">
        <w:rPr>
          <w:lang w:eastAsia="zh-CN"/>
        </w:rPr>
        <w:t>的综合精度、</w:t>
      </w:r>
      <w:r w:rsidRPr="009B0A47">
        <w:rPr>
          <w:lang w:eastAsia="zh-CN"/>
        </w:rPr>
        <w:t xml:space="preserve">≤1 s </w:t>
      </w:r>
      <w:r w:rsidRPr="009B0A47">
        <w:rPr>
          <w:lang w:eastAsia="zh-CN"/>
        </w:rPr>
        <w:t>级的模式切换延迟与全天候鲁棒性方面显著优于单一技术，同时在基础设施投入、协议互通、隐私与能耗管理方面存在工程挑战。最后展望了</w:t>
      </w:r>
      <w:r w:rsidRPr="009B0A47">
        <w:rPr>
          <w:lang w:eastAsia="zh-CN"/>
        </w:rPr>
        <w:t xml:space="preserve"> 5G/6G </w:t>
      </w:r>
      <w:r w:rsidRPr="009B0A47">
        <w:rPr>
          <w:lang w:eastAsia="zh-CN"/>
        </w:rPr>
        <w:t>精确定位、低功耗芯片、</w:t>
      </w:r>
      <w:r w:rsidRPr="009B0A47">
        <w:rPr>
          <w:lang w:eastAsia="zh-CN"/>
        </w:rPr>
        <w:t xml:space="preserve">AI </w:t>
      </w:r>
      <w:r w:rsidRPr="009B0A47">
        <w:rPr>
          <w:lang w:eastAsia="zh-CN"/>
        </w:rPr>
        <w:t>融合估计与安全增强将带来的优化方向</w:t>
      </w:r>
    </w:p>
    <w:p w14:paraId="6C6A18E0" w14:textId="77777777" w:rsidR="009B0A47" w:rsidRDefault="009B0A47">
      <w:pPr>
        <w:spacing w:line="420" w:lineRule="auto"/>
        <w:ind w:firstLine="420"/>
        <w:rPr>
          <w:rFonts w:hint="eastAsia"/>
          <w:sz w:val="21"/>
          <w:lang w:eastAsia="zh-CN"/>
        </w:rPr>
      </w:pPr>
    </w:p>
    <w:p w14:paraId="67EC617A" w14:textId="77777777" w:rsidR="00381F77" w:rsidRPr="009B0A47" w:rsidRDefault="00381F77">
      <w:pPr>
        <w:spacing w:line="420" w:lineRule="auto"/>
        <w:ind w:firstLine="420"/>
        <w:rPr>
          <w:sz w:val="21"/>
          <w:lang w:eastAsia="zh-CN"/>
        </w:rPr>
        <w:sectPr w:rsidR="00381F77" w:rsidRPr="009B0A47">
          <w:pgSz w:w="11910" w:h="16840"/>
          <w:pgMar w:top="1460" w:right="520" w:bottom="1160" w:left="1580" w:header="0" w:footer="970" w:gutter="0"/>
          <w:cols w:space="720"/>
        </w:sectPr>
      </w:pPr>
    </w:p>
    <w:p w14:paraId="726475B6" w14:textId="77777777" w:rsidR="001D0F98" w:rsidRDefault="00381F77" w:rsidP="00381F77">
      <w:pPr>
        <w:pStyle w:val="afd"/>
        <w:ind w:firstLine="598"/>
        <w:rPr>
          <w:rFonts w:hint="eastAsia"/>
        </w:rPr>
      </w:pPr>
      <w:bookmarkStart w:id="10" w:name="_Toc209367260"/>
      <w:r>
        <w:rPr>
          <w:rFonts w:hint="eastAsia"/>
        </w:rPr>
        <w:lastRenderedPageBreak/>
        <w:t>目录：</w:t>
      </w:r>
      <w:bookmarkEnd w:id="10"/>
    </w:p>
    <w:sdt>
      <w:sdtPr>
        <w:rPr>
          <w:sz w:val="28"/>
          <w:szCs w:val="22"/>
          <w:lang w:val="zh-CN"/>
        </w:rPr>
        <w:id w:val="-1565796133"/>
        <w:docPartObj>
          <w:docPartGallery w:val="Table of Contents"/>
          <w:docPartUnique/>
        </w:docPartObj>
      </w:sdtPr>
      <w:sdtEndPr>
        <w:rPr>
          <w:b/>
          <w:bCs/>
        </w:rPr>
      </w:sdtEndPr>
      <w:sdtContent>
        <w:p w14:paraId="79FFD3B4" w14:textId="5B9F6F85" w:rsidR="00820C76" w:rsidRDefault="00862836">
          <w:pPr>
            <w:pStyle w:val="TOC1"/>
            <w:tabs>
              <w:tab w:val="right" w:leader="dot" w:pos="9800"/>
            </w:tabs>
            <w:ind w:firstLine="56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begin"/>
          </w:r>
          <w:r>
            <w:instrText xml:space="preserve"> TOC \o "1-3" \h \z \u </w:instrText>
          </w:r>
          <w:r>
            <w:rPr>
              <w:rFonts w:asciiTheme="majorHAnsi" w:eastAsiaTheme="majorEastAsia" w:hAnsiTheme="majorHAnsi" w:cstheme="majorBidi"/>
              <w:color w:val="365F91" w:themeColor="accent1" w:themeShade="BF"/>
              <w:sz w:val="32"/>
              <w:szCs w:val="32"/>
              <w:lang w:eastAsia="zh-CN"/>
            </w:rPr>
            <w:fldChar w:fldCharType="separate"/>
          </w:r>
          <w:hyperlink w:anchor="_Toc209367258" w:history="1">
            <w:r w:rsidR="00820C76" w:rsidRPr="005A3920">
              <w:rPr>
                <w:rStyle w:val="af8"/>
                <w:rFonts w:hint="eastAsia"/>
                <w:noProof/>
                <w:lang w:eastAsia="zh-CN"/>
              </w:rPr>
              <w:t>本</w:t>
            </w:r>
            <w:r w:rsidR="00820C76" w:rsidRPr="005A3920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820C76" w:rsidRPr="005A3920">
              <w:rPr>
                <w:rStyle w:val="af8"/>
                <w:rFonts w:hint="eastAsia"/>
                <w:noProof/>
                <w:lang w:eastAsia="zh-CN"/>
              </w:rPr>
              <w:t>科</w:t>
            </w:r>
            <w:r w:rsidR="00820C76" w:rsidRPr="005A3920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820C76" w:rsidRPr="005A3920">
              <w:rPr>
                <w:rStyle w:val="af8"/>
                <w:rFonts w:hint="eastAsia"/>
                <w:noProof/>
                <w:lang w:eastAsia="zh-CN"/>
              </w:rPr>
              <w:t>课</w:t>
            </w:r>
            <w:r w:rsidR="00820C76" w:rsidRPr="005A3920">
              <w:rPr>
                <w:rStyle w:val="af8"/>
                <w:rFonts w:hint="eastAsia"/>
                <w:noProof/>
                <w:lang w:eastAsia="zh-CN"/>
              </w:rPr>
              <w:t xml:space="preserve"> </w:t>
            </w:r>
            <w:r w:rsidR="00820C76" w:rsidRPr="005A3920">
              <w:rPr>
                <w:rStyle w:val="af8"/>
                <w:rFonts w:hint="eastAsia"/>
                <w:noProof/>
                <w:lang w:eastAsia="zh-CN"/>
              </w:rPr>
              <w:t>程</w:t>
            </w:r>
            <w:r w:rsidR="00820C76" w:rsidRPr="005A3920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820C76" w:rsidRPr="005A3920">
              <w:rPr>
                <w:rStyle w:val="af8"/>
                <w:rFonts w:hint="eastAsia"/>
                <w:noProof/>
                <w:lang w:eastAsia="zh-CN"/>
              </w:rPr>
              <w:t>论</w:t>
            </w:r>
            <w:r w:rsidR="00820C76" w:rsidRPr="005A3920">
              <w:rPr>
                <w:rStyle w:val="af8"/>
                <w:rFonts w:hint="eastAsia"/>
                <w:noProof/>
                <w:spacing w:val="30"/>
                <w:w w:val="150"/>
                <w:lang w:eastAsia="zh-CN"/>
              </w:rPr>
              <w:t xml:space="preserve"> </w:t>
            </w:r>
            <w:r w:rsidR="00820C76" w:rsidRPr="005A3920">
              <w:rPr>
                <w:rStyle w:val="af8"/>
                <w:rFonts w:hint="eastAsia"/>
                <w:noProof/>
                <w:spacing w:val="-10"/>
                <w:lang w:eastAsia="zh-CN"/>
              </w:rPr>
              <w:t>文</w:t>
            </w:r>
            <w:r w:rsidR="00820C76">
              <w:rPr>
                <w:rFonts w:hint="eastAsia"/>
                <w:noProof/>
                <w:webHidden/>
              </w:rPr>
              <w:tab/>
            </w:r>
            <w:r w:rsidR="00820C76">
              <w:rPr>
                <w:rFonts w:hint="eastAsia"/>
                <w:noProof/>
                <w:webHidden/>
              </w:rPr>
              <w:fldChar w:fldCharType="begin"/>
            </w:r>
            <w:r w:rsidR="00820C76">
              <w:rPr>
                <w:rFonts w:hint="eastAsia"/>
                <w:noProof/>
                <w:webHidden/>
              </w:rPr>
              <w:instrText xml:space="preserve"> </w:instrText>
            </w:r>
            <w:r w:rsidR="00820C76">
              <w:rPr>
                <w:noProof/>
                <w:webHidden/>
              </w:rPr>
              <w:instrText>PAGEREF _Toc209367258 \h</w:instrText>
            </w:r>
            <w:r w:rsidR="00820C76">
              <w:rPr>
                <w:rFonts w:hint="eastAsia"/>
                <w:noProof/>
                <w:webHidden/>
              </w:rPr>
              <w:instrText xml:space="preserve"> </w:instrText>
            </w:r>
            <w:r w:rsidR="00820C76">
              <w:rPr>
                <w:rFonts w:hint="eastAsia"/>
                <w:noProof/>
                <w:webHidden/>
              </w:rPr>
            </w:r>
            <w:r w:rsidR="00820C76">
              <w:rPr>
                <w:rFonts w:hint="eastAsia"/>
                <w:noProof/>
                <w:webHidden/>
              </w:rPr>
              <w:fldChar w:fldCharType="separate"/>
            </w:r>
            <w:r w:rsidR="00820C76">
              <w:rPr>
                <w:noProof/>
                <w:webHidden/>
              </w:rPr>
              <w:t>1</w:t>
            </w:r>
            <w:r w:rsidR="00820C76"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6698D1C" w14:textId="4A1FFB74" w:rsidR="00820C76" w:rsidRDefault="00820C76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59" w:history="1">
            <w:r w:rsidRPr="005A3920">
              <w:rPr>
                <w:rStyle w:val="af8"/>
                <w:rFonts w:hint="eastAsia"/>
                <w:noProof/>
              </w:rPr>
              <w:t>摘要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_Toc209367259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7A575A96" w14:textId="05A01944" w:rsidR="00820C76" w:rsidRDefault="00820C76">
          <w:pPr>
            <w:pStyle w:val="TOC1"/>
            <w:tabs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0" w:history="1">
            <w:r w:rsidRPr="005A3920">
              <w:rPr>
                <w:rStyle w:val="af8"/>
                <w:rFonts w:hint="eastAsia"/>
                <w:noProof/>
              </w:rPr>
              <w:t>目录：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43B3085" w14:textId="1C3A0D53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1" w:history="1">
            <w:r w:rsidRPr="005A3920">
              <w:rPr>
                <w:rStyle w:val="af8"/>
                <w:rFonts w:eastAsia="Times New Roman" w:hint="eastAsia"/>
                <w:noProof/>
              </w:rPr>
              <w:t>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引言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6DC113E3" w14:textId="6A185674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2" w:history="1">
            <w:r w:rsidRPr="005A3920">
              <w:rPr>
                <w:rStyle w:val="af8"/>
                <w:rFonts w:eastAsia="Times New Roman" w:hint="eastAsia"/>
                <w:noProof/>
              </w:rPr>
              <w:t>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核心定位技术原理梳理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324E6CD" w14:textId="665A60DD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3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室外定位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4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9B6F959" w14:textId="0563FE8A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4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2.2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室内定位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B88B1FC" w14:textId="7B2B97E9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5" w:history="1">
            <w:r w:rsidRPr="005A3920">
              <w:rPr>
                <w:rStyle w:val="af8"/>
                <w:rFonts w:eastAsia="Times New Roman" w:hint="eastAsia"/>
                <w:noProof/>
              </w:rPr>
              <w:t>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ascii="宋体" w:eastAsia="宋体" w:hAnsi="宋体" w:cs="宋体" w:hint="eastAsia"/>
                <w:noProof/>
                <w:lang w:eastAsia="zh-CN"/>
              </w:rPr>
              <w:t>混合定位技术方案设计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2620E48B" w14:textId="22038A3E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6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融合逻辑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6EC73B9" w14:textId="7D2B1462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7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关键技术环节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_Toc209367267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5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8206822" w14:textId="1235274A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8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3.3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方案示例：商场顾客混合定位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_Toc209367268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6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1E47B7B8" w14:textId="20EAB1F0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69" w:history="1">
            <w:r w:rsidRPr="005A3920">
              <w:rPr>
                <w:rStyle w:val="af8"/>
                <w:rFonts w:eastAsia="Times New Roman" w:hint="eastAsia"/>
                <w:noProof/>
              </w:rPr>
              <w:t>4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性能分析与对比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_Toc209367269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05FDFBE" w14:textId="60D4087F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0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关键指标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_Toc209367270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91743F5" w14:textId="3D9FDEAD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1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4.2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与单一技术对比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_Toc209367271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4C96CFDE" w14:textId="45A1E6E2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2" w:history="1">
            <w:r w:rsidRPr="005A3920">
              <w:rPr>
                <w:rStyle w:val="af8"/>
                <w:rFonts w:eastAsia="Times New Roman" w:hint="eastAsia"/>
                <w:noProof/>
              </w:rPr>
              <w:t>5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</w:rPr>
              <w:t>应用场景与落地挑战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_Toc209367272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0B14486" w14:textId="398F2595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3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5.1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典型应用价值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_Toc209367273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B9EB075" w14:textId="298D6B14" w:rsidR="00820C76" w:rsidRDefault="00820C76">
          <w:pPr>
            <w:pStyle w:val="TOC3"/>
            <w:tabs>
              <w:tab w:val="left" w:pos="1850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4" w:history="1">
            <w:r w:rsidRPr="005A3920">
              <w:rPr>
                <w:rStyle w:val="af8"/>
                <w:rFonts w:eastAsia="Times New Roman" w:hint="eastAsia"/>
                <w:noProof/>
                <w:spacing w:val="-1"/>
                <w:w w:val="99"/>
              </w:rPr>
              <w:t>5.2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落地挑战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_Toc209367274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8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51E441EF" w14:textId="257887D9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5" w:history="1">
            <w:r w:rsidRPr="005A3920">
              <w:rPr>
                <w:rStyle w:val="af8"/>
                <w:rFonts w:eastAsia="Times New Roman" w:hint="eastAsia"/>
                <w:noProof/>
              </w:rPr>
              <w:t>6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结论与展望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_Toc209367275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3CC247F7" w14:textId="52876F55" w:rsidR="00820C76" w:rsidRDefault="00820C76">
          <w:pPr>
            <w:pStyle w:val="TOC2"/>
            <w:tabs>
              <w:tab w:val="left" w:pos="1531"/>
              <w:tab w:val="right" w:leader="dot" w:pos="9800"/>
            </w:tabs>
            <w:ind w:firstLine="420"/>
            <w:rPr>
              <w:rFonts w:asciiTheme="minorHAnsi" w:hAnsiTheme="minorHAnsi" w:cstheme="minorBidi" w:hint="eastAsia"/>
              <w:noProof/>
              <w:kern w:val="2"/>
              <w:sz w:val="22"/>
              <w:szCs w:val="24"/>
              <w:lang w:eastAsia="zh-CN"/>
              <w14:ligatures w14:val="standardContextual"/>
            </w:rPr>
          </w:pPr>
          <w:hyperlink w:anchor="_Toc209367276" w:history="1">
            <w:r w:rsidRPr="005A3920">
              <w:rPr>
                <w:rStyle w:val="af8"/>
                <w:rFonts w:eastAsia="Times New Roman" w:hint="eastAsia"/>
                <w:noProof/>
              </w:rPr>
              <w:t>7</w:t>
            </w:r>
            <w:r>
              <w:rPr>
                <w:rFonts w:asciiTheme="minorHAnsi" w:hAnsiTheme="minorHAnsi" w:cstheme="minorBidi" w:hint="eastAsia"/>
                <w:noProof/>
                <w:kern w:val="2"/>
                <w:sz w:val="22"/>
                <w:szCs w:val="24"/>
                <w:lang w:eastAsia="zh-CN"/>
                <w14:ligatures w14:val="standardContextual"/>
              </w:rPr>
              <w:tab/>
            </w:r>
            <w:r w:rsidRPr="005A3920">
              <w:rPr>
                <w:rStyle w:val="af8"/>
                <w:rFonts w:hint="eastAsia"/>
                <w:noProof/>
                <w:lang w:eastAsia="zh-CN"/>
              </w:rPr>
              <w:t>参考文献</w:t>
            </w:r>
            <w:r>
              <w:rPr>
                <w:rFonts w:hint="eastAsia"/>
                <w:noProof/>
                <w:webHidden/>
              </w:rPr>
              <w:tab/>
            </w:r>
            <w:r>
              <w:rPr>
                <w:rFonts w:hint="eastAsia"/>
                <w:noProof/>
                <w:webHidden/>
              </w:rPr>
              <w:fldChar w:fldCharType="begin"/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noProof/>
                <w:webHidden/>
              </w:rPr>
              <w:instrText>PAGEREF _Toc209367276 \h</w:instrText>
            </w:r>
            <w:r>
              <w:rPr>
                <w:rFonts w:hint="eastAsia"/>
                <w:noProof/>
                <w:webHidden/>
              </w:rPr>
              <w:instrText xml:space="preserve"> </w:instrText>
            </w:r>
            <w:r>
              <w:rPr>
                <w:rFonts w:hint="eastAsia"/>
                <w:noProof/>
                <w:webHidden/>
              </w:rPr>
            </w:r>
            <w:r>
              <w:rPr>
                <w:rFonts w:hint="eastAsia"/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9</w:t>
            </w:r>
            <w:r>
              <w:rPr>
                <w:rFonts w:hint="eastAsia"/>
                <w:noProof/>
                <w:webHidden/>
              </w:rPr>
              <w:fldChar w:fldCharType="end"/>
            </w:r>
          </w:hyperlink>
        </w:p>
        <w:p w14:paraId="05BF37BA" w14:textId="044F95EB" w:rsidR="00862836" w:rsidRDefault="00862836">
          <w:pPr>
            <w:ind w:firstLine="562"/>
          </w:pPr>
          <w:r>
            <w:rPr>
              <w:b/>
              <w:bCs/>
              <w:lang w:val="zh-CN"/>
            </w:rPr>
            <w:fldChar w:fldCharType="end"/>
          </w:r>
        </w:p>
      </w:sdtContent>
    </w:sdt>
    <w:p w14:paraId="13C98881" w14:textId="77777777" w:rsidR="001D0F98" w:rsidRPr="00862836" w:rsidRDefault="001D0F98">
      <w:pPr>
        <w:ind w:firstLine="560"/>
        <w:rPr>
          <w:lang w:eastAsia="zh-CN"/>
        </w:rPr>
      </w:pPr>
    </w:p>
    <w:p w14:paraId="35867D9A" w14:textId="77777777" w:rsidR="00862836" w:rsidRDefault="00862836">
      <w:pPr>
        <w:ind w:firstLine="560"/>
        <w:rPr>
          <w:lang w:eastAsia="zh-CN"/>
        </w:rPr>
      </w:pPr>
    </w:p>
    <w:p w14:paraId="038D5464" w14:textId="77777777" w:rsidR="00862836" w:rsidRPr="00086931" w:rsidRDefault="00862836" w:rsidP="00862836">
      <w:pPr>
        <w:ind w:firstLine="560"/>
        <w:rPr>
          <w:lang w:eastAsia="zh-CN"/>
        </w:rPr>
        <w:sectPr w:rsidR="00862836" w:rsidRPr="00086931">
          <w:pgSz w:w="11910" w:h="16840"/>
          <w:pgMar w:top="1460" w:right="520" w:bottom="1520" w:left="1580" w:header="0" w:footer="970" w:gutter="0"/>
          <w:cols w:space="720"/>
        </w:sectPr>
      </w:pPr>
    </w:p>
    <w:p w14:paraId="5FEB32D4" w14:textId="77777777" w:rsidR="001D0F98" w:rsidRDefault="001D0F98">
      <w:pPr>
        <w:ind w:firstLine="560"/>
        <w:rPr>
          <w:rFonts w:ascii="Calibri"/>
          <w:lang w:eastAsia="zh-CN"/>
        </w:rPr>
        <w:sectPr w:rsidR="001D0F98">
          <w:type w:val="continuous"/>
          <w:pgSz w:w="11910" w:h="16840"/>
          <w:pgMar w:top="1398" w:right="520" w:bottom="1520" w:left="1580" w:header="0" w:footer="970" w:gutter="0"/>
          <w:cols w:space="720"/>
        </w:sectPr>
      </w:pPr>
    </w:p>
    <w:p w14:paraId="5D09D930" w14:textId="77777777" w:rsidR="00960F34" w:rsidRPr="00381F77" w:rsidRDefault="00381F77" w:rsidP="00381F77">
      <w:pPr>
        <w:pStyle w:val="a"/>
      </w:pPr>
      <w:bookmarkStart w:id="11" w:name="1_Introduction_"/>
      <w:bookmarkStart w:id="12" w:name="_bookmark1"/>
      <w:bookmarkStart w:id="13" w:name="_Toc209367261"/>
      <w:bookmarkEnd w:id="11"/>
      <w:bookmarkEnd w:id="12"/>
      <w:proofErr w:type="spellStart"/>
      <w:r w:rsidRPr="00381F77">
        <w:rPr>
          <w:rFonts w:hint="eastAsia"/>
        </w:rPr>
        <w:lastRenderedPageBreak/>
        <w:t>引言</w:t>
      </w:r>
      <w:bookmarkEnd w:id="13"/>
      <w:proofErr w:type="spellEnd"/>
    </w:p>
    <w:p w14:paraId="5DDDEF09" w14:textId="03776A73" w:rsidR="00381F77" w:rsidRPr="00381F77" w:rsidRDefault="009B0A47" w:rsidP="00381F77">
      <w:pPr>
        <w:ind w:firstLine="560"/>
        <w:rPr>
          <w:rFonts w:eastAsia="Times New Roman"/>
          <w:lang w:eastAsia="zh-CN"/>
        </w:rPr>
      </w:pPr>
      <w:r w:rsidRPr="009B0A47">
        <w:rPr>
          <w:rFonts w:ascii="宋体" w:eastAsia="宋体" w:hAnsi="宋体" w:cs="宋体" w:hint="eastAsia"/>
          <w:lang w:eastAsia="zh-CN"/>
        </w:rPr>
        <w:t>室内外混合定位之所以成为趋势，源于单一技术在不同环境下的天然短板：</w:t>
      </w:r>
      <w:r w:rsidRPr="009B0A47">
        <w:rPr>
          <w:rFonts w:eastAsia="Times New Roman"/>
          <w:lang w:eastAsia="zh-CN"/>
        </w:rPr>
        <w:t>GNSS</w:t>
      </w:r>
      <w:r w:rsidRPr="009B0A47">
        <w:rPr>
          <w:rFonts w:ascii="宋体" w:eastAsia="宋体" w:hAnsi="宋体" w:cs="宋体" w:hint="eastAsia"/>
          <w:lang w:eastAsia="zh-CN"/>
        </w:rPr>
        <w:t>（</w:t>
      </w:r>
      <w:r w:rsidRPr="009B0A47">
        <w:rPr>
          <w:rFonts w:eastAsia="Times New Roman"/>
          <w:lang w:eastAsia="zh-CN"/>
        </w:rPr>
        <w:t>GPS/</w:t>
      </w:r>
      <w:r w:rsidRPr="009B0A47">
        <w:rPr>
          <w:rFonts w:ascii="宋体" w:eastAsia="宋体" w:hAnsi="宋体" w:cs="宋体" w:hint="eastAsia"/>
          <w:lang w:eastAsia="zh-CN"/>
        </w:rPr>
        <w:t>北斗等）在建筑物遮挡与多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径环境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中可见卫星数与载噪比显著下降、误差随反射路径增大而剧烈波动，常出现室内失锁或城市峡谷失准；相对地，室内技术如</w:t>
      </w:r>
      <w:r w:rsidRPr="009B0A47">
        <w:rPr>
          <w:rFonts w:eastAsia="Times New Roman"/>
          <w:lang w:eastAsia="zh-CN"/>
        </w:rPr>
        <w:t>UWB</w:t>
      </w:r>
      <w:r w:rsidRPr="009B0A47">
        <w:rPr>
          <w:rFonts w:ascii="宋体" w:eastAsia="宋体" w:hAnsi="宋体" w:cs="宋体" w:hint="eastAsia"/>
          <w:lang w:eastAsia="zh-CN"/>
        </w:rPr>
        <w:t>、</w:t>
      </w:r>
      <w:r w:rsidRPr="009B0A47">
        <w:rPr>
          <w:rFonts w:eastAsia="Times New Roman"/>
          <w:lang w:eastAsia="zh-CN"/>
        </w:rPr>
        <w:t>Wi-Fi RTT</w:t>
      </w:r>
      <w:r w:rsidRPr="009B0A47">
        <w:rPr>
          <w:rFonts w:ascii="宋体" w:eastAsia="宋体" w:hAnsi="宋体" w:cs="宋体" w:hint="eastAsia"/>
          <w:lang w:eastAsia="zh-CN"/>
        </w:rPr>
        <w:t>（</w:t>
      </w:r>
      <w:r w:rsidRPr="009B0A47">
        <w:rPr>
          <w:rFonts w:eastAsia="Times New Roman"/>
          <w:lang w:eastAsia="zh-CN"/>
        </w:rPr>
        <w:t>802.11mc/</w:t>
      </w:r>
      <w:proofErr w:type="spellStart"/>
      <w:r w:rsidRPr="009B0A47">
        <w:rPr>
          <w:rFonts w:eastAsia="Times New Roman"/>
          <w:lang w:eastAsia="zh-CN"/>
        </w:rPr>
        <w:t>az</w:t>
      </w:r>
      <w:proofErr w:type="spellEnd"/>
      <w:r w:rsidRPr="009B0A47">
        <w:rPr>
          <w:rFonts w:ascii="宋体" w:eastAsia="宋体" w:hAnsi="宋体" w:cs="宋体" w:hint="eastAsia"/>
          <w:lang w:eastAsia="zh-CN"/>
        </w:rPr>
        <w:t>）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与蓝牙</w:t>
      </w:r>
      <w:proofErr w:type="spellStart"/>
      <w:proofErr w:type="gramEnd"/>
      <w:r w:rsidRPr="009B0A47">
        <w:rPr>
          <w:rFonts w:eastAsia="Times New Roman"/>
          <w:lang w:eastAsia="zh-CN"/>
        </w:rPr>
        <w:t>AoA</w:t>
      </w:r>
      <w:proofErr w:type="spellEnd"/>
      <w:r w:rsidRPr="009B0A47">
        <w:rPr>
          <w:rFonts w:eastAsia="Times New Roman"/>
          <w:lang w:eastAsia="zh-CN"/>
        </w:rPr>
        <w:t>/</w:t>
      </w:r>
      <w:proofErr w:type="spellStart"/>
      <w:r w:rsidRPr="009B0A47">
        <w:rPr>
          <w:rFonts w:eastAsia="Times New Roman"/>
          <w:lang w:eastAsia="zh-CN"/>
        </w:rPr>
        <w:t>AoD</w:t>
      </w:r>
      <w:proofErr w:type="spellEnd"/>
      <w:r w:rsidRPr="009B0A47">
        <w:rPr>
          <w:rFonts w:ascii="宋体" w:eastAsia="宋体" w:hAnsi="宋体" w:cs="宋体" w:hint="eastAsia"/>
          <w:lang w:eastAsia="zh-CN"/>
        </w:rPr>
        <w:t>虽能在近距获得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分米至米级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测距</w:t>
      </w:r>
      <w:r w:rsidRPr="009B0A47">
        <w:rPr>
          <w:rFonts w:eastAsia="Times New Roman"/>
          <w:lang w:eastAsia="zh-CN"/>
        </w:rPr>
        <w:t>/</w:t>
      </w:r>
      <w:r w:rsidRPr="009B0A47">
        <w:rPr>
          <w:rFonts w:ascii="宋体" w:eastAsia="宋体" w:hAnsi="宋体" w:cs="宋体" w:hint="eastAsia"/>
          <w:lang w:eastAsia="zh-CN"/>
        </w:rPr>
        <w:t>定位，但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受部署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密度、终端支持度、电磁环境与维护成本所限，难以跨楼宇与园区连续覆盖；</w:t>
      </w:r>
      <w:r w:rsidRPr="009B0A47">
        <w:rPr>
          <w:rFonts w:eastAsia="Times New Roman"/>
          <w:lang w:eastAsia="zh-CN"/>
        </w:rPr>
        <w:t>5G NR</w:t>
      </w:r>
      <w:r w:rsidRPr="009B0A47">
        <w:rPr>
          <w:rFonts w:ascii="宋体" w:eastAsia="宋体" w:hAnsi="宋体" w:cs="宋体" w:hint="eastAsia"/>
          <w:lang w:eastAsia="zh-CN"/>
        </w:rPr>
        <w:t>增强定位（</w:t>
      </w:r>
      <w:r w:rsidRPr="009B0A47">
        <w:rPr>
          <w:rFonts w:eastAsia="Times New Roman"/>
          <w:lang w:eastAsia="zh-CN"/>
        </w:rPr>
        <w:t>Rel-16</w:t>
      </w:r>
      <w:r w:rsidRPr="009B0A47">
        <w:rPr>
          <w:rFonts w:ascii="宋体" w:eastAsia="宋体" w:hAnsi="宋体" w:cs="宋体" w:hint="eastAsia"/>
          <w:lang w:eastAsia="zh-CN"/>
        </w:rPr>
        <w:t>及后续）在公网侧带来更高精度与可用性，但仍需与</w:t>
      </w:r>
      <w:r w:rsidRPr="009B0A47">
        <w:rPr>
          <w:rFonts w:eastAsia="Times New Roman"/>
          <w:lang w:eastAsia="zh-CN"/>
        </w:rPr>
        <w:t>GNSS</w:t>
      </w:r>
      <w:r w:rsidRPr="009B0A47">
        <w:rPr>
          <w:rFonts w:ascii="宋体" w:eastAsia="宋体" w:hAnsi="宋体" w:cs="宋体" w:hint="eastAsia"/>
          <w:lang w:eastAsia="zh-CN"/>
        </w:rPr>
        <w:t>及短距测距</w:t>
      </w:r>
      <w:r w:rsidRPr="009B0A47">
        <w:rPr>
          <w:rFonts w:eastAsia="Times New Roman"/>
          <w:lang w:eastAsia="zh-CN"/>
        </w:rPr>
        <w:t>/</w:t>
      </w:r>
      <w:r w:rsidRPr="009B0A47">
        <w:rPr>
          <w:rFonts w:ascii="宋体" w:eastAsia="宋体" w:hAnsi="宋体" w:cs="宋体" w:hint="eastAsia"/>
          <w:lang w:eastAsia="zh-CN"/>
        </w:rPr>
        <w:t>指向手段协同；而</w:t>
      </w:r>
      <w:r w:rsidRPr="009B0A47">
        <w:rPr>
          <w:rFonts w:eastAsia="Times New Roman"/>
          <w:lang w:eastAsia="zh-CN"/>
        </w:rPr>
        <w:t>IMU-PDR</w:t>
      </w:r>
      <w:r w:rsidRPr="009B0A47">
        <w:rPr>
          <w:rFonts w:ascii="宋体" w:eastAsia="宋体" w:hAnsi="宋体" w:cs="宋体" w:hint="eastAsia"/>
          <w:lang w:eastAsia="zh-CN"/>
        </w:rPr>
        <w:t>与视觉定位（</w:t>
      </w:r>
      <w:r w:rsidRPr="009B0A47">
        <w:rPr>
          <w:rFonts w:eastAsia="Times New Roman"/>
          <w:lang w:eastAsia="zh-CN"/>
        </w:rPr>
        <w:t>VIO/VPS</w:t>
      </w:r>
      <w:r w:rsidRPr="009B0A47">
        <w:rPr>
          <w:rFonts w:ascii="宋体" w:eastAsia="宋体" w:hAnsi="宋体" w:cs="宋体" w:hint="eastAsia"/>
          <w:lang w:eastAsia="zh-CN"/>
        </w:rPr>
        <w:t>）擅长在过渡区</w:t>
      </w:r>
      <w:r w:rsidRPr="009B0A47">
        <w:rPr>
          <w:rFonts w:eastAsia="Times New Roman"/>
          <w:lang w:eastAsia="zh-CN"/>
        </w:rPr>
        <w:t>“</w:t>
      </w:r>
      <w:r w:rsidRPr="009B0A47">
        <w:rPr>
          <w:rFonts w:ascii="宋体" w:eastAsia="宋体" w:hAnsi="宋体" w:cs="宋体" w:hint="eastAsia"/>
          <w:lang w:eastAsia="zh-CN"/>
        </w:rPr>
        <w:t>接续</w:t>
      </w:r>
      <w:r w:rsidRPr="009B0A47">
        <w:rPr>
          <w:rFonts w:eastAsia="Times New Roman"/>
          <w:lang w:eastAsia="zh-CN"/>
        </w:rPr>
        <w:t>”</w:t>
      </w:r>
      <w:r w:rsidRPr="009B0A47">
        <w:rPr>
          <w:rFonts w:ascii="宋体" w:eastAsia="宋体" w:hAnsi="宋体" w:cs="宋体" w:hint="eastAsia"/>
          <w:lang w:eastAsia="zh-CN"/>
        </w:rPr>
        <w:t>轨迹、抑制突跳。基于上述约束与互补，本报告以</w:t>
      </w:r>
      <w:r w:rsidRPr="009B0A47">
        <w:rPr>
          <w:rFonts w:eastAsia="Times New Roman"/>
          <w:lang w:eastAsia="zh-CN"/>
        </w:rPr>
        <w:t>“</w:t>
      </w:r>
      <w:r w:rsidRPr="009B0A47">
        <w:rPr>
          <w:rFonts w:ascii="宋体" w:eastAsia="宋体" w:hAnsi="宋体" w:cs="宋体" w:hint="eastAsia"/>
          <w:lang w:eastAsia="zh-CN"/>
        </w:rPr>
        <w:t>场景驱动、质量感知、自适应融合</w:t>
      </w:r>
      <w:r w:rsidRPr="009B0A47">
        <w:rPr>
          <w:rFonts w:eastAsia="Times New Roman"/>
          <w:lang w:eastAsia="zh-CN"/>
        </w:rPr>
        <w:t>”</w:t>
      </w:r>
      <w:r w:rsidRPr="009B0A47">
        <w:rPr>
          <w:rFonts w:ascii="宋体" w:eastAsia="宋体" w:hAnsi="宋体" w:cs="宋体" w:hint="eastAsia"/>
          <w:lang w:eastAsia="zh-CN"/>
        </w:rPr>
        <w:t>为主线，系统梳理</w:t>
      </w:r>
      <w:r w:rsidRPr="009B0A47">
        <w:rPr>
          <w:rFonts w:eastAsia="Times New Roman"/>
          <w:lang w:eastAsia="zh-CN"/>
        </w:rPr>
        <w:t>GNSS/</w:t>
      </w:r>
      <w:r w:rsidRPr="009B0A47">
        <w:rPr>
          <w:rFonts w:ascii="宋体" w:eastAsia="宋体" w:hAnsi="宋体" w:cs="宋体" w:hint="eastAsia"/>
          <w:lang w:eastAsia="zh-CN"/>
        </w:rPr>
        <w:t>基站定位、</w:t>
      </w:r>
      <w:r w:rsidRPr="009B0A47">
        <w:rPr>
          <w:rFonts w:eastAsia="Times New Roman"/>
          <w:lang w:eastAsia="zh-CN"/>
        </w:rPr>
        <w:t>UWB/Wi-Fi RTT/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蓝牙</w:t>
      </w:r>
      <w:proofErr w:type="spellStart"/>
      <w:proofErr w:type="gramEnd"/>
      <w:r w:rsidRPr="009B0A47">
        <w:rPr>
          <w:rFonts w:eastAsia="Times New Roman"/>
          <w:lang w:eastAsia="zh-CN"/>
        </w:rPr>
        <w:t>AoA</w:t>
      </w:r>
      <w:proofErr w:type="spellEnd"/>
      <w:r w:rsidRPr="009B0A47">
        <w:rPr>
          <w:rFonts w:ascii="宋体" w:eastAsia="宋体" w:hAnsi="宋体" w:cs="宋体" w:hint="eastAsia"/>
          <w:lang w:eastAsia="zh-CN"/>
        </w:rPr>
        <w:t>、</w:t>
      </w:r>
      <w:r w:rsidRPr="009B0A47">
        <w:rPr>
          <w:rFonts w:eastAsia="Times New Roman"/>
          <w:lang w:eastAsia="zh-CN"/>
        </w:rPr>
        <w:t>IMU-PDR</w:t>
      </w:r>
      <w:r w:rsidRPr="009B0A47">
        <w:rPr>
          <w:rFonts w:ascii="宋体" w:eastAsia="宋体" w:hAnsi="宋体" w:cs="宋体" w:hint="eastAsia"/>
          <w:lang w:eastAsia="zh-CN"/>
        </w:rPr>
        <w:t>与</w:t>
      </w:r>
      <w:r w:rsidRPr="009B0A47">
        <w:rPr>
          <w:rFonts w:eastAsia="Times New Roman"/>
          <w:lang w:eastAsia="zh-CN"/>
        </w:rPr>
        <w:t>VIO/VPS</w:t>
      </w:r>
      <w:r w:rsidRPr="009B0A47">
        <w:rPr>
          <w:rFonts w:ascii="宋体" w:eastAsia="宋体" w:hAnsi="宋体" w:cs="宋体" w:hint="eastAsia"/>
          <w:lang w:eastAsia="zh-CN"/>
        </w:rPr>
        <w:t>的机理与性能边界，提出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室外</w:t>
      </w:r>
      <w:r w:rsidRPr="009B0A47">
        <w:rPr>
          <w:rFonts w:eastAsia="Times New Roman"/>
          <w:lang w:eastAsia="zh-CN"/>
        </w:rPr>
        <w:t>→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过渡</w:t>
      </w:r>
      <w:r w:rsidRPr="009B0A47">
        <w:rPr>
          <w:rFonts w:eastAsia="Times New Roman"/>
          <w:lang w:eastAsia="zh-CN"/>
        </w:rPr>
        <w:t>→</w:t>
      </w:r>
      <w:r w:rsidRPr="009B0A47">
        <w:rPr>
          <w:rFonts w:ascii="宋体" w:eastAsia="宋体" w:hAnsi="宋体" w:cs="宋体" w:hint="eastAsia"/>
          <w:lang w:eastAsia="zh-CN"/>
        </w:rPr>
        <w:t>室内的切换判据与融合策略（如基于</w:t>
      </w:r>
      <w:r w:rsidRPr="009B0A47">
        <w:rPr>
          <w:rFonts w:eastAsia="Times New Roman"/>
          <w:lang w:eastAsia="zh-CN"/>
        </w:rPr>
        <w:t>C/N0</w:t>
      </w:r>
      <w:r w:rsidRPr="009B0A47">
        <w:rPr>
          <w:rFonts w:ascii="宋体" w:eastAsia="宋体" w:hAnsi="宋体" w:cs="宋体" w:hint="eastAsia"/>
          <w:lang w:eastAsia="zh-CN"/>
        </w:rPr>
        <w:t>与</w:t>
      </w:r>
      <w:r w:rsidRPr="009B0A47">
        <w:rPr>
          <w:rFonts w:eastAsia="Times New Roman"/>
          <w:lang w:eastAsia="zh-CN"/>
        </w:rPr>
        <w:t>PDOP</w:t>
      </w:r>
      <w:r w:rsidRPr="009B0A47">
        <w:rPr>
          <w:rFonts w:ascii="宋体" w:eastAsia="宋体" w:hAnsi="宋体" w:cs="宋体" w:hint="eastAsia"/>
          <w:lang w:eastAsia="zh-CN"/>
        </w:rPr>
        <w:t>的</w:t>
      </w:r>
      <w:r w:rsidRPr="009B0A47">
        <w:rPr>
          <w:rFonts w:eastAsia="Times New Roman"/>
          <w:lang w:eastAsia="zh-CN"/>
        </w:rPr>
        <w:t>IO</w:t>
      </w:r>
      <w:r w:rsidRPr="009B0A47">
        <w:rPr>
          <w:rFonts w:ascii="宋体" w:eastAsia="宋体" w:hAnsi="宋体" w:cs="宋体" w:hint="eastAsia"/>
          <w:lang w:eastAsia="zh-CN"/>
        </w:rPr>
        <w:t>识别、</w:t>
      </w:r>
      <w:r w:rsidRPr="009B0A47">
        <w:rPr>
          <w:rFonts w:eastAsia="Times New Roman"/>
          <w:lang w:eastAsia="zh-CN"/>
        </w:rPr>
        <w:t>EKF/</w:t>
      </w:r>
      <w:r w:rsidRPr="009B0A47">
        <w:rPr>
          <w:rFonts w:ascii="宋体" w:eastAsia="宋体" w:hAnsi="宋体" w:cs="宋体" w:hint="eastAsia"/>
          <w:lang w:eastAsia="zh-CN"/>
        </w:rPr>
        <w:t>因子图融合与异常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源降权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），给出面向园区导航、商场导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览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、应急救援与共享出行的组合选型与样例方案，并在后续章节从精度</w:t>
      </w:r>
      <w:r w:rsidRPr="009B0A47">
        <w:rPr>
          <w:rFonts w:eastAsia="Times New Roman"/>
          <w:lang w:eastAsia="zh-CN"/>
        </w:rPr>
        <w:t>/</w:t>
      </w:r>
      <w:r w:rsidRPr="009B0A47">
        <w:rPr>
          <w:rFonts w:ascii="宋体" w:eastAsia="宋体" w:hAnsi="宋体" w:cs="宋体" w:hint="eastAsia"/>
          <w:lang w:eastAsia="zh-CN"/>
        </w:rPr>
        <w:t>时延</w:t>
      </w:r>
      <w:r w:rsidRPr="009B0A47">
        <w:rPr>
          <w:rFonts w:eastAsia="Times New Roman"/>
          <w:lang w:eastAsia="zh-CN"/>
        </w:rPr>
        <w:t>/</w:t>
      </w:r>
      <w:r w:rsidRPr="009B0A47">
        <w:rPr>
          <w:rFonts w:ascii="宋体" w:eastAsia="宋体" w:hAnsi="宋体" w:cs="宋体" w:hint="eastAsia"/>
          <w:lang w:eastAsia="zh-CN"/>
        </w:rPr>
        <w:t>功耗</w:t>
      </w:r>
      <w:r w:rsidRPr="009B0A47">
        <w:rPr>
          <w:rFonts w:eastAsia="Times New Roman"/>
          <w:lang w:eastAsia="zh-CN"/>
        </w:rPr>
        <w:t>/</w:t>
      </w:r>
      <w:r w:rsidRPr="009B0A47">
        <w:rPr>
          <w:rFonts w:ascii="宋体" w:eastAsia="宋体" w:hAnsi="宋体" w:cs="宋体" w:hint="eastAsia"/>
          <w:lang w:eastAsia="zh-CN"/>
        </w:rPr>
        <w:t>鲁棒性等维度进行对标评估，讨论部署与运维挑战（协议生态、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布站成本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、隐私合</w:t>
      </w:r>
      <w:proofErr w:type="gramStart"/>
      <w:r w:rsidRPr="009B0A47">
        <w:rPr>
          <w:rFonts w:ascii="宋体" w:eastAsia="宋体" w:hAnsi="宋体" w:cs="宋体" w:hint="eastAsia"/>
          <w:lang w:eastAsia="zh-CN"/>
        </w:rPr>
        <w:t>规</w:t>
      </w:r>
      <w:proofErr w:type="gramEnd"/>
      <w:r w:rsidRPr="009B0A47">
        <w:rPr>
          <w:rFonts w:ascii="宋体" w:eastAsia="宋体" w:hAnsi="宋体" w:cs="宋体" w:hint="eastAsia"/>
          <w:lang w:eastAsia="zh-CN"/>
        </w:rPr>
        <w:t>）与演进方向（低功耗芯片、</w:t>
      </w:r>
      <w:r w:rsidRPr="009B0A47">
        <w:rPr>
          <w:rFonts w:eastAsia="Times New Roman"/>
          <w:lang w:eastAsia="zh-CN"/>
        </w:rPr>
        <w:t>AI</w:t>
      </w:r>
      <w:r w:rsidRPr="009B0A47">
        <w:rPr>
          <w:rFonts w:ascii="宋体" w:eastAsia="宋体" w:hAnsi="宋体" w:cs="宋体" w:hint="eastAsia"/>
          <w:lang w:eastAsia="zh-CN"/>
        </w:rPr>
        <w:t>融合估计、与</w:t>
      </w:r>
      <w:r w:rsidRPr="009B0A47">
        <w:rPr>
          <w:rFonts w:eastAsia="Times New Roman"/>
          <w:lang w:eastAsia="zh-CN"/>
        </w:rPr>
        <w:t>5G/6G</w:t>
      </w:r>
      <w:r w:rsidRPr="009B0A47">
        <w:rPr>
          <w:rFonts w:ascii="宋体" w:eastAsia="宋体" w:hAnsi="宋体" w:cs="宋体" w:hint="eastAsia"/>
          <w:lang w:eastAsia="zh-CN"/>
        </w:rPr>
        <w:t>深耦合）</w:t>
      </w:r>
    </w:p>
    <w:p w14:paraId="26281BFD" w14:textId="697B98FD" w:rsidR="00381F77" w:rsidRPr="00381F77" w:rsidRDefault="009B0A47" w:rsidP="00F66FAD">
      <w:pPr>
        <w:pStyle w:val="a"/>
        <w:rPr>
          <w:lang w:eastAsia="zh-CN"/>
        </w:rPr>
      </w:pPr>
      <w:bookmarkStart w:id="14" w:name="_Toc209367262"/>
      <w:r w:rsidRPr="009B0A47">
        <w:rPr>
          <w:lang w:eastAsia="zh-CN"/>
        </w:rPr>
        <w:t>核心定位技术原理梳理</w:t>
      </w:r>
      <w:bookmarkEnd w:id="14"/>
    </w:p>
    <w:p w14:paraId="6BC68C14" w14:textId="0BCB8471" w:rsidR="00381F77" w:rsidRPr="00381F77" w:rsidRDefault="009B0A47" w:rsidP="00381F77">
      <w:pPr>
        <w:pStyle w:val="a0"/>
      </w:pPr>
      <w:bookmarkStart w:id="15" w:name="_Toc209367263"/>
      <w:proofErr w:type="spellStart"/>
      <w:r w:rsidRPr="009B0A47">
        <w:t>室外定位</w:t>
      </w:r>
      <w:bookmarkEnd w:id="15"/>
      <w:proofErr w:type="spellEnd"/>
    </w:p>
    <w:p w14:paraId="12F7996A" w14:textId="4E4FEBEC" w:rsidR="009B0A47" w:rsidRPr="00820C76" w:rsidRDefault="009B0A47" w:rsidP="009B0A47">
      <w:pPr>
        <w:ind w:firstLine="560"/>
        <w:rPr>
          <w:lang w:eastAsia="zh-CN"/>
        </w:rPr>
      </w:pPr>
      <w:r w:rsidRPr="00820C76">
        <w:rPr>
          <w:lang w:eastAsia="zh-CN"/>
        </w:rPr>
        <w:t>卫星定位（</w:t>
      </w:r>
      <w:r w:rsidRPr="00820C76">
        <w:rPr>
          <w:lang w:eastAsia="zh-CN"/>
        </w:rPr>
        <w:t>GPS/</w:t>
      </w:r>
      <w:r w:rsidRPr="00820C76">
        <w:rPr>
          <w:lang w:eastAsia="zh-CN"/>
        </w:rPr>
        <w:t>北斗</w:t>
      </w:r>
      <w:r w:rsidRPr="00820C76">
        <w:rPr>
          <w:lang w:eastAsia="zh-CN"/>
        </w:rPr>
        <w:t>/GNSS</w:t>
      </w:r>
      <w:r w:rsidRPr="00820C76">
        <w:rPr>
          <w:lang w:eastAsia="zh-CN"/>
        </w:rPr>
        <w:t>）：通过测距</w:t>
      </w:r>
      <w:r w:rsidRPr="00820C76">
        <w:rPr>
          <w:lang w:eastAsia="zh-CN"/>
        </w:rPr>
        <w:t>/</w:t>
      </w:r>
      <w:r w:rsidRPr="00820C76">
        <w:rPr>
          <w:lang w:eastAsia="zh-CN"/>
        </w:rPr>
        <w:t>差分与多星几何解算位置，开阔环境民用典型误差米级，可达</w:t>
      </w:r>
      <w:r w:rsidRPr="00820C76">
        <w:rPr>
          <w:lang w:eastAsia="zh-CN"/>
        </w:rPr>
        <w:t xml:space="preserve"> ≤5 m</w:t>
      </w:r>
      <w:r w:rsidRPr="00820C76">
        <w:rPr>
          <w:lang w:eastAsia="zh-CN"/>
        </w:rPr>
        <w:t>；高端方案（</w:t>
      </w:r>
      <w:r w:rsidRPr="00820C76">
        <w:rPr>
          <w:lang w:eastAsia="zh-CN"/>
        </w:rPr>
        <w:t>RTK/PPP</w:t>
      </w:r>
      <w:r w:rsidRPr="00820C76">
        <w:rPr>
          <w:lang w:eastAsia="zh-CN"/>
        </w:rPr>
        <w:t>）可达</w:t>
      </w:r>
      <w:proofErr w:type="gramStart"/>
      <w:r w:rsidRPr="00820C76">
        <w:rPr>
          <w:lang w:eastAsia="zh-CN"/>
        </w:rPr>
        <w:t>分米</w:t>
      </w:r>
      <w:r w:rsidRPr="00820C76">
        <w:rPr>
          <w:lang w:eastAsia="zh-CN"/>
        </w:rPr>
        <w:t>/</w:t>
      </w:r>
      <w:proofErr w:type="gramEnd"/>
      <w:r w:rsidRPr="00820C76">
        <w:rPr>
          <w:lang w:eastAsia="zh-CN"/>
        </w:rPr>
        <w:t>厘米，但依赖改正与链路。室内</w:t>
      </w:r>
      <w:r w:rsidRPr="00820C76">
        <w:rPr>
          <w:lang w:eastAsia="zh-CN"/>
        </w:rPr>
        <w:t>/</w:t>
      </w:r>
      <w:r w:rsidRPr="00820C76">
        <w:rPr>
          <w:lang w:eastAsia="zh-CN"/>
        </w:rPr>
        <w:t>密集城区受遮挡与多</w:t>
      </w:r>
      <w:proofErr w:type="gramStart"/>
      <w:r w:rsidRPr="00820C76">
        <w:rPr>
          <w:lang w:eastAsia="zh-CN"/>
        </w:rPr>
        <w:t>径显著</w:t>
      </w:r>
      <w:proofErr w:type="gramEnd"/>
      <w:r w:rsidRPr="00820C76">
        <w:rPr>
          <w:lang w:eastAsia="zh-CN"/>
        </w:rPr>
        <w:t>退化。</w:t>
      </w:r>
    </w:p>
    <w:p w14:paraId="3FC53F24" w14:textId="0E397231" w:rsidR="009B0A47" w:rsidRPr="00820C76" w:rsidRDefault="009B0A47" w:rsidP="009B0A47">
      <w:pPr>
        <w:ind w:firstLine="560"/>
        <w:rPr>
          <w:lang w:eastAsia="zh-CN"/>
        </w:rPr>
      </w:pPr>
      <w:r w:rsidRPr="00820C76">
        <w:rPr>
          <w:lang w:eastAsia="zh-CN"/>
        </w:rPr>
        <w:t>蜂窝</w:t>
      </w:r>
      <w:r w:rsidRPr="00820C76">
        <w:rPr>
          <w:lang w:eastAsia="zh-CN"/>
        </w:rPr>
        <w:t>/</w:t>
      </w:r>
      <w:r w:rsidRPr="00820C76">
        <w:rPr>
          <w:lang w:eastAsia="zh-CN"/>
        </w:rPr>
        <w:t>基站定位（</w:t>
      </w:r>
      <w:r w:rsidRPr="00820C76">
        <w:rPr>
          <w:lang w:eastAsia="zh-CN"/>
        </w:rPr>
        <w:t>LBS</w:t>
      </w:r>
      <w:r w:rsidRPr="00820C76">
        <w:rPr>
          <w:lang w:eastAsia="zh-CN"/>
        </w:rPr>
        <w:t>）：</w:t>
      </w:r>
      <w:r w:rsidRPr="00820C76">
        <w:rPr>
          <w:lang w:eastAsia="zh-CN"/>
        </w:rPr>
        <w:t xml:space="preserve">LTE </w:t>
      </w:r>
      <w:r w:rsidRPr="00820C76">
        <w:rPr>
          <w:lang w:eastAsia="zh-CN"/>
        </w:rPr>
        <w:t>的</w:t>
      </w:r>
      <w:r w:rsidRPr="00820C76">
        <w:rPr>
          <w:lang w:eastAsia="zh-CN"/>
        </w:rPr>
        <w:t xml:space="preserve"> E-CID</w:t>
      </w:r>
      <w:r w:rsidRPr="00820C76">
        <w:rPr>
          <w:lang w:eastAsia="zh-CN"/>
        </w:rPr>
        <w:t>、</w:t>
      </w:r>
      <w:r w:rsidRPr="00820C76">
        <w:rPr>
          <w:lang w:eastAsia="zh-CN"/>
        </w:rPr>
        <w:t>OTDOA</w:t>
      </w:r>
      <w:r w:rsidRPr="00820C76">
        <w:rPr>
          <w:lang w:eastAsia="zh-CN"/>
        </w:rPr>
        <w:t>，</w:t>
      </w:r>
      <w:r w:rsidRPr="00820C76">
        <w:rPr>
          <w:lang w:eastAsia="zh-CN"/>
        </w:rPr>
        <w:t xml:space="preserve">5G NR </w:t>
      </w:r>
      <w:r w:rsidRPr="00820C76">
        <w:rPr>
          <w:lang w:eastAsia="zh-CN"/>
        </w:rPr>
        <w:t>的</w:t>
      </w:r>
      <w:r w:rsidRPr="00820C76">
        <w:rPr>
          <w:lang w:eastAsia="zh-CN"/>
        </w:rPr>
        <w:t xml:space="preserve"> DL/UL-TDOA/</w:t>
      </w:r>
      <w:r w:rsidRPr="00820C76">
        <w:rPr>
          <w:lang w:eastAsia="zh-CN"/>
        </w:rPr>
        <w:t>到达角等方法由网络侧辅助定位，覆盖广、穿透好，精度随站点密度与带宽提升（</w:t>
      </w:r>
      <w:r w:rsidRPr="00820C76">
        <w:rPr>
          <w:lang w:eastAsia="zh-CN"/>
        </w:rPr>
        <w:t xml:space="preserve">5G Rel-16 </w:t>
      </w:r>
      <w:r w:rsidRPr="00820C76">
        <w:rPr>
          <w:lang w:eastAsia="zh-CN"/>
        </w:rPr>
        <w:t>起引入精确定位架构与信令）。</w:t>
      </w:r>
    </w:p>
    <w:p w14:paraId="0D14146F" w14:textId="5A2B1279" w:rsidR="009B0A47" w:rsidRPr="00820C76" w:rsidRDefault="009B0A47" w:rsidP="009B0A47">
      <w:pPr>
        <w:ind w:firstLine="560"/>
        <w:rPr>
          <w:lang w:eastAsia="zh-CN"/>
        </w:rPr>
      </w:pPr>
      <w:proofErr w:type="gramStart"/>
      <w:r w:rsidRPr="00820C76">
        <w:rPr>
          <w:lang w:eastAsia="zh-CN"/>
        </w:rPr>
        <w:t>蓝牙</w:t>
      </w:r>
      <w:proofErr w:type="gramEnd"/>
      <w:r w:rsidRPr="00820C76">
        <w:rPr>
          <w:lang w:eastAsia="zh-CN"/>
        </w:rPr>
        <w:t xml:space="preserve"> Beacon </w:t>
      </w:r>
      <w:r w:rsidRPr="00820C76">
        <w:rPr>
          <w:lang w:eastAsia="zh-CN"/>
        </w:rPr>
        <w:t>室外辅助：在室外园区</w:t>
      </w:r>
      <w:r w:rsidRPr="00820C76">
        <w:rPr>
          <w:lang w:eastAsia="zh-CN"/>
        </w:rPr>
        <w:t>/</w:t>
      </w:r>
      <w:r w:rsidRPr="00820C76">
        <w:rPr>
          <w:lang w:eastAsia="zh-CN"/>
        </w:rPr>
        <w:t>园林等</w:t>
      </w:r>
      <w:r w:rsidRPr="00820C76">
        <w:rPr>
          <w:lang w:eastAsia="zh-CN"/>
        </w:rPr>
        <w:t xml:space="preserve"> GPS </w:t>
      </w:r>
      <w:r w:rsidRPr="00820C76">
        <w:rPr>
          <w:lang w:eastAsia="zh-CN"/>
        </w:rPr>
        <w:t>退化区域布设</w:t>
      </w:r>
      <w:r w:rsidRPr="00820C76">
        <w:rPr>
          <w:lang w:eastAsia="zh-CN"/>
        </w:rPr>
        <w:t xml:space="preserve"> BLE Beacon</w:t>
      </w:r>
      <w:r w:rsidRPr="00820C76">
        <w:rPr>
          <w:lang w:eastAsia="zh-CN"/>
        </w:rPr>
        <w:t>，</w:t>
      </w:r>
      <w:r w:rsidRPr="00820C76">
        <w:rPr>
          <w:lang w:eastAsia="zh-CN"/>
        </w:rPr>
        <w:lastRenderedPageBreak/>
        <w:t>可提供邻近</w:t>
      </w:r>
      <w:r w:rsidRPr="00820C76">
        <w:rPr>
          <w:lang w:eastAsia="zh-CN"/>
        </w:rPr>
        <w:t>/</w:t>
      </w:r>
      <w:r w:rsidRPr="00820C76">
        <w:rPr>
          <w:lang w:eastAsia="zh-CN"/>
        </w:rPr>
        <w:t>到达角线索，用作地标</w:t>
      </w:r>
      <w:r w:rsidRPr="00820C76">
        <w:rPr>
          <w:lang w:eastAsia="zh-CN"/>
        </w:rPr>
        <w:t>/</w:t>
      </w:r>
      <w:r w:rsidRPr="00820C76">
        <w:rPr>
          <w:lang w:eastAsia="zh-CN"/>
        </w:rPr>
        <w:t>校正（如</w:t>
      </w:r>
      <w:r w:rsidRPr="00820C76">
        <w:rPr>
          <w:lang w:eastAsia="zh-CN"/>
        </w:rPr>
        <w:t xml:space="preserve"> iBeacon</w:t>
      </w:r>
      <w:r w:rsidRPr="00820C76">
        <w:rPr>
          <w:lang w:eastAsia="zh-CN"/>
        </w:rPr>
        <w:t>、</w:t>
      </w:r>
      <w:r w:rsidRPr="00820C76">
        <w:rPr>
          <w:lang w:eastAsia="zh-CN"/>
        </w:rPr>
        <w:t xml:space="preserve">BLE 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方向测量）</w:t>
      </w:r>
    </w:p>
    <w:p w14:paraId="626F172C" w14:textId="7F7BEDB5" w:rsidR="00381F77" w:rsidRPr="00381F77" w:rsidRDefault="009B0A47" w:rsidP="00381F77">
      <w:pPr>
        <w:pStyle w:val="a0"/>
      </w:pPr>
      <w:bookmarkStart w:id="16" w:name="_Toc209367264"/>
      <w:proofErr w:type="spellStart"/>
      <w:r w:rsidRPr="009B0A47">
        <w:t>室内定位</w:t>
      </w:r>
      <w:bookmarkEnd w:id="16"/>
      <w:proofErr w:type="spellEnd"/>
    </w:p>
    <w:p w14:paraId="5DE1F1B1" w14:textId="0BE70C86" w:rsidR="009B0A47" w:rsidRPr="00820C76" w:rsidRDefault="009B0A47" w:rsidP="009B0A47">
      <w:pPr>
        <w:ind w:firstLine="560"/>
        <w:rPr>
          <w:lang w:eastAsia="zh-CN"/>
        </w:rPr>
      </w:pPr>
      <w:r w:rsidRPr="00820C76">
        <w:rPr>
          <w:lang w:eastAsia="zh-CN"/>
        </w:rPr>
        <w:t>UWB</w:t>
      </w:r>
      <w:r w:rsidRPr="00820C76">
        <w:rPr>
          <w:lang w:eastAsia="zh-CN"/>
        </w:rPr>
        <w:t>（</w:t>
      </w:r>
      <w:r w:rsidRPr="00820C76">
        <w:rPr>
          <w:lang w:eastAsia="zh-CN"/>
        </w:rPr>
        <w:t xml:space="preserve">IEEE 802.15.4 </w:t>
      </w:r>
      <w:r w:rsidRPr="00820C76">
        <w:rPr>
          <w:lang w:eastAsia="zh-CN"/>
        </w:rPr>
        <w:t>系）：超宽带脉冲</w:t>
      </w:r>
      <w:r w:rsidRPr="00820C76">
        <w:rPr>
          <w:lang w:eastAsia="zh-CN"/>
        </w:rPr>
        <w:t>/HRP-UWB</w:t>
      </w:r>
      <w:r w:rsidRPr="00820C76">
        <w:rPr>
          <w:lang w:eastAsia="zh-CN"/>
        </w:rPr>
        <w:t>，抗多径、到达时延分辨率高，常用</w:t>
      </w:r>
      <w:r w:rsidRPr="00820C76">
        <w:rPr>
          <w:lang w:eastAsia="zh-CN"/>
        </w:rPr>
        <w:t xml:space="preserve"> </w:t>
      </w:r>
      <w:proofErr w:type="spellStart"/>
      <w:r w:rsidRPr="00820C76">
        <w:rPr>
          <w:lang w:eastAsia="zh-CN"/>
        </w:rPr>
        <w:t>TDoA</w:t>
      </w:r>
      <w:proofErr w:type="spellEnd"/>
      <w:r w:rsidRPr="00820C76">
        <w:rPr>
          <w:lang w:eastAsia="zh-CN"/>
        </w:rPr>
        <w:t xml:space="preserve">/ToF </w:t>
      </w:r>
      <w:r w:rsidRPr="00820C76">
        <w:rPr>
          <w:lang w:eastAsia="zh-CN"/>
        </w:rPr>
        <w:t>布站定位，</w:t>
      </w:r>
      <w:proofErr w:type="gramStart"/>
      <w:r w:rsidRPr="00820C76">
        <w:rPr>
          <w:lang w:eastAsia="zh-CN"/>
        </w:rPr>
        <w:t>典型亚</w:t>
      </w:r>
      <w:proofErr w:type="gramEnd"/>
      <w:r w:rsidRPr="00820C76">
        <w:rPr>
          <w:lang w:eastAsia="zh-CN"/>
        </w:rPr>
        <w:t>米</w:t>
      </w:r>
      <w:r w:rsidRPr="00820C76">
        <w:rPr>
          <w:lang w:eastAsia="zh-CN"/>
        </w:rPr>
        <w:t>-</w:t>
      </w:r>
      <w:r w:rsidRPr="00820C76">
        <w:rPr>
          <w:lang w:eastAsia="zh-CN"/>
        </w:rPr>
        <w:t>分米级。手机端</w:t>
      </w:r>
      <w:r w:rsidRPr="00820C76">
        <w:rPr>
          <w:lang w:eastAsia="zh-CN"/>
        </w:rPr>
        <w:t xml:space="preserve"> UWB </w:t>
      </w:r>
      <w:r w:rsidRPr="00820C76">
        <w:rPr>
          <w:lang w:eastAsia="zh-CN"/>
        </w:rPr>
        <w:t>的普及（如</w:t>
      </w:r>
      <w:r w:rsidRPr="00820C76">
        <w:rPr>
          <w:lang w:eastAsia="zh-CN"/>
        </w:rPr>
        <w:t xml:space="preserve"> iPhone U1/U2</w:t>
      </w:r>
      <w:r w:rsidRPr="00820C76">
        <w:rPr>
          <w:lang w:eastAsia="zh-CN"/>
        </w:rPr>
        <w:t>）推动近场测距与方向感知。</w:t>
      </w:r>
    </w:p>
    <w:p w14:paraId="4001EBDE" w14:textId="0F7F8DF0" w:rsidR="009B0A47" w:rsidRPr="00820C76" w:rsidRDefault="009B0A47" w:rsidP="009B0A47">
      <w:pPr>
        <w:ind w:firstLine="560"/>
        <w:rPr>
          <w:lang w:eastAsia="zh-CN"/>
        </w:rPr>
      </w:pPr>
      <w:r w:rsidRPr="00820C76">
        <w:rPr>
          <w:lang w:eastAsia="zh-CN"/>
        </w:rPr>
        <w:t xml:space="preserve">Wi-Fi </w:t>
      </w:r>
      <w:r w:rsidRPr="00820C76">
        <w:rPr>
          <w:lang w:eastAsia="zh-CN"/>
        </w:rPr>
        <w:t>指纹</w:t>
      </w:r>
      <w:r w:rsidRPr="00820C76">
        <w:rPr>
          <w:lang w:eastAsia="zh-CN"/>
        </w:rPr>
        <w:t xml:space="preserve"> &amp; RTT/FTM</w:t>
      </w:r>
      <w:r w:rsidRPr="00820C76">
        <w:rPr>
          <w:lang w:eastAsia="zh-CN"/>
        </w:rPr>
        <w:t>：指纹法依赖</w:t>
      </w:r>
      <w:r w:rsidRPr="00820C76">
        <w:rPr>
          <w:lang w:eastAsia="zh-CN"/>
        </w:rPr>
        <w:t xml:space="preserve"> RSSI </w:t>
      </w:r>
      <w:r w:rsidRPr="00820C76">
        <w:rPr>
          <w:lang w:eastAsia="zh-CN"/>
        </w:rPr>
        <w:t>指纹库，部署</w:t>
      </w:r>
      <w:r w:rsidRPr="00820C76">
        <w:rPr>
          <w:lang w:eastAsia="zh-CN"/>
        </w:rPr>
        <w:t>/</w:t>
      </w:r>
      <w:r w:rsidRPr="00820C76">
        <w:rPr>
          <w:lang w:eastAsia="zh-CN"/>
        </w:rPr>
        <w:t>维护成本高；</w:t>
      </w:r>
      <w:r w:rsidRPr="00820C76">
        <w:rPr>
          <w:lang w:eastAsia="zh-CN"/>
        </w:rPr>
        <w:t>RTT</w:t>
      </w:r>
      <w:r w:rsidRPr="00820C76">
        <w:rPr>
          <w:lang w:eastAsia="zh-CN"/>
        </w:rPr>
        <w:t>（</w:t>
      </w:r>
      <w:r w:rsidRPr="00820C76">
        <w:rPr>
          <w:lang w:eastAsia="zh-CN"/>
        </w:rPr>
        <w:t>802.11mc/FTM</w:t>
      </w:r>
      <w:r w:rsidRPr="00820C76">
        <w:rPr>
          <w:lang w:eastAsia="zh-CN"/>
        </w:rPr>
        <w:t>）按往返时延测距，</w:t>
      </w:r>
      <w:r w:rsidRPr="00820C76">
        <w:rPr>
          <w:lang w:eastAsia="zh-CN"/>
        </w:rPr>
        <w:t>1–2 m</w:t>
      </w:r>
      <w:r w:rsidRPr="00820C76">
        <w:rPr>
          <w:lang w:eastAsia="zh-CN"/>
        </w:rPr>
        <w:t>（</w:t>
      </w:r>
      <w:r w:rsidRPr="00820C76">
        <w:rPr>
          <w:lang w:eastAsia="zh-CN"/>
        </w:rPr>
        <w:t xml:space="preserve">90% </w:t>
      </w:r>
      <w:r w:rsidRPr="00820C76">
        <w:rPr>
          <w:lang w:eastAsia="zh-CN"/>
        </w:rPr>
        <w:t>分位，带宽相关），新标准</w:t>
      </w:r>
      <w:r w:rsidRPr="00820C76">
        <w:rPr>
          <w:lang w:eastAsia="zh-CN"/>
        </w:rPr>
        <w:t xml:space="preserve"> 802.11az</w:t>
      </w:r>
      <w:r w:rsidRPr="00820C76">
        <w:rPr>
          <w:lang w:eastAsia="zh-CN"/>
        </w:rPr>
        <w:t>（</w:t>
      </w:r>
      <w:r w:rsidRPr="00820C76">
        <w:rPr>
          <w:lang w:eastAsia="zh-CN"/>
        </w:rPr>
        <w:t>NGP</w:t>
      </w:r>
      <w:r w:rsidRPr="00820C76">
        <w:rPr>
          <w:lang w:eastAsia="zh-CN"/>
        </w:rPr>
        <w:t>）在更宽带宽</w:t>
      </w:r>
      <w:r w:rsidRPr="00820C76">
        <w:rPr>
          <w:lang w:eastAsia="zh-CN"/>
        </w:rPr>
        <w:t xml:space="preserve">/MIMO </w:t>
      </w:r>
      <w:r w:rsidRPr="00820C76">
        <w:rPr>
          <w:lang w:eastAsia="zh-CN"/>
        </w:rPr>
        <w:t>下可达亚</w:t>
      </w:r>
      <w:proofErr w:type="gramStart"/>
      <w:r w:rsidRPr="00820C76">
        <w:rPr>
          <w:lang w:eastAsia="zh-CN"/>
        </w:rPr>
        <w:t>米甚至厘米级</w:t>
      </w:r>
      <w:proofErr w:type="gramEnd"/>
      <w:r w:rsidRPr="00820C76">
        <w:rPr>
          <w:lang w:eastAsia="zh-CN"/>
        </w:rPr>
        <w:t>潜力。</w:t>
      </w:r>
    </w:p>
    <w:p w14:paraId="24C271F3" w14:textId="5D623E55" w:rsidR="009B0A47" w:rsidRPr="00820C76" w:rsidRDefault="009B0A47" w:rsidP="009B0A47">
      <w:pPr>
        <w:ind w:firstLine="560"/>
        <w:rPr>
          <w:lang w:eastAsia="zh-CN"/>
        </w:rPr>
      </w:pPr>
      <w:proofErr w:type="gramStart"/>
      <w:r w:rsidRPr="00820C76">
        <w:rPr>
          <w:lang w:eastAsia="zh-CN"/>
        </w:rPr>
        <w:t>蓝牙</w:t>
      </w:r>
      <w:proofErr w:type="gramEnd"/>
      <w:r w:rsidRPr="00820C76">
        <w:rPr>
          <w:lang w:eastAsia="zh-CN"/>
        </w:rPr>
        <w:t xml:space="preserve"> 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>/</w:t>
      </w:r>
      <w:proofErr w:type="spellStart"/>
      <w:r w:rsidRPr="00820C76">
        <w:rPr>
          <w:lang w:eastAsia="zh-CN"/>
        </w:rPr>
        <w:t>AoD</w:t>
      </w:r>
      <w:proofErr w:type="spellEnd"/>
      <w:r w:rsidRPr="00820C76">
        <w:rPr>
          <w:lang w:eastAsia="zh-CN"/>
        </w:rPr>
        <w:t>：</w:t>
      </w:r>
      <w:proofErr w:type="gramStart"/>
      <w:r w:rsidRPr="00820C76">
        <w:rPr>
          <w:lang w:eastAsia="zh-CN"/>
        </w:rPr>
        <w:t>蓝牙</w:t>
      </w:r>
      <w:proofErr w:type="gramEnd"/>
      <w:r w:rsidRPr="00820C76">
        <w:rPr>
          <w:lang w:eastAsia="zh-CN"/>
        </w:rPr>
        <w:t xml:space="preserve"> 5.1 </w:t>
      </w:r>
      <w:r w:rsidRPr="00820C76">
        <w:rPr>
          <w:lang w:eastAsia="zh-CN"/>
        </w:rPr>
        <w:t>引入方向测量（阵列天线相位差），在较好几何与校准下可达亚米级，但对天线设计、时钟与多径较敏感。</w:t>
      </w:r>
    </w:p>
    <w:p w14:paraId="529A49FF" w14:textId="277E9D31" w:rsidR="009B0A47" w:rsidRPr="00820C76" w:rsidRDefault="009B0A47" w:rsidP="009B0A47">
      <w:pPr>
        <w:ind w:firstLine="560"/>
        <w:rPr>
          <w:lang w:eastAsia="zh-CN"/>
        </w:rPr>
      </w:pPr>
      <w:r w:rsidRPr="00820C76">
        <w:rPr>
          <w:lang w:eastAsia="zh-CN"/>
        </w:rPr>
        <w:t>IMU-PDR</w:t>
      </w:r>
      <w:r w:rsidRPr="00820C76">
        <w:rPr>
          <w:lang w:eastAsia="zh-CN"/>
        </w:rPr>
        <w:t>（惯性导航）：利用手机加速度</w:t>
      </w:r>
      <w:r w:rsidRPr="00820C76">
        <w:rPr>
          <w:lang w:eastAsia="zh-CN"/>
        </w:rPr>
        <w:t>/</w:t>
      </w:r>
      <w:r w:rsidRPr="00820C76">
        <w:rPr>
          <w:lang w:eastAsia="zh-CN"/>
        </w:rPr>
        <w:t>陀螺计步、航向与步长估计实现行人航迹推算，短时连续性好但存在漂移，需地图</w:t>
      </w:r>
      <w:r w:rsidRPr="00820C76">
        <w:rPr>
          <w:lang w:eastAsia="zh-CN"/>
        </w:rPr>
        <w:t>/</w:t>
      </w:r>
      <w:r w:rsidRPr="00820C76">
        <w:rPr>
          <w:lang w:eastAsia="zh-CN"/>
        </w:rPr>
        <w:t>无线电</w:t>
      </w:r>
      <w:r w:rsidRPr="00820C76">
        <w:rPr>
          <w:lang w:eastAsia="zh-CN"/>
        </w:rPr>
        <w:t>/</w:t>
      </w:r>
      <w:r w:rsidRPr="00820C76">
        <w:rPr>
          <w:lang w:eastAsia="zh-CN"/>
        </w:rPr>
        <w:t>视觉约束。</w:t>
      </w:r>
    </w:p>
    <w:p w14:paraId="64E533E3" w14:textId="4B99C3EE" w:rsidR="00F66FAD" w:rsidRPr="00820C76" w:rsidRDefault="009B0A47" w:rsidP="009B0A47">
      <w:pPr>
        <w:ind w:firstLine="560"/>
        <w:rPr>
          <w:rFonts w:hint="eastAsia"/>
          <w:lang w:eastAsia="zh-CN"/>
        </w:rPr>
      </w:pPr>
      <w:r w:rsidRPr="00820C76">
        <w:rPr>
          <w:lang w:eastAsia="zh-CN"/>
        </w:rPr>
        <w:t>视觉定位（</w:t>
      </w:r>
      <w:r w:rsidRPr="00820C76">
        <w:rPr>
          <w:lang w:eastAsia="zh-CN"/>
        </w:rPr>
        <w:t>VIO/VPS</w:t>
      </w:r>
      <w:r w:rsidRPr="00820C76">
        <w:rPr>
          <w:lang w:eastAsia="zh-CN"/>
        </w:rPr>
        <w:t>）：</w:t>
      </w:r>
      <w:r w:rsidRPr="00820C76">
        <w:rPr>
          <w:lang w:eastAsia="zh-CN"/>
        </w:rPr>
        <w:t xml:space="preserve">VIO </w:t>
      </w:r>
      <w:r w:rsidRPr="00820C76">
        <w:rPr>
          <w:lang w:eastAsia="zh-CN"/>
        </w:rPr>
        <w:t>将摄像头特征点与</w:t>
      </w:r>
      <w:r w:rsidRPr="00820C76">
        <w:rPr>
          <w:lang w:eastAsia="zh-CN"/>
        </w:rPr>
        <w:t xml:space="preserve"> IMU </w:t>
      </w:r>
      <w:r w:rsidRPr="00820C76">
        <w:rPr>
          <w:lang w:eastAsia="zh-CN"/>
        </w:rPr>
        <w:t>融合获取相对位姿；</w:t>
      </w:r>
      <w:r w:rsidRPr="00820C76">
        <w:rPr>
          <w:lang w:eastAsia="zh-CN"/>
        </w:rPr>
        <w:t>VPS</w:t>
      </w:r>
      <w:r w:rsidRPr="00820C76">
        <w:rPr>
          <w:lang w:eastAsia="zh-CN"/>
        </w:rPr>
        <w:t>（如</w:t>
      </w:r>
      <w:r w:rsidRPr="00820C76">
        <w:rPr>
          <w:lang w:eastAsia="zh-CN"/>
        </w:rPr>
        <w:t xml:space="preserve"> </w:t>
      </w:r>
      <w:proofErr w:type="spellStart"/>
      <w:r w:rsidRPr="00820C76">
        <w:rPr>
          <w:lang w:eastAsia="zh-CN"/>
        </w:rPr>
        <w:t>ARCore</w:t>
      </w:r>
      <w:proofErr w:type="spellEnd"/>
      <w:r w:rsidRPr="00820C76">
        <w:rPr>
          <w:lang w:eastAsia="zh-CN"/>
        </w:rPr>
        <w:t xml:space="preserve"> Geospatial</w:t>
      </w:r>
      <w:r w:rsidRPr="00820C76">
        <w:rPr>
          <w:lang w:eastAsia="zh-CN"/>
        </w:rPr>
        <w:t>）通过与街景</w:t>
      </w:r>
      <w:r w:rsidRPr="00820C76">
        <w:rPr>
          <w:lang w:eastAsia="zh-CN"/>
        </w:rPr>
        <w:t>/</w:t>
      </w:r>
      <w:r w:rsidRPr="00820C76">
        <w:rPr>
          <w:lang w:eastAsia="zh-CN"/>
        </w:rPr>
        <w:t>视觉地图匹配获取绝对位姿，适合</w:t>
      </w:r>
      <w:r w:rsidRPr="00820C76">
        <w:rPr>
          <w:lang w:eastAsia="zh-CN"/>
        </w:rPr>
        <w:t>“</w:t>
      </w:r>
      <w:r w:rsidRPr="00820C76">
        <w:rPr>
          <w:lang w:eastAsia="zh-CN"/>
        </w:rPr>
        <w:t>室外</w:t>
      </w:r>
      <w:r w:rsidRPr="00820C76">
        <w:rPr>
          <w:lang w:eastAsia="zh-CN"/>
        </w:rPr>
        <w:t>-</w:t>
      </w:r>
      <w:r w:rsidRPr="00820C76">
        <w:rPr>
          <w:lang w:eastAsia="zh-CN"/>
        </w:rPr>
        <w:t>半室内</w:t>
      </w:r>
      <w:r w:rsidRPr="00820C76">
        <w:rPr>
          <w:lang w:eastAsia="zh-CN"/>
        </w:rPr>
        <w:t>-</w:t>
      </w:r>
      <w:r w:rsidRPr="00820C76">
        <w:rPr>
          <w:lang w:eastAsia="zh-CN"/>
        </w:rPr>
        <w:t>门廊</w:t>
      </w:r>
      <w:r w:rsidRPr="00820C76">
        <w:rPr>
          <w:lang w:eastAsia="zh-CN"/>
        </w:rPr>
        <w:t>”</w:t>
      </w:r>
      <w:r w:rsidRPr="00820C76">
        <w:rPr>
          <w:lang w:eastAsia="zh-CN"/>
        </w:rPr>
        <w:t>过渡区域精校。</w:t>
      </w:r>
    </w:p>
    <w:p w14:paraId="20C02D27" w14:textId="6CAD3CE4" w:rsidR="00381F77" w:rsidRPr="00862836" w:rsidRDefault="00820C76" w:rsidP="00862836">
      <w:pPr>
        <w:pStyle w:val="a"/>
        <w:rPr>
          <w:rFonts w:eastAsia="Times New Roman"/>
          <w:lang w:eastAsia="zh-CN"/>
        </w:rPr>
      </w:pPr>
      <w:bookmarkStart w:id="17" w:name="_Toc209367265"/>
      <w:r w:rsidRPr="00820C76">
        <w:rPr>
          <w:rFonts w:ascii="宋体" w:eastAsia="宋体" w:hAnsi="宋体" w:cs="宋体" w:hint="eastAsia"/>
          <w:lang w:eastAsia="zh-CN"/>
        </w:rPr>
        <w:t>混合定位技术方案设计</w:t>
      </w:r>
      <w:bookmarkEnd w:id="17"/>
    </w:p>
    <w:p w14:paraId="0790F8F4" w14:textId="5E2FF246" w:rsidR="00862836" w:rsidRDefault="00820C76" w:rsidP="00862836">
      <w:pPr>
        <w:pStyle w:val="a0"/>
      </w:pPr>
      <w:bookmarkStart w:id="18" w:name="_Toc209367266"/>
      <w:proofErr w:type="spellStart"/>
      <w:r w:rsidRPr="00820C76">
        <w:t>融合逻辑</w:t>
      </w:r>
      <w:bookmarkEnd w:id="18"/>
      <w:proofErr w:type="spellEnd"/>
    </w:p>
    <w:p w14:paraId="750680F9" w14:textId="1D93F85A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园区人员</w:t>
      </w:r>
      <w:r w:rsidRPr="00820C76">
        <w:rPr>
          <w:lang w:eastAsia="zh-CN"/>
        </w:rPr>
        <w:t>/</w:t>
      </w:r>
      <w:r w:rsidRPr="00820C76">
        <w:rPr>
          <w:lang w:eastAsia="zh-CN"/>
        </w:rPr>
        <w:t>资产：室外以</w:t>
      </w:r>
      <w:r w:rsidRPr="00820C76">
        <w:rPr>
          <w:lang w:eastAsia="zh-CN"/>
        </w:rPr>
        <w:t xml:space="preserve"> GNSS/5G </w:t>
      </w:r>
      <w:r w:rsidRPr="00820C76">
        <w:rPr>
          <w:lang w:eastAsia="zh-CN"/>
        </w:rPr>
        <w:t>定位为主，进入建筑后切</w:t>
      </w:r>
      <w:r w:rsidRPr="00820C76">
        <w:rPr>
          <w:lang w:eastAsia="zh-CN"/>
        </w:rPr>
        <w:t xml:space="preserve"> UWB </w:t>
      </w:r>
      <w:r w:rsidRPr="00820C76">
        <w:rPr>
          <w:lang w:eastAsia="zh-CN"/>
        </w:rPr>
        <w:t>或</w:t>
      </w:r>
      <w:r w:rsidRPr="00820C76">
        <w:rPr>
          <w:lang w:eastAsia="zh-CN"/>
        </w:rPr>
        <w:t xml:space="preserve"> Wi-Fi RTT</w:t>
      </w:r>
      <w:r w:rsidRPr="00820C76">
        <w:rPr>
          <w:lang w:eastAsia="zh-CN"/>
        </w:rPr>
        <w:t>；过渡区由</w:t>
      </w:r>
      <w:r w:rsidRPr="00820C76">
        <w:rPr>
          <w:lang w:eastAsia="zh-CN"/>
        </w:rPr>
        <w:t xml:space="preserve"> IMU-PDR+BLE Beacon/RTT </w:t>
      </w:r>
      <w:r w:rsidRPr="00820C76">
        <w:rPr>
          <w:lang w:eastAsia="zh-CN"/>
        </w:rPr>
        <w:t>维持连续性。</w:t>
      </w:r>
    </w:p>
    <w:p w14:paraId="158ECFFD" w14:textId="58DD243A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无人配送</w:t>
      </w:r>
      <w:r w:rsidRPr="00820C76">
        <w:rPr>
          <w:lang w:eastAsia="zh-CN"/>
        </w:rPr>
        <w:t>/</w:t>
      </w:r>
      <w:r w:rsidRPr="00820C76">
        <w:rPr>
          <w:lang w:eastAsia="zh-CN"/>
        </w:rPr>
        <w:t>共享出行：</w:t>
      </w:r>
      <w:proofErr w:type="gramStart"/>
      <w:r w:rsidRPr="00820C76">
        <w:rPr>
          <w:lang w:eastAsia="zh-CN"/>
        </w:rPr>
        <w:t>车端以</w:t>
      </w:r>
      <w:proofErr w:type="gramEnd"/>
      <w:r w:rsidRPr="00820C76">
        <w:rPr>
          <w:lang w:eastAsia="zh-CN"/>
        </w:rPr>
        <w:t xml:space="preserve"> GNSS+IMU </w:t>
      </w:r>
      <w:r w:rsidRPr="00820C76">
        <w:rPr>
          <w:lang w:eastAsia="zh-CN"/>
        </w:rPr>
        <w:t>为基，穿越棚区</w:t>
      </w:r>
      <w:r w:rsidRPr="00820C76">
        <w:rPr>
          <w:lang w:eastAsia="zh-CN"/>
        </w:rPr>
        <w:t>/</w:t>
      </w:r>
      <w:r w:rsidRPr="00820C76">
        <w:rPr>
          <w:lang w:eastAsia="zh-CN"/>
        </w:rPr>
        <w:t>地库</w:t>
      </w:r>
      <w:r w:rsidRPr="00820C76">
        <w:rPr>
          <w:lang w:eastAsia="zh-CN"/>
        </w:rPr>
        <w:t>/</w:t>
      </w:r>
      <w:r w:rsidRPr="00820C76">
        <w:rPr>
          <w:lang w:eastAsia="zh-CN"/>
        </w:rPr>
        <w:t>隧道时由</w:t>
      </w:r>
      <w:r w:rsidRPr="00820C76">
        <w:rPr>
          <w:lang w:eastAsia="zh-CN"/>
        </w:rPr>
        <w:t xml:space="preserve"> 5G-TDOA </w:t>
      </w:r>
      <w:r w:rsidRPr="00820C76">
        <w:rPr>
          <w:lang w:eastAsia="zh-CN"/>
        </w:rPr>
        <w:t>与</w:t>
      </w:r>
      <w:r w:rsidRPr="00820C76">
        <w:rPr>
          <w:lang w:eastAsia="zh-CN"/>
        </w:rPr>
        <w:t xml:space="preserve"> VIO </w:t>
      </w:r>
      <w:r w:rsidRPr="00820C76">
        <w:rPr>
          <w:lang w:eastAsia="zh-CN"/>
        </w:rPr>
        <w:t>接管，出地库后回归</w:t>
      </w:r>
      <w:r w:rsidRPr="00820C76">
        <w:rPr>
          <w:lang w:eastAsia="zh-CN"/>
        </w:rPr>
        <w:t xml:space="preserve"> GNSS </w:t>
      </w:r>
      <w:r w:rsidRPr="00820C76">
        <w:rPr>
          <w:lang w:eastAsia="zh-CN"/>
        </w:rPr>
        <w:t>并用因子图平滑轨迹。</w:t>
      </w:r>
    </w:p>
    <w:p w14:paraId="6747C29B" w14:textId="117DDDC3" w:rsidR="00F66FAD" w:rsidRPr="00820C76" w:rsidRDefault="00820C76" w:rsidP="00820C76">
      <w:pPr>
        <w:ind w:firstLine="560"/>
        <w:rPr>
          <w:rFonts w:hint="eastAsia"/>
          <w:lang w:eastAsia="zh-CN"/>
        </w:rPr>
      </w:pPr>
      <w:r w:rsidRPr="00820C76">
        <w:rPr>
          <w:lang w:eastAsia="zh-CN"/>
        </w:rPr>
        <w:t>商场导</w:t>
      </w:r>
      <w:proofErr w:type="gramStart"/>
      <w:r w:rsidRPr="00820C76">
        <w:rPr>
          <w:lang w:eastAsia="zh-CN"/>
        </w:rPr>
        <w:t>览</w:t>
      </w:r>
      <w:proofErr w:type="gramEnd"/>
      <w:r w:rsidRPr="00820C76">
        <w:rPr>
          <w:lang w:eastAsia="zh-CN"/>
        </w:rPr>
        <w:t>/</w:t>
      </w:r>
      <w:r w:rsidRPr="00820C76">
        <w:rPr>
          <w:lang w:eastAsia="zh-CN"/>
        </w:rPr>
        <w:t>客流分析：到达商场外部使用</w:t>
      </w:r>
      <w:r w:rsidRPr="00820C76">
        <w:rPr>
          <w:lang w:eastAsia="zh-CN"/>
        </w:rPr>
        <w:t xml:space="preserve"> GNSS/</w:t>
      </w:r>
      <w:r w:rsidRPr="00820C76">
        <w:rPr>
          <w:lang w:eastAsia="zh-CN"/>
        </w:rPr>
        <w:t>基</w:t>
      </w:r>
      <w:proofErr w:type="gramStart"/>
      <w:r w:rsidRPr="00820C76">
        <w:rPr>
          <w:lang w:eastAsia="zh-CN"/>
        </w:rPr>
        <w:t>站定位</w:t>
      </w:r>
      <w:proofErr w:type="gramEnd"/>
      <w:r w:rsidRPr="00820C76">
        <w:rPr>
          <w:lang w:eastAsia="zh-CN"/>
        </w:rPr>
        <w:t>定位到楼体，进入室内后切换至</w:t>
      </w:r>
      <w:r w:rsidRPr="00820C76">
        <w:rPr>
          <w:lang w:eastAsia="zh-CN"/>
        </w:rPr>
        <w:t xml:space="preserve"> Wi-Fi RTT/</w:t>
      </w:r>
      <w:proofErr w:type="gramStart"/>
      <w:r w:rsidRPr="00820C76">
        <w:rPr>
          <w:lang w:eastAsia="zh-CN"/>
        </w:rPr>
        <w:t>蓝牙</w:t>
      </w:r>
      <w:proofErr w:type="gramEnd"/>
      <w:r w:rsidRPr="00820C76">
        <w:rPr>
          <w:lang w:eastAsia="zh-CN"/>
        </w:rPr>
        <w:t xml:space="preserve"> 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指纹，</w:t>
      </w:r>
      <w:r w:rsidRPr="00820C76">
        <w:rPr>
          <w:lang w:eastAsia="zh-CN"/>
        </w:rPr>
        <w:t>IMU-PDR</w:t>
      </w:r>
      <w:r w:rsidRPr="00820C76">
        <w:rPr>
          <w:lang w:eastAsia="zh-CN"/>
        </w:rPr>
        <w:t>实时修正。</w:t>
      </w:r>
    </w:p>
    <w:p w14:paraId="3181AB2F" w14:textId="19BF5952" w:rsidR="00381F77" w:rsidRDefault="00820C76" w:rsidP="00862836">
      <w:pPr>
        <w:pStyle w:val="a0"/>
      </w:pPr>
      <w:bookmarkStart w:id="19" w:name="_Toc209367267"/>
      <w:proofErr w:type="spellStart"/>
      <w:r w:rsidRPr="00820C76">
        <w:t>关键技术环节</w:t>
      </w:r>
      <w:bookmarkEnd w:id="19"/>
      <w:proofErr w:type="spellEnd"/>
    </w:p>
    <w:p w14:paraId="168C3C24" w14:textId="77777777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（</w:t>
      </w:r>
      <w:r w:rsidRPr="00820C76">
        <w:rPr>
          <w:lang w:eastAsia="zh-CN"/>
        </w:rPr>
        <w:t>1</w:t>
      </w:r>
      <w:r w:rsidRPr="00820C76">
        <w:rPr>
          <w:lang w:eastAsia="zh-CN"/>
        </w:rPr>
        <w:t>）切换机制：</w:t>
      </w:r>
      <w:r w:rsidRPr="00820C76">
        <w:rPr>
          <w:lang w:eastAsia="zh-CN"/>
        </w:rPr>
        <w:t>IO</w:t>
      </w:r>
      <w:r w:rsidRPr="00820C76">
        <w:rPr>
          <w:lang w:eastAsia="zh-CN"/>
        </w:rPr>
        <w:t>（</w:t>
      </w:r>
      <w:r w:rsidRPr="00820C76">
        <w:rPr>
          <w:lang w:eastAsia="zh-CN"/>
        </w:rPr>
        <w:t>Indoor/Outdoor</w:t>
      </w:r>
      <w:r w:rsidRPr="00820C76">
        <w:rPr>
          <w:lang w:eastAsia="zh-CN"/>
        </w:rPr>
        <w:t>）识别与模式管理</w:t>
      </w:r>
    </w:p>
    <w:p w14:paraId="1CEBDEA3" w14:textId="312B63FE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lastRenderedPageBreak/>
        <w:t>以</w:t>
      </w:r>
      <w:r w:rsidRPr="00820C76">
        <w:rPr>
          <w:lang w:eastAsia="zh-CN"/>
        </w:rPr>
        <w:t xml:space="preserve"> GNSS C/N0</w:t>
      </w:r>
      <w:r w:rsidRPr="00820C76">
        <w:rPr>
          <w:lang w:eastAsia="zh-CN"/>
        </w:rPr>
        <w:t>、可见卫星数、</w:t>
      </w:r>
      <w:r w:rsidRPr="00820C76">
        <w:rPr>
          <w:lang w:eastAsia="zh-CN"/>
        </w:rPr>
        <w:t xml:space="preserve">PDOP </w:t>
      </w:r>
      <w:r w:rsidRPr="00820C76">
        <w:rPr>
          <w:lang w:eastAsia="zh-CN"/>
        </w:rPr>
        <w:t>等阈值</w:t>
      </w:r>
      <w:r w:rsidRPr="00820C76">
        <w:rPr>
          <w:lang w:eastAsia="zh-CN"/>
        </w:rPr>
        <w:t>+</w:t>
      </w:r>
      <w:r w:rsidRPr="00820C76">
        <w:rPr>
          <w:lang w:eastAsia="zh-CN"/>
        </w:rPr>
        <w:t>时间序列为主的</w:t>
      </w:r>
      <w:r w:rsidRPr="00820C76">
        <w:rPr>
          <w:lang w:eastAsia="zh-CN"/>
        </w:rPr>
        <w:t xml:space="preserve"> IO </w:t>
      </w:r>
      <w:r w:rsidRPr="00820C76">
        <w:rPr>
          <w:lang w:eastAsia="zh-CN"/>
        </w:rPr>
        <w:t>检测；辅以</w:t>
      </w:r>
      <w:r w:rsidRPr="00820C76">
        <w:rPr>
          <w:lang w:eastAsia="zh-CN"/>
        </w:rPr>
        <w:t xml:space="preserve"> Wi-Fi </w:t>
      </w:r>
      <w:r w:rsidRPr="00820C76">
        <w:rPr>
          <w:lang w:eastAsia="zh-CN"/>
        </w:rPr>
        <w:t>可见</w:t>
      </w:r>
      <w:r w:rsidRPr="00820C76">
        <w:rPr>
          <w:lang w:eastAsia="zh-CN"/>
        </w:rPr>
        <w:t xml:space="preserve"> AP </w:t>
      </w:r>
      <w:r w:rsidRPr="00820C76">
        <w:rPr>
          <w:lang w:eastAsia="zh-CN"/>
        </w:rPr>
        <w:t>密度、气压高度变化与磁环境突变。研究表明基于</w:t>
      </w:r>
      <w:r w:rsidRPr="00820C76">
        <w:rPr>
          <w:lang w:eastAsia="zh-CN"/>
        </w:rPr>
        <w:t xml:space="preserve"> GNSS </w:t>
      </w:r>
      <w:r w:rsidRPr="00820C76">
        <w:rPr>
          <w:lang w:eastAsia="zh-CN"/>
        </w:rPr>
        <w:t>统计特征与序列的</w:t>
      </w:r>
      <w:r w:rsidRPr="00820C76">
        <w:rPr>
          <w:lang w:eastAsia="zh-CN"/>
        </w:rPr>
        <w:t xml:space="preserve"> IO </w:t>
      </w:r>
      <w:r w:rsidRPr="00820C76">
        <w:rPr>
          <w:lang w:eastAsia="zh-CN"/>
        </w:rPr>
        <w:t>检测在复杂场景可达</w:t>
      </w:r>
      <w:r w:rsidRPr="00820C76">
        <w:rPr>
          <w:lang w:eastAsia="zh-CN"/>
        </w:rPr>
        <w:t xml:space="preserve"> 95%+ </w:t>
      </w:r>
      <w:r w:rsidRPr="00820C76">
        <w:rPr>
          <w:lang w:eastAsia="zh-CN"/>
        </w:rPr>
        <w:t>精度。</w:t>
      </w:r>
    </w:p>
    <w:p w14:paraId="1FC8D77A" w14:textId="77777777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状态机</w:t>
      </w:r>
      <w:r w:rsidRPr="00820C76">
        <w:rPr>
          <w:lang w:eastAsia="zh-CN"/>
        </w:rPr>
        <w:t>/</w:t>
      </w:r>
      <w:r w:rsidRPr="00820C76">
        <w:rPr>
          <w:lang w:eastAsia="zh-CN"/>
        </w:rPr>
        <w:t>混合</w:t>
      </w:r>
      <w:r w:rsidRPr="00820C76">
        <w:rPr>
          <w:lang w:eastAsia="zh-CN"/>
        </w:rPr>
        <w:t xml:space="preserve"> HMM</w:t>
      </w:r>
      <w:r w:rsidRPr="00820C76">
        <w:rPr>
          <w:lang w:eastAsia="zh-CN"/>
        </w:rPr>
        <w:t>：</w:t>
      </w:r>
      <w:proofErr w:type="spellStart"/>
      <w:r w:rsidRPr="00820C76">
        <w:rPr>
          <w:lang w:eastAsia="zh-CN"/>
        </w:rPr>
        <w:t>Outdoor→Transition→Indoor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三态，设置进入</w:t>
      </w:r>
      <w:r w:rsidRPr="00820C76">
        <w:rPr>
          <w:lang w:eastAsia="zh-CN"/>
        </w:rPr>
        <w:t>/</w:t>
      </w:r>
      <w:proofErr w:type="gramStart"/>
      <w:r w:rsidRPr="00820C76">
        <w:rPr>
          <w:lang w:eastAsia="zh-CN"/>
        </w:rPr>
        <w:t>退出滞回与</w:t>
      </w:r>
      <w:proofErr w:type="gramEnd"/>
      <w:r w:rsidRPr="00820C76">
        <w:rPr>
          <w:lang w:eastAsia="zh-CN"/>
        </w:rPr>
        <w:t>最短保持时长，避免频繁抖动切换。</w:t>
      </w:r>
    </w:p>
    <w:p w14:paraId="76FF2900" w14:textId="77777777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（</w:t>
      </w:r>
      <w:r w:rsidRPr="00820C76">
        <w:rPr>
          <w:lang w:eastAsia="zh-CN"/>
        </w:rPr>
        <w:t>2</w:t>
      </w:r>
      <w:r w:rsidRPr="00820C76">
        <w:rPr>
          <w:lang w:eastAsia="zh-CN"/>
        </w:rPr>
        <w:t>）多</w:t>
      </w:r>
      <w:proofErr w:type="gramStart"/>
      <w:r w:rsidRPr="00820C76">
        <w:rPr>
          <w:lang w:eastAsia="zh-CN"/>
        </w:rPr>
        <w:t>源数据</w:t>
      </w:r>
      <w:proofErr w:type="gramEnd"/>
      <w:r w:rsidRPr="00820C76">
        <w:rPr>
          <w:lang w:eastAsia="zh-CN"/>
        </w:rPr>
        <w:t>融合</w:t>
      </w:r>
    </w:p>
    <w:p w14:paraId="35D4E25B" w14:textId="3E3277D1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扩展卡尔曼滤波（</w:t>
      </w:r>
      <w:r w:rsidRPr="00820C76">
        <w:rPr>
          <w:lang w:eastAsia="zh-CN"/>
        </w:rPr>
        <w:t>EKF</w:t>
      </w:r>
      <w:r w:rsidRPr="00820C76">
        <w:rPr>
          <w:lang w:eastAsia="zh-CN"/>
        </w:rPr>
        <w:t>）</w:t>
      </w:r>
      <w:r w:rsidRPr="00820C76">
        <w:rPr>
          <w:lang w:eastAsia="zh-CN"/>
        </w:rPr>
        <w:t>/</w:t>
      </w:r>
      <w:r w:rsidRPr="00820C76">
        <w:rPr>
          <w:lang w:eastAsia="zh-CN"/>
        </w:rPr>
        <w:t>无迹卡尔</w:t>
      </w:r>
      <w:proofErr w:type="gramStart"/>
      <w:r w:rsidRPr="00820C76">
        <w:rPr>
          <w:lang w:eastAsia="zh-CN"/>
        </w:rPr>
        <w:t>曼</w:t>
      </w:r>
      <w:proofErr w:type="gramEnd"/>
      <w:r w:rsidRPr="00820C76">
        <w:rPr>
          <w:lang w:eastAsia="zh-CN"/>
        </w:rPr>
        <w:t>（</w:t>
      </w:r>
      <w:r w:rsidRPr="00820C76">
        <w:rPr>
          <w:lang w:eastAsia="zh-CN"/>
        </w:rPr>
        <w:t>UKF</w:t>
      </w:r>
      <w:r w:rsidRPr="00820C76">
        <w:rPr>
          <w:lang w:eastAsia="zh-CN"/>
        </w:rPr>
        <w:t>）：状态</w:t>
      </w:r>
      <w:proofErr w:type="gramStart"/>
      <w:r w:rsidRPr="00820C76">
        <w:rPr>
          <w:lang w:eastAsia="zh-CN"/>
        </w:rPr>
        <w:t>含位置</w:t>
      </w:r>
      <w:proofErr w:type="gramEnd"/>
      <w:r w:rsidRPr="00820C76">
        <w:rPr>
          <w:lang w:eastAsia="zh-CN"/>
        </w:rPr>
        <w:t>/</w:t>
      </w:r>
      <w:r w:rsidRPr="00820C76">
        <w:rPr>
          <w:lang w:eastAsia="zh-CN"/>
        </w:rPr>
        <w:t>速度</w:t>
      </w:r>
      <w:r w:rsidRPr="00820C76">
        <w:rPr>
          <w:lang w:eastAsia="zh-CN"/>
        </w:rPr>
        <w:t>/</w:t>
      </w:r>
      <w:r w:rsidRPr="00820C76">
        <w:rPr>
          <w:lang w:eastAsia="zh-CN"/>
        </w:rPr>
        <w:t>航向与偏置，按来源（</w:t>
      </w:r>
      <w:r w:rsidRPr="00820C76">
        <w:rPr>
          <w:lang w:eastAsia="zh-CN"/>
        </w:rPr>
        <w:t>GNSS</w:t>
      </w:r>
      <w:r w:rsidRPr="00820C76">
        <w:rPr>
          <w:lang w:eastAsia="zh-CN"/>
        </w:rPr>
        <w:t>、</w:t>
      </w:r>
      <w:r w:rsidRPr="00820C76">
        <w:rPr>
          <w:lang w:eastAsia="zh-CN"/>
        </w:rPr>
        <w:t>RTT</w:t>
      </w:r>
      <w:r w:rsidRPr="00820C76">
        <w:rPr>
          <w:lang w:eastAsia="zh-CN"/>
        </w:rPr>
        <w:t>、</w:t>
      </w:r>
      <w:r w:rsidRPr="00820C76">
        <w:rPr>
          <w:lang w:eastAsia="zh-CN"/>
        </w:rPr>
        <w:t>UWB</w:t>
      </w:r>
      <w:r w:rsidRPr="00820C76">
        <w:rPr>
          <w:lang w:eastAsia="zh-CN"/>
        </w:rPr>
        <w:t>、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>、</w:t>
      </w:r>
      <w:r w:rsidRPr="00820C76">
        <w:rPr>
          <w:lang w:eastAsia="zh-CN"/>
        </w:rPr>
        <w:t>PDR</w:t>
      </w:r>
      <w:r w:rsidRPr="00820C76">
        <w:rPr>
          <w:lang w:eastAsia="zh-CN"/>
        </w:rPr>
        <w:t>、</w:t>
      </w:r>
      <w:r w:rsidRPr="00820C76">
        <w:rPr>
          <w:lang w:eastAsia="zh-CN"/>
        </w:rPr>
        <w:t>VIO</w:t>
      </w:r>
      <w:r w:rsidRPr="00820C76">
        <w:rPr>
          <w:lang w:eastAsia="zh-CN"/>
        </w:rPr>
        <w:t>）构建观测，基于来源可靠度（如</w:t>
      </w:r>
      <w:r w:rsidRPr="00820C76">
        <w:rPr>
          <w:lang w:eastAsia="zh-CN"/>
        </w:rPr>
        <w:t xml:space="preserve"> C/N0</w:t>
      </w:r>
      <w:r w:rsidRPr="00820C76">
        <w:rPr>
          <w:lang w:eastAsia="zh-CN"/>
        </w:rPr>
        <w:t>、</w:t>
      </w:r>
      <w:r w:rsidRPr="00820C76">
        <w:rPr>
          <w:lang w:eastAsia="zh-CN"/>
        </w:rPr>
        <w:t>Ranging KPI</w:t>
      </w:r>
      <w:r w:rsidRPr="00820C76">
        <w:rPr>
          <w:lang w:eastAsia="zh-CN"/>
        </w:rPr>
        <w:t>、几何</w:t>
      </w:r>
      <w:r w:rsidRPr="00820C76">
        <w:rPr>
          <w:lang w:eastAsia="zh-CN"/>
        </w:rPr>
        <w:t xml:space="preserve"> GDOP</w:t>
      </w:r>
      <w:r w:rsidRPr="00820C76">
        <w:rPr>
          <w:lang w:eastAsia="zh-CN"/>
        </w:rPr>
        <w:t>、视觉特征数）自适应加权。</w:t>
      </w:r>
    </w:p>
    <w:p w14:paraId="42FC928D" w14:textId="66E6C578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因子图优化（</w:t>
      </w:r>
      <w:r w:rsidRPr="00820C76">
        <w:rPr>
          <w:lang w:eastAsia="zh-CN"/>
        </w:rPr>
        <w:t>FGO</w:t>
      </w:r>
      <w:r w:rsidRPr="00820C76">
        <w:rPr>
          <w:lang w:eastAsia="zh-CN"/>
        </w:rPr>
        <w:t>）：利用图优化统一融合原始伪距</w:t>
      </w:r>
      <w:r w:rsidRPr="00820C76">
        <w:rPr>
          <w:lang w:eastAsia="zh-CN"/>
        </w:rPr>
        <w:t>/</w:t>
      </w:r>
      <w:r w:rsidRPr="00820C76">
        <w:rPr>
          <w:lang w:eastAsia="zh-CN"/>
        </w:rPr>
        <w:t>相位、</w:t>
      </w:r>
      <w:r w:rsidRPr="00820C76">
        <w:rPr>
          <w:lang w:eastAsia="zh-CN"/>
        </w:rPr>
        <w:t xml:space="preserve">IMU </w:t>
      </w:r>
      <w:r w:rsidRPr="00820C76">
        <w:rPr>
          <w:lang w:eastAsia="zh-CN"/>
        </w:rPr>
        <w:t>预积分与里程计</w:t>
      </w:r>
      <w:r w:rsidRPr="00820C76">
        <w:rPr>
          <w:lang w:eastAsia="zh-CN"/>
        </w:rPr>
        <w:t>/</w:t>
      </w:r>
      <w:r w:rsidRPr="00820C76">
        <w:rPr>
          <w:lang w:eastAsia="zh-CN"/>
        </w:rPr>
        <w:t>视觉约束，在</w:t>
      </w:r>
      <w:r w:rsidRPr="00820C76">
        <w:rPr>
          <w:lang w:eastAsia="zh-CN"/>
        </w:rPr>
        <w:t>“</w:t>
      </w:r>
      <w:r w:rsidRPr="00820C76">
        <w:rPr>
          <w:lang w:eastAsia="zh-CN"/>
        </w:rPr>
        <w:t>出地库</w:t>
      </w:r>
      <w:r w:rsidRPr="00820C76">
        <w:rPr>
          <w:lang w:eastAsia="zh-CN"/>
        </w:rPr>
        <w:t>/</w:t>
      </w:r>
      <w:r w:rsidRPr="00820C76">
        <w:rPr>
          <w:lang w:eastAsia="zh-CN"/>
        </w:rPr>
        <w:t>跨门廊</w:t>
      </w:r>
      <w:r w:rsidRPr="00820C76">
        <w:rPr>
          <w:lang w:eastAsia="zh-CN"/>
        </w:rPr>
        <w:t>”</w:t>
      </w:r>
      <w:r w:rsidRPr="00820C76">
        <w:rPr>
          <w:lang w:eastAsia="zh-CN"/>
        </w:rPr>
        <w:t>场景保持轨迹连续与平滑。</w:t>
      </w:r>
    </w:p>
    <w:p w14:paraId="6E8F0EBA" w14:textId="5A576C68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选择性融合</w:t>
      </w:r>
      <w:r w:rsidRPr="00820C76">
        <w:rPr>
          <w:lang w:eastAsia="zh-CN"/>
        </w:rPr>
        <w:t>/</w:t>
      </w:r>
      <w:r w:rsidRPr="00820C76">
        <w:rPr>
          <w:lang w:eastAsia="zh-CN"/>
        </w:rPr>
        <w:t>质量门控：</w:t>
      </w:r>
      <w:proofErr w:type="gramStart"/>
      <w:r w:rsidRPr="00820C76">
        <w:rPr>
          <w:lang w:eastAsia="zh-CN"/>
        </w:rPr>
        <w:t>当某源退化</w:t>
      </w:r>
      <w:proofErr w:type="gramEnd"/>
      <w:r w:rsidRPr="00820C76">
        <w:rPr>
          <w:lang w:eastAsia="zh-CN"/>
        </w:rPr>
        <w:t>（如</w:t>
      </w:r>
      <w:r w:rsidRPr="00820C76">
        <w:rPr>
          <w:lang w:eastAsia="zh-CN"/>
        </w:rPr>
        <w:t xml:space="preserve"> RTT </w:t>
      </w:r>
      <w:r w:rsidRPr="00820C76">
        <w:rPr>
          <w:lang w:eastAsia="zh-CN"/>
        </w:rPr>
        <w:t>抖动、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多径）时</w:t>
      </w:r>
      <w:proofErr w:type="gramStart"/>
      <w:r w:rsidRPr="00820C76">
        <w:rPr>
          <w:lang w:eastAsia="zh-CN"/>
        </w:rPr>
        <w:t>动态降权或</w:t>
      </w:r>
      <w:proofErr w:type="gramEnd"/>
      <w:r w:rsidRPr="00820C76">
        <w:rPr>
          <w:lang w:eastAsia="zh-CN"/>
        </w:rPr>
        <w:t>剔除，必要时回退到</w:t>
      </w:r>
      <w:r w:rsidRPr="00820C76">
        <w:rPr>
          <w:lang w:eastAsia="zh-CN"/>
        </w:rPr>
        <w:t xml:space="preserve"> PDR+</w:t>
      </w:r>
      <w:r w:rsidRPr="00820C76">
        <w:rPr>
          <w:lang w:eastAsia="zh-CN"/>
        </w:rPr>
        <w:t>地图匹配。</w:t>
      </w:r>
    </w:p>
    <w:p w14:paraId="0134D7CE" w14:textId="77777777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（</w:t>
      </w:r>
      <w:r w:rsidRPr="00820C76">
        <w:rPr>
          <w:lang w:eastAsia="zh-CN"/>
        </w:rPr>
        <w:t>3</w:t>
      </w:r>
      <w:r w:rsidRPr="00820C76">
        <w:rPr>
          <w:lang w:eastAsia="zh-CN"/>
        </w:rPr>
        <w:t>）系统与云边协同</w:t>
      </w:r>
    </w:p>
    <w:p w14:paraId="57A1B55F" w14:textId="23B7B996" w:rsidR="00F66FAD" w:rsidRPr="00820C76" w:rsidRDefault="00820C76" w:rsidP="00820C76">
      <w:pPr>
        <w:ind w:firstLine="560"/>
        <w:rPr>
          <w:rFonts w:hint="eastAsia"/>
          <w:lang w:eastAsia="zh-CN"/>
        </w:rPr>
      </w:pPr>
      <w:proofErr w:type="gramStart"/>
      <w:r w:rsidRPr="00820C76">
        <w:rPr>
          <w:lang w:eastAsia="zh-CN"/>
        </w:rPr>
        <w:t>端侧执行</w:t>
      </w:r>
      <w:proofErr w:type="gramEnd"/>
      <w:r w:rsidRPr="00820C76">
        <w:rPr>
          <w:lang w:eastAsia="zh-CN"/>
        </w:rPr>
        <w:t>实时融合与短时轨迹平滑；边</w:t>
      </w:r>
      <w:r w:rsidRPr="00820C76">
        <w:rPr>
          <w:lang w:eastAsia="zh-CN"/>
        </w:rPr>
        <w:t>/</w:t>
      </w:r>
      <w:r w:rsidRPr="00820C76">
        <w:rPr>
          <w:lang w:eastAsia="zh-CN"/>
        </w:rPr>
        <w:t>云</w:t>
      </w:r>
      <w:proofErr w:type="gramStart"/>
      <w:r w:rsidRPr="00820C76">
        <w:rPr>
          <w:lang w:eastAsia="zh-CN"/>
        </w:rPr>
        <w:t>侧维护</w:t>
      </w:r>
      <w:proofErr w:type="gramEnd"/>
      <w:r w:rsidRPr="00820C76">
        <w:rPr>
          <w:lang w:eastAsia="zh-CN"/>
        </w:rPr>
        <w:t xml:space="preserve"> Wi-Fi </w:t>
      </w:r>
      <w:r w:rsidRPr="00820C76">
        <w:rPr>
          <w:lang w:eastAsia="zh-CN"/>
        </w:rPr>
        <w:t>指纹库、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校准、</w:t>
      </w:r>
      <w:r w:rsidRPr="00820C76">
        <w:rPr>
          <w:lang w:eastAsia="zh-CN"/>
        </w:rPr>
        <w:t xml:space="preserve">UWB </w:t>
      </w:r>
      <w:r w:rsidRPr="00820C76">
        <w:rPr>
          <w:lang w:eastAsia="zh-CN"/>
        </w:rPr>
        <w:t>基站时钟同步与</w:t>
      </w:r>
      <w:r w:rsidRPr="00820C76">
        <w:rPr>
          <w:lang w:eastAsia="zh-CN"/>
        </w:rPr>
        <w:t xml:space="preserve"> 3D </w:t>
      </w:r>
      <w:r w:rsidRPr="00820C76">
        <w:rPr>
          <w:lang w:eastAsia="zh-CN"/>
        </w:rPr>
        <w:t>楼层</w:t>
      </w:r>
      <w:r w:rsidRPr="00820C76">
        <w:rPr>
          <w:lang w:eastAsia="zh-CN"/>
        </w:rPr>
        <w:t>/</w:t>
      </w:r>
      <w:r w:rsidRPr="00820C76">
        <w:rPr>
          <w:lang w:eastAsia="zh-CN"/>
        </w:rPr>
        <w:t>地图服务，并提供定位日志的隐私化训练（联邦学习</w:t>
      </w:r>
      <w:r w:rsidRPr="00820C76">
        <w:rPr>
          <w:lang w:eastAsia="zh-CN"/>
        </w:rPr>
        <w:t>/</w:t>
      </w:r>
      <w:r w:rsidRPr="00820C76">
        <w:rPr>
          <w:lang w:eastAsia="zh-CN"/>
        </w:rPr>
        <w:t>差分隐私）。</w:t>
      </w:r>
      <w:r w:rsidRPr="00820C76">
        <w:rPr>
          <w:lang w:eastAsia="zh-CN"/>
        </w:rPr>
        <w:t xml:space="preserve">Wi-Fi RTT </w:t>
      </w:r>
      <w:r w:rsidRPr="00820C76">
        <w:rPr>
          <w:lang w:eastAsia="zh-CN"/>
        </w:rPr>
        <w:t>安全与</w:t>
      </w:r>
      <w:r w:rsidRPr="00820C76">
        <w:rPr>
          <w:lang w:eastAsia="zh-CN"/>
        </w:rPr>
        <w:t xml:space="preserve"> 802.11az </w:t>
      </w:r>
      <w:r w:rsidRPr="00820C76">
        <w:rPr>
          <w:lang w:eastAsia="zh-CN"/>
        </w:rPr>
        <w:t>新增的安全增强值得在系统设计中纳入。</w:t>
      </w:r>
    </w:p>
    <w:p w14:paraId="633769FE" w14:textId="06199344" w:rsidR="00862836" w:rsidRDefault="00820C76" w:rsidP="00F66FAD">
      <w:pPr>
        <w:pStyle w:val="a0"/>
        <w:rPr>
          <w:lang w:eastAsia="zh-CN"/>
        </w:rPr>
      </w:pPr>
      <w:bookmarkStart w:id="20" w:name="_Toc209367268"/>
      <w:r w:rsidRPr="00820C76">
        <w:rPr>
          <w:lang w:eastAsia="zh-CN"/>
        </w:rPr>
        <w:t>方案示例：商场顾客混合定位</w:t>
      </w:r>
      <w:bookmarkEnd w:id="20"/>
    </w:p>
    <w:p w14:paraId="58E552D1" w14:textId="4FB6774E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rFonts w:hint="eastAsia"/>
          <w:lang w:eastAsia="zh-CN"/>
        </w:rPr>
        <w:t>流程：</w:t>
      </w:r>
    </w:p>
    <w:p w14:paraId="2F77FFEA" w14:textId="17D684CA" w:rsidR="00820C76" w:rsidRPr="00820C76" w:rsidRDefault="00820C76" w:rsidP="00820C76">
      <w:pPr>
        <w:ind w:firstLine="560"/>
        <w:rPr>
          <w:rFonts w:hint="eastAsia"/>
          <w:lang w:eastAsia="zh-CN"/>
        </w:rPr>
      </w:pPr>
      <w:r w:rsidRPr="00820C76">
        <w:rPr>
          <w:noProof/>
        </w:rPr>
        <w:drawing>
          <wp:inline distT="0" distB="0" distL="0" distR="0" wp14:anchorId="1BB0F9E6" wp14:editId="26ACFB1A">
            <wp:extent cx="5133975" cy="1609274"/>
            <wp:effectExtent l="0" t="0" r="0" b="0"/>
            <wp:docPr id="112379903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2379903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142768" cy="1612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061BA3" w14:textId="264FA7CE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lastRenderedPageBreak/>
        <w:t>节点硬件：手机（支持</w:t>
      </w:r>
      <w:r w:rsidRPr="00820C76">
        <w:rPr>
          <w:lang w:eastAsia="zh-CN"/>
        </w:rPr>
        <w:t xml:space="preserve"> RTT/IMU/</w:t>
      </w:r>
      <w:r w:rsidRPr="00820C76">
        <w:rPr>
          <w:lang w:eastAsia="zh-CN"/>
        </w:rPr>
        <w:t>摄像头</w:t>
      </w:r>
      <w:r w:rsidRPr="00820C76">
        <w:rPr>
          <w:lang w:eastAsia="zh-CN"/>
        </w:rPr>
        <w:t>/</w:t>
      </w:r>
      <w:r w:rsidRPr="00820C76">
        <w:rPr>
          <w:lang w:eastAsia="zh-CN"/>
        </w:rPr>
        <w:t>可选</w:t>
      </w:r>
      <w:r w:rsidRPr="00820C76">
        <w:rPr>
          <w:lang w:eastAsia="zh-CN"/>
        </w:rPr>
        <w:t xml:space="preserve"> UWB</w:t>
      </w:r>
      <w:r w:rsidRPr="00820C76">
        <w:rPr>
          <w:lang w:eastAsia="zh-CN"/>
        </w:rPr>
        <w:t>）、</w:t>
      </w:r>
      <w:r w:rsidRPr="00820C76">
        <w:rPr>
          <w:lang w:eastAsia="zh-CN"/>
        </w:rPr>
        <w:t xml:space="preserve">RTT </w:t>
      </w:r>
      <w:r w:rsidRPr="00820C76">
        <w:rPr>
          <w:lang w:eastAsia="zh-CN"/>
        </w:rPr>
        <w:t>能力</w:t>
      </w:r>
      <w:r w:rsidRPr="00820C76">
        <w:rPr>
          <w:lang w:eastAsia="zh-CN"/>
        </w:rPr>
        <w:t xml:space="preserve"> AP</w:t>
      </w:r>
      <w:r w:rsidRPr="00820C76">
        <w:rPr>
          <w:lang w:eastAsia="zh-CN"/>
        </w:rPr>
        <w:t>、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天线阵列（关键走廊</w:t>
      </w:r>
      <w:r w:rsidRPr="00820C76">
        <w:rPr>
          <w:lang w:eastAsia="zh-CN"/>
        </w:rPr>
        <w:t>/</w:t>
      </w:r>
      <w:r w:rsidRPr="00820C76">
        <w:rPr>
          <w:lang w:eastAsia="zh-CN"/>
        </w:rPr>
        <w:t>楼层出入口）、</w:t>
      </w:r>
      <w:r w:rsidRPr="00820C76">
        <w:rPr>
          <w:lang w:eastAsia="zh-CN"/>
        </w:rPr>
        <w:t xml:space="preserve">UWB </w:t>
      </w:r>
      <w:r w:rsidRPr="00820C76">
        <w:rPr>
          <w:lang w:eastAsia="zh-CN"/>
        </w:rPr>
        <w:t>基站（重点柜台</w:t>
      </w:r>
      <w:r w:rsidRPr="00820C76">
        <w:rPr>
          <w:lang w:eastAsia="zh-CN"/>
        </w:rPr>
        <w:t>/</w:t>
      </w:r>
      <w:r w:rsidRPr="00820C76">
        <w:rPr>
          <w:lang w:eastAsia="zh-CN"/>
        </w:rPr>
        <w:t>仓储）、</w:t>
      </w:r>
      <w:r w:rsidRPr="00820C76">
        <w:rPr>
          <w:lang w:eastAsia="zh-CN"/>
        </w:rPr>
        <w:t>BLE Beacon</w:t>
      </w:r>
      <w:r w:rsidRPr="00820C76">
        <w:rPr>
          <w:lang w:eastAsia="zh-CN"/>
        </w:rPr>
        <w:t>（门口</w:t>
      </w:r>
      <w:r w:rsidRPr="00820C76">
        <w:rPr>
          <w:lang w:eastAsia="zh-CN"/>
        </w:rPr>
        <w:t>/</w:t>
      </w:r>
      <w:r w:rsidRPr="00820C76">
        <w:rPr>
          <w:lang w:eastAsia="zh-CN"/>
        </w:rPr>
        <w:t>电梯厅）、气压</w:t>
      </w:r>
      <w:r w:rsidRPr="00820C76">
        <w:rPr>
          <w:lang w:eastAsia="zh-CN"/>
        </w:rPr>
        <w:t>/</w:t>
      </w:r>
      <w:r w:rsidRPr="00820C76">
        <w:rPr>
          <w:lang w:eastAsia="zh-CN"/>
        </w:rPr>
        <w:t>磁传感器（手机内置）。</w:t>
      </w:r>
      <w:r w:rsidRPr="00820C76">
        <w:rPr>
          <w:lang w:eastAsia="zh-CN"/>
        </w:rPr>
        <w:br/>
      </w:r>
      <w:r w:rsidRPr="00820C76">
        <w:rPr>
          <w:rFonts w:hint="eastAsia"/>
          <w:lang w:eastAsia="zh-CN"/>
        </w:rPr>
        <w:t xml:space="preserve">         </w:t>
      </w:r>
      <w:r w:rsidRPr="00820C76">
        <w:rPr>
          <w:lang w:eastAsia="zh-CN"/>
        </w:rPr>
        <w:t>软件：</w:t>
      </w:r>
      <w:r w:rsidRPr="00820C76">
        <w:rPr>
          <w:lang w:eastAsia="zh-CN"/>
        </w:rPr>
        <w:t xml:space="preserve">Android Fused Location Provider </w:t>
      </w:r>
      <w:r w:rsidRPr="00820C76">
        <w:rPr>
          <w:lang w:eastAsia="zh-CN"/>
        </w:rPr>
        <w:t>统一位置请求；本地</w:t>
      </w:r>
      <w:r w:rsidRPr="00820C76">
        <w:rPr>
          <w:lang w:eastAsia="zh-CN"/>
        </w:rPr>
        <w:t xml:space="preserve"> EKF/FGO </w:t>
      </w:r>
      <w:r w:rsidRPr="00820C76">
        <w:rPr>
          <w:lang w:eastAsia="zh-CN"/>
        </w:rPr>
        <w:t>融合引擎；云侧地图</w:t>
      </w:r>
      <w:r w:rsidRPr="00820C76">
        <w:rPr>
          <w:lang w:eastAsia="zh-CN"/>
        </w:rPr>
        <w:t>/</w:t>
      </w:r>
      <w:r w:rsidRPr="00820C76">
        <w:rPr>
          <w:lang w:eastAsia="zh-CN"/>
        </w:rPr>
        <w:t>指纹管理与分析平台；隐私合</w:t>
      </w:r>
      <w:proofErr w:type="gramStart"/>
      <w:r w:rsidRPr="00820C76">
        <w:rPr>
          <w:lang w:eastAsia="zh-CN"/>
        </w:rPr>
        <w:t>规</w:t>
      </w:r>
      <w:proofErr w:type="gramEnd"/>
      <w:r w:rsidRPr="00820C76">
        <w:rPr>
          <w:lang w:eastAsia="zh-CN"/>
        </w:rPr>
        <w:t>的日志与模型更新。</w:t>
      </w:r>
    </w:p>
    <w:p w14:paraId="5FEA26CA" w14:textId="64144C62" w:rsidR="001D0F98" w:rsidRPr="00F66FAD" w:rsidRDefault="00820C76" w:rsidP="00F66FAD">
      <w:pPr>
        <w:pStyle w:val="a"/>
      </w:pPr>
      <w:bookmarkStart w:id="21" w:name="_Toc209367269"/>
      <w:proofErr w:type="spellStart"/>
      <w:r w:rsidRPr="00820C76">
        <w:t>性能分析与对比</w:t>
      </w:r>
      <w:bookmarkEnd w:id="21"/>
      <w:proofErr w:type="spellEnd"/>
    </w:p>
    <w:p w14:paraId="32CBCF97" w14:textId="7295227C" w:rsidR="00F66FAD" w:rsidRPr="00F66FAD" w:rsidRDefault="00820C76" w:rsidP="00F66FAD">
      <w:pPr>
        <w:pStyle w:val="a0"/>
        <w:rPr>
          <w:lang w:eastAsia="zh-CN"/>
        </w:rPr>
      </w:pPr>
      <w:bookmarkStart w:id="22" w:name="_Toc209367270"/>
      <w:r w:rsidRPr="00820C76">
        <w:rPr>
          <w:lang w:eastAsia="zh-CN"/>
        </w:rPr>
        <w:t>关键指标</w:t>
      </w:r>
      <w:bookmarkEnd w:id="22"/>
    </w:p>
    <w:p w14:paraId="512FC170" w14:textId="1B46A1A4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定位精度：室外</w:t>
      </w:r>
      <w:r w:rsidRPr="00820C76">
        <w:rPr>
          <w:lang w:eastAsia="zh-CN"/>
        </w:rPr>
        <w:t xml:space="preserve"> ≤5 m</w:t>
      </w:r>
      <w:r w:rsidRPr="00820C76">
        <w:rPr>
          <w:lang w:eastAsia="zh-CN"/>
        </w:rPr>
        <w:t>（开阔</w:t>
      </w:r>
      <w:r w:rsidRPr="00820C76">
        <w:rPr>
          <w:lang w:eastAsia="zh-CN"/>
        </w:rPr>
        <w:t xml:space="preserve"> GNSS</w:t>
      </w:r>
      <w:r w:rsidRPr="00820C76">
        <w:rPr>
          <w:lang w:eastAsia="zh-CN"/>
        </w:rPr>
        <w:t>），过渡区</w:t>
      </w:r>
      <w:r w:rsidRPr="00820C76">
        <w:rPr>
          <w:lang w:eastAsia="zh-CN"/>
        </w:rPr>
        <w:t xml:space="preserve"> 1–3 m</w:t>
      </w:r>
      <w:r w:rsidRPr="00820C76">
        <w:rPr>
          <w:lang w:eastAsia="zh-CN"/>
        </w:rPr>
        <w:t>（</w:t>
      </w:r>
      <w:r w:rsidRPr="00820C76">
        <w:rPr>
          <w:lang w:eastAsia="zh-CN"/>
        </w:rPr>
        <w:t>VIO+PDR+</w:t>
      </w:r>
      <w:r w:rsidRPr="00820C76">
        <w:rPr>
          <w:lang w:eastAsia="zh-CN"/>
        </w:rPr>
        <w:t>少量无线电约束），室内主通道</w:t>
      </w:r>
      <w:r w:rsidRPr="00820C76">
        <w:rPr>
          <w:lang w:eastAsia="zh-CN"/>
        </w:rPr>
        <w:t xml:space="preserve"> 1–2 m</w:t>
      </w:r>
      <w:r w:rsidRPr="00820C76">
        <w:rPr>
          <w:lang w:eastAsia="zh-CN"/>
        </w:rPr>
        <w:t>（</w:t>
      </w:r>
      <w:r w:rsidRPr="00820C76">
        <w:rPr>
          <w:lang w:eastAsia="zh-CN"/>
        </w:rPr>
        <w:t xml:space="preserve">RTT 80 MHz 90% </w:t>
      </w:r>
      <w:r w:rsidRPr="00820C76">
        <w:rPr>
          <w:lang w:eastAsia="zh-CN"/>
        </w:rPr>
        <w:t>分位</w:t>
      </w:r>
      <w:r w:rsidRPr="00820C76">
        <w:rPr>
          <w:lang w:eastAsia="zh-CN"/>
        </w:rPr>
        <w:t xml:space="preserve"> 2 m</w:t>
      </w:r>
      <w:r w:rsidRPr="00820C76">
        <w:rPr>
          <w:lang w:eastAsia="zh-CN"/>
        </w:rPr>
        <w:t>；</w:t>
      </w:r>
      <w:proofErr w:type="gramStart"/>
      <w:r w:rsidRPr="00820C76">
        <w:rPr>
          <w:lang w:eastAsia="zh-CN"/>
        </w:rPr>
        <w:t>蓝牙</w:t>
      </w:r>
      <w:proofErr w:type="gramEnd"/>
      <w:r w:rsidRPr="00820C76">
        <w:rPr>
          <w:lang w:eastAsia="zh-CN"/>
        </w:rPr>
        <w:t xml:space="preserve"> 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1–3 m</w:t>
      </w:r>
      <w:r w:rsidRPr="00820C76">
        <w:rPr>
          <w:lang w:eastAsia="zh-CN"/>
        </w:rPr>
        <w:t>，良好几何下可逼近亚米；</w:t>
      </w:r>
      <w:r w:rsidRPr="00820C76">
        <w:rPr>
          <w:lang w:eastAsia="zh-CN"/>
        </w:rPr>
        <w:t xml:space="preserve">UWB </w:t>
      </w:r>
      <w:r w:rsidRPr="00820C76">
        <w:rPr>
          <w:lang w:eastAsia="zh-CN"/>
        </w:rPr>
        <w:t>专区</w:t>
      </w:r>
      <w:r w:rsidRPr="00820C76">
        <w:rPr>
          <w:lang w:eastAsia="zh-CN"/>
        </w:rPr>
        <w:t xml:space="preserve"> 0.1–0.5 m</w:t>
      </w:r>
      <w:r w:rsidRPr="00820C76">
        <w:rPr>
          <w:lang w:eastAsia="zh-CN"/>
        </w:rPr>
        <w:t>）。</w:t>
      </w:r>
    </w:p>
    <w:p w14:paraId="301CCA3E" w14:textId="0989467D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响应与切换：</w:t>
      </w:r>
      <w:r w:rsidRPr="00820C76">
        <w:rPr>
          <w:lang w:eastAsia="zh-CN"/>
        </w:rPr>
        <w:t xml:space="preserve">C/N0 </w:t>
      </w:r>
      <w:r w:rsidRPr="00820C76">
        <w:rPr>
          <w:lang w:eastAsia="zh-CN"/>
        </w:rPr>
        <w:t>连续判决</w:t>
      </w:r>
      <w:r w:rsidRPr="00820C76">
        <w:rPr>
          <w:lang w:eastAsia="zh-CN"/>
        </w:rPr>
        <w:t>+</w:t>
      </w:r>
      <w:r w:rsidRPr="00820C76">
        <w:rPr>
          <w:lang w:eastAsia="zh-CN"/>
        </w:rPr>
        <w:t>滞回，模式切换设计目标</w:t>
      </w:r>
      <w:r w:rsidRPr="00820C76">
        <w:rPr>
          <w:lang w:eastAsia="zh-CN"/>
        </w:rPr>
        <w:t xml:space="preserve"> ≤1 s</w:t>
      </w:r>
      <w:r w:rsidRPr="00820C76">
        <w:rPr>
          <w:lang w:eastAsia="zh-CN"/>
        </w:rPr>
        <w:t>；</w:t>
      </w:r>
      <w:r w:rsidRPr="00820C76">
        <w:rPr>
          <w:lang w:eastAsia="zh-CN"/>
        </w:rPr>
        <w:t xml:space="preserve">VIO/PDR </w:t>
      </w:r>
      <w:r w:rsidRPr="00820C76">
        <w:rPr>
          <w:lang w:eastAsia="zh-CN"/>
        </w:rPr>
        <w:t>可无缝承接，避免位姿跳变。</w:t>
      </w:r>
    </w:p>
    <w:p w14:paraId="5B877D38" w14:textId="600CAB76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能耗：优先以</w:t>
      </w:r>
      <w:r w:rsidRPr="00820C76">
        <w:rPr>
          <w:lang w:eastAsia="zh-CN"/>
        </w:rPr>
        <w:t xml:space="preserve"> Fused Location </w:t>
      </w:r>
      <w:r w:rsidRPr="00820C76">
        <w:rPr>
          <w:lang w:eastAsia="zh-CN"/>
        </w:rPr>
        <w:t>低功耗请求策略与事件触发扫描；</w:t>
      </w:r>
      <w:r w:rsidRPr="00820C76">
        <w:rPr>
          <w:lang w:eastAsia="zh-CN"/>
        </w:rPr>
        <w:t xml:space="preserve">UWB/RTT </w:t>
      </w:r>
      <w:r w:rsidRPr="00820C76">
        <w:rPr>
          <w:lang w:eastAsia="zh-CN"/>
        </w:rPr>
        <w:t>在目标区域按需开启，</w:t>
      </w:r>
      <w:r w:rsidRPr="00820C76">
        <w:rPr>
          <w:lang w:eastAsia="zh-CN"/>
        </w:rPr>
        <w:t xml:space="preserve">PDR/VIO </w:t>
      </w:r>
      <w:r w:rsidRPr="00820C76">
        <w:rPr>
          <w:lang w:eastAsia="zh-CN"/>
        </w:rPr>
        <w:t>仅在</w:t>
      </w:r>
      <w:r w:rsidRPr="00820C76">
        <w:rPr>
          <w:lang w:eastAsia="zh-CN"/>
        </w:rPr>
        <w:t xml:space="preserve"> GNSS </w:t>
      </w:r>
      <w:r w:rsidRPr="00820C76">
        <w:rPr>
          <w:lang w:eastAsia="zh-CN"/>
        </w:rPr>
        <w:t>退化时提升频率。</w:t>
      </w:r>
    </w:p>
    <w:p w14:paraId="77DBBF3B" w14:textId="108ED985" w:rsidR="00820C76" w:rsidRPr="00820C76" w:rsidRDefault="00820C76" w:rsidP="00820C76">
      <w:pPr>
        <w:ind w:firstLine="560"/>
        <w:rPr>
          <w:lang w:eastAsia="zh-CN"/>
        </w:rPr>
      </w:pPr>
      <w:r w:rsidRPr="00820C76">
        <w:rPr>
          <w:lang w:eastAsia="zh-CN"/>
        </w:rPr>
        <w:t>抗干扰：</w:t>
      </w:r>
      <w:r w:rsidRPr="00820C76">
        <w:rPr>
          <w:lang w:eastAsia="zh-CN"/>
        </w:rPr>
        <w:t xml:space="preserve">UWB </w:t>
      </w:r>
      <w:r w:rsidRPr="00820C76">
        <w:rPr>
          <w:lang w:eastAsia="zh-CN"/>
        </w:rPr>
        <w:t>抗多径好；</w:t>
      </w:r>
      <w:r w:rsidRPr="00820C76">
        <w:rPr>
          <w:lang w:eastAsia="zh-CN"/>
        </w:rPr>
        <w:t>RTT/</w:t>
      </w:r>
      <w:proofErr w:type="gramStart"/>
      <w:r w:rsidRPr="00820C76">
        <w:rPr>
          <w:lang w:eastAsia="zh-CN"/>
        </w:rPr>
        <w:t>蓝牙易</w:t>
      </w:r>
      <w:proofErr w:type="gramEnd"/>
      <w:r w:rsidRPr="00820C76">
        <w:rPr>
          <w:lang w:eastAsia="zh-CN"/>
        </w:rPr>
        <w:t>受金属</w:t>
      </w:r>
      <w:r w:rsidRPr="00820C76">
        <w:rPr>
          <w:lang w:eastAsia="zh-CN"/>
        </w:rPr>
        <w:t>/</w:t>
      </w:r>
      <w:r w:rsidRPr="00820C76">
        <w:rPr>
          <w:lang w:eastAsia="zh-CN"/>
        </w:rPr>
        <w:t>人群影响，需多点几何与离群点抑制；</w:t>
      </w:r>
      <w:r w:rsidRPr="00820C76">
        <w:rPr>
          <w:lang w:eastAsia="zh-CN"/>
        </w:rPr>
        <w:t xml:space="preserve">GNSS </w:t>
      </w:r>
      <w:r w:rsidRPr="00820C76">
        <w:rPr>
          <w:lang w:eastAsia="zh-CN"/>
        </w:rPr>
        <w:t>城市峡谷多径</w:t>
      </w:r>
      <w:r w:rsidRPr="00820C76">
        <w:rPr>
          <w:lang w:eastAsia="zh-CN"/>
        </w:rPr>
        <w:t>/</w:t>
      </w:r>
      <w:r w:rsidRPr="00820C76">
        <w:rPr>
          <w:lang w:eastAsia="zh-CN"/>
        </w:rPr>
        <w:t>遮挡显著，</w:t>
      </w:r>
      <w:r w:rsidRPr="00820C76">
        <w:rPr>
          <w:lang w:eastAsia="zh-CN"/>
        </w:rPr>
        <w:t xml:space="preserve">5G </w:t>
      </w:r>
      <w:r w:rsidRPr="00820C76">
        <w:rPr>
          <w:lang w:eastAsia="zh-CN"/>
        </w:rPr>
        <w:t>定位与</w:t>
      </w:r>
      <w:r w:rsidRPr="00820C76">
        <w:rPr>
          <w:lang w:eastAsia="zh-CN"/>
        </w:rPr>
        <w:t xml:space="preserve"> VPS </w:t>
      </w:r>
      <w:r w:rsidRPr="00820C76">
        <w:rPr>
          <w:lang w:eastAsia="zh-CN"/>
        </w:rPr>
        <w:t>可作为外场修正。</w:t>
      </w:r>
    </w:p>
    <w:p w14:paraId="06587355" w14:textId="64FD804F" w:rsidR="00F66FAD" w:rsidRPr="00F66FAD" w:rsidRDefault="00820C76" w:rsidP="00253B4F">
      <w:pPr>
        <w:pStyle w:val="a0"/>
        <w:rPr>
          <w:lang w:eastAsia="zh-CN"/>
        </w:rPr>
      </w:pPr>
      <w:bookmarkStart w:id="23" w:name="_Toc209367271"/>
      <w:r w:rsidRPr="00820C76">
        <w:rPr>
          <w:lang w:eastAsia="zh-CN"/>
        </w:rPr>
        <w:t>与单一技术对比</w:t>
      </w:r>
      <w:bookmarkEnd w:id="23"/>
    </w:p>
    <w:tbl>
      <w:tblPr>
        <w:tblStyle w:val="af7"/>
        <w:tblW w:w="0" w:type="auto"/>
        <w:tblLook w:val="04A0" w:firstRow="1" w:lastRow="0" w:firstColumn="1" w:lastColumn="0" w:noHBand="0" w:noVBand="1"/>
      </w:tblPr>
      <w:tblGrid>
        <w:gridCol w:w="1305"/>
        <w:gridCol w:w="1383"/>
        <w:gridCol w:w="1383"/>
        <w:gridCol w:w="1937"/>
        <w:gridCol w:w="1613"/>
        <w:gridCol w:w="2405"/>
      </w:tblGrid>
      <w:tr w:rsidR="00820C76" w:rsidRPr="00820C76" w14:paraId="102F4B84" w14:textId="77777777" w:rsidTr="00820C76">
        <w:tc>
          <w:tcPr>
            <w:tcW w:w="0" w:type="auto"/>
            <w:hideMark/>
          </w:tcPr>
          <w:p w14:paraId="4E9BCD37" w14:textId="77777777" w:rsidR="00820C76" w:rsidRPr="00820C76" w:rsidRDefault="00820C76" w:rsidP="00820C76">
            <w:pPr>
              <w:ind w:firstLineChars="0" w:firstLine="0"/>
              <w:rPr>
                <w:b/>
                <w:bCs/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方案</w:t>
            </w:r>
          </w:p>
        </w:tc>
        <w:tc>
          <w:tcPr>
            <w:tcW w:w="0" w:type="auto"/>
            <w:hideMark/>
          </w:tcPr>
          <w:p w14:paraId="4A1C83EE" w14:textId="77777777" w:rsidR="00820C76" w:rsidRPr="00820C76" w:rsidRDefault="00820C76" w:rsidP="00820C76">
            <w:pPr>
              <w:ind w:firstLineChars="0" w:firstLine="0"/>
              <w:rPr>
                <w:b/>
                <w:bCs/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室外覆盖</w:t>
            </w:r>
          </w:p>
        </w:tc>
        <w:tc>
          <w:tcPr>
            <w:tcW w:w="0" w:type="auto"/>
            <w:hideMark/>
          </w:tcPr>
          <w:p w14:paraId="42FE3035" w14:textId="77777777" w:rsidR="00820C76" w:rsidRPr="00820C76" w:rsidRDefault="00820C76" w:rsidP="00820C76">
            <w:pPr>
              <w:ind w:firstLineChars="0" w:firstLine="0"/>
              <w:rPr>
                <w:b/>
                <w:bCs/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室内覆盖</w:t>
            </w:r>
          </w:p>
        </w:tc>
        <w:tc>
          <w:tcPr>
            <w:tcW w:w="0" w:type="auto"/>
            <w:hideMark/>
          </w:tcPr>
          <w:p w14:paraId="2C8C2690" w14:textId="77777777" w:rsidR="00820C76" w:rsidRPr="00820C76" w:rsidRDefault="00820C76" w:rsidP="00820C76">
            <w:pPr>
              <w:ind w:firstLineChars="71"/>
              <w:rPr>
                <w:b/>
                <w:bCs/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典型精度</w:t>
            </w:r>
          </w:p>
        </w:tc>
        <w:tc>
          <w:tcPr>
            <w:tcW w:w="1613" w:type="dxa"/>
            <w:hideMark/>
          </w:tcPr>
          <w:p w14:paraId="17B03CD4" w14:textId="77777777" w:rsidR="00820C76" w:rsidRPr="00820C76" w:rsidRDefault="00820C76" w:rsidP="00820C76">
            <w:pPr>
              <w:ind w:firstLineChars="0" w:firstLine="0"/>
              <w:rPr>
                <w:b/>
                <w:bCs/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切换连续性</w:t>
            </w:r>
          </w:p>
        </w:tc>
        <w:tc>
          <w:tcPr>
            <w:tcW w:w="2405" w:type="dxa"/>
            <w:hideMark/>
          </w:tcPr>
          <w:p w14:paraId="5F1A54AD" w14:textId="77777777" w:rsidR="00820C76" w:rsidRPr="00820C76" w:rsidRDefault="00820C76" w:rsidP="00820C76">
            <w:pPr>
              <w:ind w:firstLineChars="0" w:firstLine="0"/>
              <w:rPr>
                <w:b/>
                <w:bCs/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备注</w:t>
            </w:r>
          </w:p>
        </w:tc>
      </w:tr>
      <w:tr w:rsidR="00820C76" w:rsidRPr="00820C76" w14:paraId="0025FB06" w14:textId="77777777" w:rsidTr="00820C76">
        <w:tc>
          <w:tcPr>
            <w:tcW w:w="0" w:type="auto"/>
            <w:hideMark/>
          </w:tcPr>
          <w:p w14:paraId="0170B231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单一</w:t>
            </w:r>
            <w:r w:rsidRPr="00820C76">
              <w:rPr>
                <w:b/>
                <w:bCs/>
                <w:lang w:eastAsia="zh-CN"/>
              </w:rPr>
              <w:t xml:space="preserve"> GNSS</w:t>
            </w:r>
          </w:p>
        </w:tc>
        <w:tc>
          <w:tcPr>
            <w:tcW w:w="0" w:type="auto"/>
            <w:hideMark/>
          </w:tcPr>
          <w:p w14:paraId="5B70ADDB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★★★★★</w:t>
            </w:r>
          </w:p>
        </w:tc>
        <w:tc>
          <w:tcPr>
            <w:tcW w:w="0" w:type="auto"/>
            <w:hideMark/>
          </w:tcPr>
          <w:p w14:paraId="0CCAA346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★☆☆☆☆</w:t>
            </w:r>
          </w:p>
        </w:tc>
        <w:tc>
          <w:tcPr>
            <w:tcW w:w="0" w:type="auto"/>
            <w:hideMark/>
          </w:tcPr>
          <w:p w14:paraId="54E664E8" w14:textId="04635E95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lang w:eastAsia="zh-CN"/>
              </w:rPr>
              <w:t>5–10 m</w:t>
            </w:r>
          </w:p>
        </w:tc>
        <w:tc>
          <w:tcPr>
            <w:tcW w:w="1613" w:type="dxa"/>
            <w:hideMark/>
          </w:tcPr>
          <w:p w14:paraId="25BA0621" w14:textId="77777777" w:rsidR="00820C76" w:rsidRPr="00820C76" w:rsidRDefault="00820C76" w:rsidP="00820C76">
            <w:pPr>
              <w:ind w:firstLineChars="71" w:firstLine="199"/>
              <w:rPr>
                <w:lang w:eastAsia="zh-CN"/>
              </w:rPr>
            </w:pPr>
            <w:r w:rsidRPr="00820C76">
              <w:rPr>
                <w:rFonts w:ascii="Cambria Math" w:hAnsi="Cambria Math" w:cs="Cambria Math"/>
                <w:lang w:eastAsia="zh-CN"/>
              </w:rPr>
              <w:t>△</w:t>
            </w:r>
          </w:p>
        </w:tc>
        <w:tc>
          <w:tcPr>
            <w:tcW w:w="2405" w:type="dxa"/>
            <w:hideMark/>
          </w:tcPr>
          <w:p w14:paraId="6C89DE67" w14:textId="466A6054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lang w:eastAsia="zh-CN"/>
              </w:rPr>
              <w:t>室内</w:t>
            </w:r>
            <w:r w:rsidRPr="00820C76">
              <w:rPr>
                <w:lang w:eastAsia="zh-CN"/>
              </w:rPr>
              <w:t>/</w:t>
            </w:r>
            <w:r w:rsidRPr="00820C76">
              <w:rPr>
                <w:lang w:eastAsia="zh-CN"/>
              </w:rPr>
              <w:t>峡谷退化明显。</w:t>
            </w:r>
          </w:p>
        </w:tc>
      </w:tr>
      <w:tr w:rsidR="00820C76" w:rsidRPr="00820C76" w14:paraId="4620BF98" w14:textId="77777777" w:rsidTr="00820C76">
        <w:tc>
          <w:tcPr>
            <w:tcW w:w="0" w:type="auto"/>
            <w:hideMark/>
          </w:tcPr>
          <w:p w14:paraId="4C1BD458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单一</w:t>
            </w:r>
            <w:r w:rsidRPr="00820C76">
              <w:rPr>
                <w:b/>
                <w:bCs/>
                <w:lang w:eastAsia="zh-CN"/>
              </w:rPr>
              <w:t xml:space="preserve"> UWB</w:t>
            </w:r>
          </w:p>
        </w:tc>
        <w:tc>
          <w:tcPr>
            <w:tcW w:w="0" w:type="auto"/>
            <w:hideMark/>
          </w:tcPr>
          <w:p w14:paraId="62AE1287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☆☆☆☆☆</w:t>
            </w:r>
          </w:p>
        </w:tc>
        <w:tc>
          <w:tcPr>
            <w:tcW w:w="0" w:type="auto"/>
            <w:hideMark/>
          </w:tcPr>
          <w:p w14:paraId="4B09B61C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★★★★★</w:t>
            </w:r>
          </w:p>
        </w:tc>
        <w:tc>
          <w:tcPr>
            <w:tcW w:w="0" w:type="auto"/>
            <w:hideMark/>
          </w:tcPr>
          <w:p w14:paraId="4E9C2DAF" w14:textId="77777777" w:rsidR="00820C76" w:rsidRPr="00820C76" w:rsidRDefault="00820C76" w:rsidP="00820C76">
            <w:pPr>
              <w:ind w:firstLineChars="71" w:firstLine="199"/>
              <w:rPr>
                <w:lang w:eastAsia="zh-CN"/>
              </w:rPr>
            </w:pPr>
            <w:r w:rsidRPr="00820C76">
              <w:rPr>
                <w:lang w:eastAsia="zh-CN"/>
              </w:rPr>
              <w:t>0.1–0.5 m</w:t>
            </w:r>
          </w:p>
        </w:tc>
        <w:tc>
          <w:tcPr>
            <w:tcW w:w="1613" w:type="dxa"/>
            <w:hideMark/>
          </w:tcPr>
          <w:p w14:paraId="5891606C" w14:textId="77777777" w:rsidR="00820C76" w:rsidRPr="00820C76" w:rsidRDefault="00820C76" w:rsidP="00820C76">
            <w:pPr>
              <w:ind w:firstLineChars="71" w:firstLine="199"/>
              <w:rPr>
                <w:lang w:eastAsia="zh-CN"/>
              </w:rPr>
            </w:pPr>
            <w:r w:rsidRPr="00820C76">
              <w:rPr>
                <w:rFonts w:ascii="Cambria Math" w:hAnsi="Cambria Math" w:cs="Cambria Math"/>
                <w:lang w:eastAsia="zh-CN"/>
              </w:rPr>
              <w:t>△</w:t>
            </w:r>
          </w:p>
        </w:tc>
        <w:tc>
          <w:tcPr>
            <w:tcW w:w="2405" w:type="dxa"/>
            <w:hideMark/>
          </w:tcPr>
          <w:p w14:paraId="5C2D04DF" w14:textId="7784E1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proofErr w:type="gramStart"/>
            <w:r w:rsidRPr="00820C76">
              <w:rPr>
                <w:lang w:eastAsia="zh-CN"/>
              </w:rPr>
              <w:t>需布站</w:t>
            </w:r>
            <w:proofErr w:type="gramEnd"/>
            <w:r w:rsidRPr="00820C76">
              <w:rPr>
                <w:lang w:eastAsia="zh-CN"/>
              </w:rPr>
              <w:t>、成本较高。</w:t>
            </w:r>
          </w:p>
        </w:tc>
      </w:tr>
      <w:tr w:rsidR="00820C76" w:rsidRPr="00820C76" w14:paraId="7B8D083C" w14:textId="77777777" w:rsidTr="00820C76">
        <w:tc>
          <w:tcPr>
            <w:tcW w:w="0" w:type="auto"/>
            <w:hideMark/>
          </w:tcPr>
          <w:p w14:paraId="7163093A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t>单一</w:t>
            </w:r>
            <w:r w:rsidRPr="00820C76">
              <w:rPr>
                <w:b/>
                <w:bCs/>
                <w:lang w:eastAsia="zh-CN"/>
              </w:rPr>
              <w:t xml:space="preserve"> Wi-Fi RTT</w:t>
            </w:r>
          </w:p>
        </w:tc>
        <w:tc>
          <w:tcPr>
            <w:tcW w:w="0" w:type="auto"/>
            <w:hideMark/>
          </w:tcPr>
          <w:p w14:paraId="7F65DC32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★★☆☆☆</w:t>
            </w:r>
          </w:p>
        </w:tc>
        <w:tc>
          <w:tcPr>
            <w:tcW w:w="0" w:type="auto"/>
            <w:hideMark/>
          </w:tcPr>
          <w:p w14:paraId="01BD5A30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★★★★☆</w:t>
            </w:r>
          </w:p>
        </w:tc>
        <w:tc>
          <w:tcPr>
            <w:tcW w:w="0" w:type="auto"/>
            <w:hideMark/>
          </w:tcPr>
          <w:p w14:paraId="583985D4" w14:textId="2C81CBC4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lang w:eastAsia="zh-CN"/>
              </w:rPr>
              <w:t>1–2 m</w:t>
            </w:r>
          </w:p>
        </w:tc>
        <w:tc>
          <w:tcPr>
            <w:tcW w:w="1613" w:type="dxa"/>
            <w:hideMark/>
          </w:tcPr>
          <w:p w14:paraId="31CFFE2B" w14:textId="77777777" w:rsidR="00820C76" w:rsidRPr="00820C76" w:rsidRDefault="00820C76" w:rsidP="00820C76">
            <w:pPr>
              <w:ind w:firstLineChars="71" w:firstLine="199"/>
              <w:rPr>
                <w:lang w:eastAsia="zh-CN"/>
              </w:rPr>
            </w:pPr>
            <w:r w:rsidRPr="00820C76">
              <w:rPr>
                <w:rFonts w:ascii="Cambria Math" w:hAnsi="Cambria Math" w:cs="Cambria Math"/>
                <w:lang w:eastAsia="zh-CN"/>
              </w:rPr>
              <w:t>△</w:t>
            </w:r>
          </w:p>
        </w:tc>
        <w:tc>
          <w:tcPr>
            <w:tcW w:w="2405" w:type="dxa"/>
            <w:hideMark/>
          </w:tcPr>
          <w:p w14:paraId="13569489" w14:textId="0A72EE3B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lang w:eastAsia="zh-CN"/>
              </w:rPr>
              <w:t xml:space="preserve">AP </w:t>
            </w:r>
            <w:proofErr w:type="gramStart"/>
            <w:r w:rsidRPr="00820C76">
              <w:rPr>
                <w:lang w:eastAsia="zh-CN"/>
              </w:rPr>
              <w:t>需支持</w:t>
            </w:r>
            <w:proofErr w:type="gramEnd"/>
            <w:r w:rsidRPr="00820C76">
              <w:rPr>
                <w:lang w:eastAsia="zh-CN"/>
              </w:rPr>
              <w:t xml:space="preserve"> </w:t>
            </w:r>
            <w:r w:rsidRPr="00820C76">
              <w:rPr>
                <w:lang w:eastAsia="zh-CN"/>
              </w:rPr>
              <w:lastRenderedPageBreak/>
              <w:t>FTM/RTT</w:t>
            </w:r>
            <w:r w:rsidRPr="00820C76">
              <w:rPr>
                <w:lang w:eastAsia="zh-CN"/>
              </w:rPr>
              <w:t>。</w:t>
            </w:r>
          </w:p>
        </w:tc>
      </w:tr>
      <w:tr w:rsidR="00820C76" w:rsidRPr="00820C76" w14:paraId="7C8BFA86" w14:textId="77777777" w:rsidTr="00820C76">
        <w:tc>
          <w:tcPr>
            <w:tcW w:w="0" w:type="auto"/>
            <w:hideMark/>
          </w:tcPr>
          <w:p w14:paraId="6C81D609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b/>
                <w:bCs/>
                <w:lang w:eastAsia="zh-CN"/>
              </w:rPr>
              <w:lastRenderedPageBreak/>
              <w:t>混合（本文）</w:t>
            </w:r>
          </w:p>
        </w:tc>
        <w:tc>
          <w:tcPr>
            <w:tcW w:w="0" w:type="auto"/>
            <w:hideMark/>
          </w:tcPr>
          <w:p w14:paraId="4BFD1B5E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★★★★★</w:t>
            </w:r>
          </w:p>
        </w:tc>
        <w:tc>
          <w:tcPr>
            <w:tcW w:w="0" w:type="auto"/>
            <w:hideMark/>
          </w:tcPr>
          <w:p w14:paraId="480FC7FB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rFonts w:ascii="Segoe UI Symbol" w:hAnsi="Segoe UI Symbol" w:cs="Segoe UI Symbol"/>
                <w:lang w:eastAsia="zh-CN"/>
              </w:rPr>
              <w:t>★★★★★</w:t>
            </w:r>
          </w:p>
        </w:tc>
        <w:tc>
          <w:tcPr>
            <w:tcW w:w="0" w:type="auto"/>
            <w:hideMark/>
          </w:tcPr>
          <w:p w14:paraId="2077B211" w14:textId="77777777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proofErr w:type="gramStart"/>
            <w:r w:rsidRPr="00820C76">
              <w:rPr>
                <w:lang w:eastAsia="zh-CN"/>
              </w:rPr>
              <w:t>室外</w:t>
            </w:r>
            <w:r w:rsidRPr="00820C76">
              <w:rPr>
                <w:lang w:eastAsia="zh-CN"/>
              </w:rPr>
              <w:t>≤</w:t>
            </w:r>
            <w:proofErr w:type="gramEnd"/>
            <w:r w:rsidRPr="00820C76">
              <w:rPr>
                <w:lang w:eastAsia="zh-CN"/>
              </w:rPr>
              <w:t>5 m</w:t>
            </w:r>
            <w:r w:rsidRPr="00820C76">
              <w:rPr>
                <w:lang w:eastAsia="zh-CN"/>
              </w:rPr>
              <w:t>；</w:t>
            </w:r>
            <w:proofErr w:type="gramStart"/>
            <w:r w:rsidRPr="00820C76">
              <w:rPr>
                <w:lang w:eastAsia="zh-CN"/>
              </w:rPr>
              <w:t>室内</w:t>
            </w:r>
            <w:r w:rsidRPr="00820C76">
              <w:rPr>
                <w:lang w:eastAsia="zh-CN"/>
              </w:rPr>
              <w:t>≤</w:t>
            </w:r>
            <w:proofErr w:type="gramEnd"/>
            <w:r w:rsidRPr="00820C76">
              <w:rPr>
                <w:lang w:eastAsia="zh-CN"/>
              </w:rPr>
              <w:t>1–2 m</w:t>
            </w:r>
            <w:r w:rsidRPr="00820C76">
              <w:rPr>
                <w:lang w:eastAsia="zh-CN"/>
              </w:rPr>
              <w:t>；重点区</w:t>
            </w:r>
            <w:r w:rsidRPr="00820C76">
              <w:rPr>
                <w:lang w:eastAsia="zh-CN"/>
              </w:rPr>
              <w:t>≤0.5 m</w:t>
            </w:r>
          </w:p>
        </w:tc>
        <w:tc>
          <w:tcPr>
            <w:tcW w:w="1613" w:type="dxa"/>
            <w:hideMark/>
          </w:tcPr>
          <w:p w14:paraId="2AF6ED66" w14:textId="77777777" w:rsidR="00820C76" w:rsidRPr="00820C76" w:rsidRDefault="00820C76" w:rsidP="00820C76">
            <w:pPr>
              <w:ind w:firstLineChars="71"/>
              <w:rPr>
                <w:lang w:eastAsia="zh-CN"/>
              </w:rPr>
            </w:pPr>
            <w:r w:rsidRPr="00820C76">
              <w:rPr>
                <w:rFonts w:ascii="Cambria Math" w:hAnsi="Cambria Math" w:cs="Cambria Math"/>
                <w:b/>
                <w:bCs/>
                <w:lang w:eastAsia="zh-CN"/>
              </w:rPr>
              <w:t>◎</w:t>
            </w:r>
          </w:p>
        </w:tc>
        <w:tc>
          <w:tcPr>
            <w:tcW w:w="2405" w:type="dxa"/>
            <w:hideMark/>
          </w:tcPr>
          <w:p w14:paraId="5DFE36DF" w14:textId="26A789EF" w:rsidR="00820C76" w:rsidRPr="00820C76" w:rsidRDefault="00820C76" w:rsidP="00820C76">
            <w:pPr>
              <w:ind w:firstLineChars="0" w:firstLine="0"/>
              <w:rPr>
                <w:lang w:eastAsia="zh-CN"/>
              </w:rPr>
            </w:pPr>
            <w:r w:rsidRPr="00820C76">
              <w:rPr>
                <w:lang w:eastAsia="zh-CN"/>
              </w:rPr>
              <w:t xml:space="preserve">VIO/PDR </w:t>
            </w:r>
            <w:r w:rsidRPr="00820C76">
              <w:rPr>
                <w:lang w:eastAsia="zh-CN"/>
              </w:rPr>
              <w:t>过渡、云边协同。</w:t>
            </w:r>
          </w:p>
        </w:tc>
      </w:tr>
    </w:tbl>
    <w:p w14:paraId="0D15D55E" w14:textId="7CCC8F21" w:rsidR="00862836" w:rsidRPr="00862836" w:rsidRDefault="00F66FAD" w:rsidP="00253B4F">
      <w:pPr>
        <w:ind w:firstLine="560"/>
        <w:rPr>
          <w:lang w:eastAsia="zh-CN"/>
        </w:rPr>
      </w:pPr>
      <w:r w:rsidRPr="00253B4F">
        <w:rPr>
          <w:lang w:eastAsia="zh-CN"/>
        </w:rPr>
        <w:t>。</w:t>
      </w:r>
    </w:p>
    <w:p w14:paraId="19A722D6" w14:textId="1152DC3C" w:rsidR="00381F77" w:rsidRPr="00F66FAD" w:rsidRDefault="00820C76" w:rsidP="00F66FAD">
      <w:pPr>
        <w:pStyle w:val="a"/>
      </w:pPr>
      <w:bookmarkStart w:id="24" w:name="_Toc209367272"/>
      <w:proofErr w:type="spellStart"/>
      <w:r w:rsidRPr="00820C76">
        <w:t>应用场景与落地挑战</w:t>
      </w:r>
      <w:bookmarkEnd w:id="24"/>
      <w:proofErr w:type="spellEnd"/>
    </w:p>
    <w:p w14:paraId="51D122E6" w14:textId="5D899CE8" w:rsidR="00820C76" w:rsidRPr="00820C76" w:rsidRDefault="00820C76" w:rsidP="00820C76">
      <w:pPr>
        <w:pStyle w:val="a0"/>
        <w:rPr>
          <w:lang w:eastAsia="zh-CN"/>
        </w:rPr>
      </w:pPr>
      <w:bookmarkStart w:id="25" w:name="_Toc209367273"/>
      <w:r w:rsidRPr="00820C76">
        <w:rPr>
          <w:lang w:eastAsia="zh-CN"/>
        </w:rPr>
        <w:t>典型应用价值</w:t>
      </w:r>
      <w:bookmarkEnd w:id="25"/>
    </w:p>
    <w:p w14:paraId="5F34C278" w14:textId="0355609A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智慧工厂</w:t>
      </w:r>
      <w:r w:rsidRPr="00820C76">
        <w:rPr>
          <w:lang w:eastAsia="zh-CN"/>
        </w:rPr>
        <w:t>/</w:t>
      </w:r>
      <w:r w:rsidRPr="00820C76">
        <w:rPr>
          <w:lang w:eastAsia="zh-CN"/>
        </w:rPr>
        <w:t>园区：人员跨车间</w:t>
      </w:r>
      <w:r w:rsidRPr="00820C76">
        <w:rPr>
          <w:lang w:eastAsia="zh-CN"/>
        </w:rPr>
        <w:t>/</w:t>
      </w:r>
      <w:r w:rsidRPr="00820C76">
        <w:rPr>
          <w:lang w:eastAsia="zh-CN"/>
        </w:rPr>
        <w:t>库区流转与设备资产管理，室外</w:t>
      </w:r>
      <w:r w:rsidRPr="00820C76">
        <w:rPr>
          <w:lang w:eastAsia="zh-CN"/>
        </w:rPr>
        <w:t xml:space="preserve"> GNSS/5G + </w:t>
      </w:r>
      <w:r w:rsidRPr="00820C76">
        <w:rPr>
          <w:lang w:eastAsia="zh-CN"/>
        </w:rPr>
        <w:t>室内</w:t>
      </w:r>
      <w:r w:rsidRPr="00820C76">
        <w:rPr>
          <w:lang w:eastAsia="zh-CN"/>
        </w:rPr>
        <w:t xml:space="preserve"> UWB/RTT </w:t>
      </w:r>
      <w:r w:rsidRPr="00820C76">
        <w:rPr>
          <w:lang w:eastAsia="zh-CN"/>
        </w:rPr>
        <w:t>一体化，危险区域到达角触发告警。</w:t>
      </w:r>
    </w:p>
    <w:p w14:paraId="06156B89" w14:textId="7D67B222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应急救援：消防员从室外进入建筑，</w:t>
      </w:r>
      <w:r w:rsidRPr="00820C76">
        <w:rPr>
          <w:lang w:eastAsia="zh-CN"/>
        </w:rPr>
        <w:t xml:space="preserve">GNSS→VIO/PDR→UWB/RTT </w:t>
      </w:r>
      <w:r w:rsidRPr="00820C76">
        <w:rPr>
          <w:lang w:eastAsia="zh-CN"/>
        </w:rPr>
        <w:t>的级联，气压计判别楼层，室外回连后云侧回放轨迹与搜救指引。</w:t>
      </w:r>
    </w:p>
    <w:p w14:paraId="7ECB167F" w14:textId="0E29B96B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共享出行</w:t>
      </w:r>
      <w:r w:rsidRPr="00820C76">
        <w:rPr>
          <w:lang w:eastAsia="zh-CN"/>
        </w:rPr>
        <w:t>/</w:t>
      </w:r>
      <w:r w:rsidRPr="00820C76">
        <w:rPr>
          <w:lang w:eastAsia="zh-CN"/>
        </w:rPr>
        <w:t>无人配送：地库</w:t>
      </w:r>
      <w:r w:rsidRPr="00820C76">
        <w:rPr>
          <w:lang w:eastAsia="zh-CN"/>
        </w:rPr>
        <w:t>/</w:t>
      </w:r>
      <w:r w:rsidRPr="00820C76">
        <w:rPr>
          <w:lang w:eastAsia="zh-CN"/>
        </w:rPr>
        <w:t>棚区依赖</w:t>
      </w:r>
      <w:r w:rsidRPr="00820C76">
        <w:rPr>
          <w:lang w:eastAsia="zh-CN"/>
        </w:rPr>
        <w:t xml:space="preserve"> VIO/5G </w:t>
      </w:r>
      <w:r w:rsidRPr="00820C76">
        <w:rPr>
          <w:lang w:eastAsia="zh-CN"/>
        </w:rPr>
        <w:t>定位与</w:t>
      </w:r>
      <w:r w:rsidRPr="00820C76">
        <w:rPr>
          <w:lang w:eastAsia="zh-CN"/>
        </w:rPr>
        <w:t xml:space="preserve"> IMU </w:t>
      </w:r>
      <w:r w:rsidRPr="00820C76">
        <w:rPr>
          <w:lang w:eastAsia="zh-CN"/>
        </w:rPr>
        <w:t>惯导，出场后</w:t>
      </w:r>
      <w:r w:rsidRPr="00820C76">
        <w:rPr>
          <w:lang w:eastAsia="zh-CN"/>
        </w:rPr>
        <w:t xml:space="preserve"> GNSS </w:t>
      </w:r>
      <w:r w:rsidRPr="00820C76">
        <w:rPr>
          <w:lang w:eastAsia="zh-CN"/>
        </w:rPr>
        <w:t>回归并用因子图平滑，</w:t>
      </w:r>
      <w:r w:rsidRPr="00820C76">
        <w:rPr>
          <w:lang w:eastAsia="zh-CN"/>
        </w:rPr>
        <w:t xml:space="preserve">VPS </w:t>
      </w:r>
      <w:r w:rsidRPr="00820C76">
        <w:rPr>
          <w:lang w:eastAsia="zh-CN"/>
        </w:rPr>
        <w:t>可用于精确停放</w:t>
      </w:r>
      <w:r w:rsidRPr="00820C76">
        <w:rPr>
          <w:lang w:eastAsia="zh-CN"/>
        </w:rPr>
        <w:t>/</w:t>
      </w:r>
      <w:proofErr w:type="gramStart"/>
      <w:r w:rsidRPr="00820C76">
        <w:rPr>
          <w:lang w:eastAsia="zh-CN"/>
        </w:rPr>
        <w:t>锚点核验</w:t>
      </w:r>
      <w:proofErr w:type="gramEnd"/>
      <w:r w:rsidRPr="00820C76">
        <w:rPr>
          <w:lang w:eastAsia="zh-CN"/>
        </w:rPr>
        <w:t>（已有城市级应用实践）。</w:t>
      </w:r>
    </w:p>
    <w:p w14:paraId="502AFB06" w14:textId="71BAFA09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商场与机场导</w:t>
      </w:r>
      <w:proofErr w:type="gramStart"/>
      <w:r w:rsidRPr="00820C76">
        <w:rPr>
          <w:lang w:eastAsia="zh-CN"/>
        </w:rPr>
        <w:t>览</w:t>
      </w:r>
      <w:proofErr w:type="gramEnd"/>
      <w:r w:rsidRPr="00820C76">
        <w:rPr>
          <w:lang w:eastAsia="zh-CN"/>
        </w:rPr>
        <w:t>：</w:t>
      </w:r>
      <w:proofErr w:type="spellStart"/>
      <w:r w:rsidRPr="00820C76">
        <w:rPr>
          <w:lang w:eastAsia="zh-CN"/>
        </w:rPr>
        <w:t>RTT+AoA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实时导</w:t>
      </w:r>
      <w:proofErr w:type="gramStart"/>
      <w:r w:rsidRPr="00820C76">
        <w:rPr>
          <w:lang w:eastAsia="zh-CN"/>
        </w:rPr>
        <w:t>览</w:t>
      </w:r>
      <w:proofErr w:type="gramEnd"/>
      <w:r w:rsidRPr="00820C76">
        <w:rPr>
          <w:lang w:eastAsia="zh-CN"/>
        </w:rPr>
        <w:t>，</w:t>
      </w:r>
      <w:r w:rsidRPr="00820C76">
        <w:rPr>
          <w:lang w:eastAsia="zh-CN"/>
        </w:rPr>
        <w:t xml:space="preserve">UWB </w:t>
      </w:r>
      <w:r w:rsidRPr="00820C76">
        <w:rPr>
          <w:lang w:eastAsia="zh-CN"/>
        </w:rPr>
        <w:t>保障重点区域高精度；</w:t>
      </w:r>
      <w:r w:rsidRPr="00820C76">
        <w:rPr>
          <w:lang w:eastAsia="zh-CN"/>
        </w:rPr>
        <w:t xml:space="preserve">Fused Location </w:t>
      </w:r>
      <w:r w:rsidRPr="00820C76">
        <w:rPr>
          <w:lang w:eastAsia="zh-CN"/>
        </w:rPr>
        <w:t>降能耗实现常驻。</w:t>
      </w:r>
    </w:p>
    <w:p w14:paraId="1BECFCCF" w14:textId="0C07A0E4" w:rsidR="00820C76" w:rsidRPr="00820C76" w:rsidRDefault="00820C76" w:rsidP="00820C76">
      <w:pPr>
        <w:pStyle w:val="a0"/>
        <w:rPr>
          <w:lang w:eastAsia="zh-CN"/>
        </w:rPr>
      </w:pPr>
      <w:bookmarkStart w:id="26" w:name="_Toc209367274"/>
      <w:r w:rsidRPr="00820C76">
        <w:rPr>
          <w:lang w:eastAsia="zh-CN"/>
        </w:rPr>
        <w:t>落地挑战</w:t>
      </w:r>
      <w:bookmarkEnd w:id="26"/>
    </w:p>
    <w:p w14:paraId="6DAB4CB1" w14:textId="1BB3FB02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协议与生态：</w:t>
      </w:r>
      <w:r w:rsidRPr="00820C76">
        <w:rPr>
          <w:lang w:eastAsia="zh-CN"/>
        </w:rPr>
        <w:t>802.11mc/</w:t>
      </w:r>
      <w:proofErr w:type="spellStart"/>
      <w:r w:rsidRPr="00820C76">
        <w:rPr>
          <w:lang w:eastAsia="zh-CN"/>
        </w:rPr>
        <w:t>az</w:t>
      </w:r>
      <w:proofErr w:type="spellEnd"/>
      <w:r w:rsidRPr="00820C76">
        <w:rPr>
          <w:lang w:eastAsia="zh-CN"/>
        </w:rPr>
        <w:t>、</w:t>
      </w:r>
      <w:proofErr w:type="gramStart"/>
      <w:r w:rsidRPr="00820C76">
        <w:rPr>
          <w:lang w:eastAsia="zh-CN"/>
        </w:rPr>
        <w:t>蓝牙</w:t>
      </w:r>
      <w:proofErr w:type="gramEnd"/>
      <w:r w:rsidRPr="00820C76">
        <w:rPr>
          <w:lang w:eastAsia="zh-CN"/>
        </w:rPr>
        <w:t xml:space="preserve"> 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>、</w:t>
      </w:r>
      <w:r w:rsidRPr="00820C76">
        <w:rPr>
          <w:lang w:eastAsia="zh-CN"/>
        </w:rPr>
        <w:t>UWB</w:t>
      </w:r>
      <w:r w:rsidRPr="00820C76">
        <w:rPr>
          <w:lang w:eastAsia="zh-CN"/>
        </w:rPr>
        <w:t>（</w:t>
      </w:r>
      <w:proofErr w:type="spellStart"/>
      <w:r w:rsidRPr="00820C76">
        <w:rPr>
          <w:lang w:eastAsia="zh-CN"/>
        </w:rPr>
        <w:t>FiRa</w:t>
      </w:r>
      <w:proofErr w:type="spellEnd"/>
      <w:r w:rsidRPr="00820C76">
        <w:rPr>
          <w:lang w:eastAsia="zh-CN"/>
        </w:rPr>
        <w:t>/802.15.4z</w:t>
      </w:r>
      <w:r w:rsidRPr="00820C76">
        <w:rPr>
          <w:lang w:eastAsia="zh-CN"/>
        </w:rPr>
        <w:t>）与</w:t>
      </w:r>
      <w:r w:rsidRPr="00820C76">
        <w:rPr>
          <w:lang w:eastAsia="zh-CN"/>
        </w:rPr>
        <w:t xml:space="preserve"> 3GPP </w:t>
      </w:r>
      <w:r w:rsidRPr="00820C76">
        <w:rPr>
          <w:lang w:eastAsia="zh-CN"/>
        </w:rPr>
        <w:t>定位</w:t>
      </w:r>
      <w:proofErr w:type="gramStart"/>
      <w:r w:rsidRPr="00820C76">
        <w:rPr>
          <w:lang w:eastAsia="zh-CN"/>
        </w:rPr>
        <w:t>能力需跨厂商</w:t>
      </w:r>
      <w:proofErr w:type="gramEnd"/>
      <w:r w:rsidRPr="00820C76">
        <w:rPr>
          <w:lang w:eastAsia="zh-CN"/>
        </w:rPr>
        <w:t>/</w:t>
      </w:r>
      <w:proofErr w:type="gramStart"/>
      <w:r w:rsidRPr="00820C76">
        <w:rPr>
          <w:lang w:eastAsia="zh-CN"/>
        </w:rPr>
        <w:t>跨层互通</w:t>
      </w:r>
      <w:proofErr w:type="gramEnd"/>
      <w:r w:rsidRPr="00820C76">
        <w:rPr>
          <w:lang w:eastAsia="zh-CN"/>
        </w:rPr>
        <w:t>，部署初期版本碎片化。</w:t>
      </w:r>
    </w:p>
    <w:p w14:paraId="5FAA04AE" w14:textId="62B14DB2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基础设施成本：</w:t>
      </w:r>
      <w:r w:rsidRPr="00820C76">
        <w:rPr>
          <w:lang w:eastAsia="zh-CN"/>
        </w:rPr>
        <w:t xml:space="preserve">UWB </w:t>
      </w:r>
      <w:r w:rsidRPr="00820C76">
        <w:rPr>
          <w:lang w:eastAsia="zh-CN"/>
        </w:rPr>
        <w:t>基站</w:t>
      </w:r>
      <w:r w:rsidRPr="00820C76">
        <w:rPr>
          <w:lang w:eastAsia="zh-CN"/>
        </w:rPr>
        <w:t>/</w:t>
      </w:r>
      <w:r w:rsidRPr="00820C76">
        <w:rPr>
          <w:lang w:eastAsia="zh-CN"/>
        </w:rPr>
        <w:t>同步、</w:t>
      </w:r>
      <w:proofErr w:type="spellStart"/>
      <w:r w:rsidRPr="00820C76">
        <w:rPr>
          <w:lang w:eastAsia="zh-CN"/>
        </w:rPr>
        <w:t>AoA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阵列与</w:t>
      </w:r>
      <w:r w:rsidRPr="00820C76">
        <w:rPr>
          <w:lang w:eastAsia="zh-CN"/>
        </w:rPr>
        <w:t xml:space="preserve"> RTT-AP </w:t>
      </w:r>
      <w:r w:rsidRPr="00820C76">
        <w:rPr>
          <w:lang w:eastAsia="zh-CN"/>
        </w:rPr>
        <w:t>升级需</w:t>
      </w:r>
      <w:r w:rsidRPr="00820C76">
        <w:rPr>
          <w:lang w:eastAsia="zh-CN"/>
        </w:rPr>
        <w:t xml:space="preserve"> CAPEX</w:t>
      </w:r>
      <w:r w:rsidRPr="00820C76">
        <w:rPr>
          <w:lang w:eastAsia="zh-CN"/>
        </w:rPr>
        <w:t>；可优先覆盖</w:t>
      </w:r>
      <w:r w:rsidRPr="00820C76">
        <w:rPr>
          <w:lang w:eastAsia="zh-CN"/>
        </w:rPr>
        <w:t>“</w:t>
      </w:r>
      <w:r w:rsidRPr="00820C76">
        <w:rPr>
          <w:lang w:eastAsia="zh-CN"/>
        </w:rPr>
        <w:t>高价值区域</w:t>
      </w:r>
      <w:r w:rsidRPr="00820C76">
        <w:rPr>
          <w:lang w:eastAsia="zh-CN"/>
        </w:rPr>
        <w:t>”</w:t>
      </w:r>
      <w:r w:rsidRPr="00820C76">
        <w:rPr>
          <w:lang w:eastAsia="zh-CN"/>
        </w:rPr>
        <w:t>，其余区域用指纹</w:t>
      </w:r>
      <w:r w:rsidRPr="00820C76">
        <w:rPr>
          <w:lang w:eastAsia="zh-CN"/>
        </w:rPr>
        <w:t>/</w:t>
      </w:r>
      <w:r w:rsidRPr="00820C76">
        <w:rPr>
          <w:lang w:eastAsia="zh-CN"/>
        </w:rPr>
        <w:t>融合兜底。</w:t>
      </w:r>
    </w:p>
    <w:p w14:paraId="18827416" w14:textId="46FE9AED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复杂电磁</w:t>
      </w:r>
      <w:r w:rsidRPr="00820C76">
        <w:rPr>
          <w:lang w:eastAsia="zh-CN"/>
        </w:rPr>
        <w:t>/</w:t>
      </w:r>
      <w:r w:rsidRPr="00820C76">
        <w:rPr>
          <w:lang w:eastAsia="zh-CN"/>
        </w:rPr>
        <w:t>结构环境：金属货架、人流密集引起多径</w:t>
      </w:r>
      <w:r w:rsidRPr="00820C76">
        <w:rPr>
          <w:lang w:eastAsia="zh-CN"/>
        </w:rPr>
        <w:t>/</w:t>
      </w:r>
      <w:r w:rsidRPr="00820C76">
        <w:rPr>
          <w:lang w:eastAsia="zh-CN"/>
        </w:rPr>
        <w:t>遮挡；需多点冗余、鲁</w:t>
      </w:r>
      <w:proofErr w:type="gramStart"/>
      <w:r w:rsidRPr="00820C76">
        <w:rPr>
          <w:lang w:eastAsia="zh-CN"/>
        </w:rPr>
        <w:t>棒估计</w:t>
      </w:r>
      <w:proofErr w:type="gramEnd"/>
      <w:r w:rsidRPr="00820C76">
        <w:rPr>
          <w:lang w:eastAsia="zh-CN"/>
        </w:rPr>
        <w:t>与在线自标定。</w:t>
      </w:r>
    </w:p>
    <w:p w14:paraId="5FAC208B" w14:textId="005E6579" w:rsidR="00820C76" w:rsidRPr="00820C76" w:rsidRDefault="00820C76" w:rsidP="00820C76">
      <w:pPr>
        <w:ind w:firstLineChars="0"/>
        <w:rPr>
          <w:lang w:eastAsia="zh-CN"/>
        </w:rPr>
      </w:pPr>
      <w:r w:rsidRPr="00820C76">
        <w:rPr>
          <w:lang w:eastAsia="zh-CN"/>
        </w:rPr>
        <w:t>隐私与安全：</w:t>
      </w:r>
      <w:r w:rsidRPr="00820C76">
        <w:rPr>
          <w:lang w:eastAsia="zh-CN"/>
        </w:rPr>
        <w:t>Wi-Fi RTT/</w:t>
      </w:r>
      <w:proofErr w:type="gramStart"/>
      <w:r w:rsidRPr="00820C76">
        <w:rPr>
          <w:lang w:eastAsia="zh-CN"/>
        </w:rPr>
        <w:t>蓝牙扫描</w:t>
      </w:r>
      <w:proofErr w:type="gramEnd"/>
      <w:r w:rsidRPr="00820C76">
        <w:rPr>
          <w:lang w:eastAsia="zh-CN"/>
        </w:rPr>
        <w:t>与位置日志需合</w:t>
      </w:r>
      <w:proofErr w:type="gramStart"/>
      <w:r w:rsidRPr="00820C76">
        <w:rPr>
          <w:lang w:eastAsia="zh-CN"/>
        </w:rPr>
        <w:t>规</w:t>
      </w:r>
      <w:proofErr w:type="gramEnd"/>
      <w:r w:rsidRPr="00820C76">
        <w:rPr>
          <w:lang w:eastAsia="zh-CN"/>
        </w:rPr>
        <w:t>采集与最小化，</w:t>
      </w:r>
      <w:r w:rsidRPr="00820C76">
        <w:rPr>
          <w:lang w:eastAsia="zh-CN"/>
        </w:rPr>
        <w:t xml:space="preserve">802.11az </w:t>
      </w:r>
      <w:r w:rsidRPr="00820C76">
        <w:rPr>
          <w:lang w:eastAsia="zh-CN"/>
        </w:rPr>
        <w:t>对测距安全的增强与厂商额外握手</w:t>
      </w:r>
      <w:r w:rsidRPr="00820C76">
        <w:rPr>
          <w:lang w:eastAsia="zh-CN"/>
        </w:rPr>
        <w:t>/</w:t>
      </w:r>
      <w:r w:rsidRPr="00820C76">
        <w:rPr>
          <w:lang w:eastAsia="zh-CN"/>
        </w:rPr>
        <w:t>异常点检测是必要补充</w:t>
      </w:r>
      <w:r w:rsidRPr="00820C76">
        <w:rPr>
          <w:rFonts w:hint="eastAsia"/>
          <w:lang w:eastAsia="zh-CN"/>
        </w:rPr>
        <w:t>。</w:t>
      </w:r>
    </w:p>
    <w:p w14:paraId="5C0DBF7C" w14:textId="3C78E686" w:rsidR="00820C76" w:rsidRPr="00820C76" w:rsidRDefault="00820C76" w:rsidP="00820C76">
      <w:pPr>
        <w:pStyle w:val="a"/>
        <w:rPr>
          <w:rFonts w:hint="eastAsia"/>
          <w:lang w:eastAsia="zh-CN"/>
        </w:rPr>
      </w:pPr>
      <w:bookmarkStart w:id="27" w:name="_Toc209367275"/>
      <w:r w:rsidRPr="00820C76">
        <w:rPr>
          <w:lang w:eastAsia="zh-CN"/>
        </w:rPr>
        <w:lastRenderedPageBreak/>
        <w:t>结论与展望</w:t>
      </w:r>
      <w:bookmarkEnd w:id="27"/>
    </w:p>
    <w:p w14:paraId="6E2B1183" w14:textId="0A0C0C77" w:rsidR="00820C76" w:rsidRPr="00820C76" w:rsidRDefault="00820C76" w:rsidP="00820C76">
      <w:pPr>
        <w:ind w:firstLineChars="0" w:firstLine="0"/>
        <w:rPr>
          <w:lang w:eastAsia="zh-CN"/>
        </w:rPr>
      </w:pPr>
      <w:r w:rsidRPr="00820C76">
        <w:rPr>
          <w:lang w:eastAsia="zh-CN"/>
        </w:rPr>
        <w:t>结论：以</w:t>
      </w:r>
      <w:r w:rsidRPr="00820C76">
        <w:rPr>
          <w:lang w:eastAsia="zh-CN"/>
        </w:rPr>
        <w:t>“</w:t>
      </w:r>
      <w:r w:rsidRPr="00820C76">
        <w:rPr>
          <w:lang w:eastAsia="zh-CN"/>
        </w:rPr>
        <w:t>场景驱动的按需组合</w:t>
      </w:r>
      <w:r w:rsidRPr="00820C76">
        <w:rPr>
          <w:lang w:eastAsia="zh-CN"/>
        </w:rPr>
        <w:t xml:space="preserve"> + </w:t>
      </w:r>
      <w:r w:rsidRPr="00820C76">
        <w:rPr>
          <w:lang w:eastAsia="zh-CN"/>
        </w:rPr>
        <w:t>质量感知的自适应融合</w:t>
      </w:r>
      <w:r w:rsidRPr="00820C76">
        <w:rPr>
          <w:lang w:eastAsia="zh-CN"/>
        </w:rPr>
        <w:t>”</w:t>
      </w:r>
      <w:r w:rsidRPr="00820C76">
        <w:rPr>
          <w:lang w:eastAsia="zh-CN"/>
        </w:rPr>
        <w:t>为主线，混合定位能同时满足广覆盖与高精度，并依托</w:t>
      </w:r>
      <w:r w:rsidRPr="00820C76">
        <w:rPr>
          <w:lang w:eastAsia="zh-CN"/>
        </w:rPr>
        <w:t xml:space="preserve"> VIO/PDR </w:t>
      </w:r>
      <w:r w:rsidRPr="00820C76">
        <w:rPr>
          <w:lang w:eastAsia="zh-CN"/>
        </w:rPr>
        <w:t>实现</w:t>
      </w:r>
      <w:r w:rsidRPr="00820C76">
        <w:rPr>
          <w:lang w:eastAsia="zh-CN"/>
        </w:rPr>
        <w:t>“</w:t>
      </w:r>
      <w:r w:rsidRPr="00820C76">
        <w:rPr>
          <w:lang w:eastAsia="zh-CN"/>
        </w:rPr>
        <w:t>室外</w:t>
      </w:r>
      <w:r w:rsidRPr="00820C76">
        <w:rPr>
          <w:lang w:eastAsia="zh-CN"/>
        </w:rPr>
        <w:t>—</w:t>
      </w:r>
      <w:r w:rsidRPr="00820C76">
        <w:rPr>
          <w:lang w:eastAsia="zh-CN"/>
        </w:rPr>
        <w:t>过渡</w:t>
      </w:r>
      <w:r w:rsidRPr="00820C76">
        <w:rPr>
          <w:lang w:eastAsia="zh-CN"/>
        </w:rPr>
        <w:t>—</w:t>
      </w:r>
      <w:r w:rsidRPr="00820C76">
        <w:rPr>
          <w:lang w:eastAsia="zh-CN"/>
        </w:rPr>
        <w:t>室内</w:t>
      </w:r>
      <w:r w:rsidRPr="00820C76">
        <w:rPr>
          <w:lang w:eastAsia="zh-CN"/>
        </w:rPr>
        <w:t>”</w:t>
      </w:r>
      <w:r w:rsidRPr="00820C76">
        <w:rPr>
          <w:lang w:eastAsia="zh-CN"/>
        </w:rPr>
        <w:t>的连续轨迹与快速切换，在智慧园区、应急救援与共享出行等场景显著优于单一技术路线。</w:t>
      </w:r>
    </w:p>
    <w:p w14:paraId="054BB060" w14:textId="77777777" w:rsidR="00820C76" w:rsidRPr="00820C76" w:rsidRDefault="00820C76" w:rsidP="00820C76">
      <w:pPr>
        <w:ind w:firstLineChars="0" w:firstLine="0"/>
        <w:rPr>
          <w:lang w:eastAsia="zh-CN"/>
        </w:rPr>
      </w:pPr>
      <w:r w:rsidRPr="00820C76">
        <w:rPr>
          <w:lang w:eastAsia="zh-CN"/>
        </w:rPr>
        <w:t>展望：</w:t>
      </w:r>
      <w:r w:rsidRPr="00820C76">
        <w:rPr>
          <w:lang w:eastAsia="zh-CN"/>
        </w:rPr>
        <w:br/>
      </w:r>
      <w:r w:rsidRPr="00820C76">
        <w:rPr>
          <w:lang w:eastAsia="zh-CN"/>
        </w:rPr>
        <w:t>（</w:t>
      </w:r>
      <w:r w:rsidRPr="00820C76">
        <w:rPr>
          <w:lang w:eastAsia="zh-CN"/>
        </w:rPr>
        <w:t>1</w:t>
      </w:r>
      <w:r w:rsidRPr="00820C76">
        <w:rPr>
          <w:lang w:eastAsia="zh-CN"/>
        </w:rPr>
        <w:t>）</w:t>
      </w:r>
      <w:r w:rsidRPr="00820C76">
        <w:rPr>
          <w:lang w:eastAsia="zh-CN"/>
        </w:rPr>
        <w:t xml:space="preserve">5G/6G </w:t>
      </w:r>
      <w:r w:rsidRPr="00820C76">
        <w:rPr>
          <w:lang w:eastAsia="zh-CN"/>
        </w:rPr>
        <w:t>精确定位</w:t>
      </w:r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与密集站网将把公网侧定位带入</w:t>
      </w:r>
      <w:proofErr w:type="gramStart"/>
      <w:r w:rsidRPr="00820C76">
        <w:rPr>
          <w:lang w:eastAsia="zh-CN"/>
        </w:rPr>
        <w:t>分米级</w:t>
      </w:r>
      <w:proofErr w:type="gramEnd"/>
      <w:r w:rsidRPr="00820C76">
        <w:rPr>
          <w:lang w:eastAsia="zh-CN"/>
        </w:rPr>
        <w:t>并与</w:t>
      </w:r>
      <w:r w:rsidRPr="00820C76">
        <w:rPr>
          <w:lang w:eastAsia="zh-CN"/>
        </w:rPr>
        <w:t xml:space="preserve"> GNSS/IMU </w:t>
      </w:r>
      <w:r w:rsidRPr="00820C76">
        <w:rPr>
          <w:lang w:eastAsia="zh-CN"/>
        </w:rPr>
        <w:t>紧耦合；（</w:t>
      </w:r>
      <w:r w:rsidRPr="00820C76">
        <w:rPr>
          <w:lang w:eastAsia="zh-CN"/>
        </w:rPr>
        <w:t>2</w:t>
      </w:r>
      <w:r w:rsidRPr="00820C76">
        <w:rPr>
          <w:lang w:eastAsia="zh-CN"/>
        </w:rPr>
        <w:t>）低功耗定位芯片</w:t>
      </w:r>
      <w:r w:rsidRPr="00820C76">
        <w:rPr>
          <w:lang w:eastAsia="zh-CN"/>
        </w:rPr>
        <w:t>/</w:t>
      </w:r>
      <w:r w:rsidRPr="00820C76">
        <w:rPr>
          <w:lang w:eastAsia="zh-CN"/>
        </w:rPr>
        <w:t>协同感知</w:t>
      </w:r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降低终端能耗并提升可用性；（</w:t>
      </w:r>
      <w:r w:rsidRPr="00820C76">
        <w:rPr>
          <w:lang w:eastAsia="zh-CN"/>
        </w:rPr>
        <w:t>3</w:t>
      </w:r>
      <w:r w:rsidRPr="00820C76">
        <w:rPr>
          <w:lang w:eastAsia="zh-CN"/>
        </w:rPr>
        <w:t>）</w:t>
      </w:r>
      <w:r w:rsidRPr="00820C76">
        <w:rPr>
          <w:lang w:eastAsia="zh-CN"/>
        </w:rPr>
        <w:t>AI+</w:t>
      </w:r>
      <w:r w:rsidRPr="00820C76">
        <w:rPr>
          <w:lang w:eastAsia="zh-CN"/>
        </w:rPr>
        <w:t>因子图</w:t>
      </w:r>
      <w:r w:rsidRPr="00820C76">
        <w:rPr>
          <w:lang w:eastAsia="zh-CN"/>
        </w:rPr>
        <w:t>/</w:t>
      </w:r>
      <w:r w:rsidRPr="00820C76">
        <w:rPr>
          <w:lang w:eastAsia="zh-CN"/>
        </w:rPr>
        <w:t>贝叶斯混合</w:t>
      </w:r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进一步提升退化场景的鲁棒性；（</w:t>
      </w:r>
      <w:r w:rsidRPr="00820C76">
        <w:rPr>
          <w:lang w:eastAsia="zh-CN"/>
        </w:rPr>
        <w:t>4</w:t>
      </w:r>
      <w:r w:rsidRPr="00820C76">
        <w:rPr>
          <w:lang w:eastAsia="zh-CN"/>
        </w:rPr>
        <w:t>）安全与隐私增强（如</w:t>
      </w:r>
      <w:r w:rsidRPr="00820C76">
        <w:rPr>
          <w:lang w:eastAsia="zh-CN"/>
        </w:rPr>
        <w:t xml:space="preserve"> 802.11az/</w:t>
      </w:r>
      <w:r w:rsidRPr="00820C76">
        <w:rPr>
          <w:lang w:eastAsia="zh-CN"/>
        </w:rPr>
        <w:t>厂商安全测距）与合规模型训练（联邦</w:t>
      </w:r>
      <w:r w:rsidRPr="00820C76">
        <w:rPr>
          <w:lang w:eastAsia="zh-CN"/>
        </w:rPr>
        <w:t>/</w:t>
      </w:r>
      <w:r w:rsidRPr="00820C76">
        <w:rPr>
          <w:lang w:eastAsia="zh-CN"/>
        </w:rPr>
        <w:t>差分隐私）成为工程标配。</w:t>
      </w:r>
    </w:p>
    <w:p w14:paraId="47EA38D5" w14:textId="4FB7B849" w:rsidR="00862836" w:rsidRDefault="00820C76" w:rsidP="00820C76">
      <w:pPr>
        <w:pStyle w:val="a"/>
        <w:rPr>
          <w:lang w:eastAsia="zh-CN"/>
        </w:rPr>
      </w:pPr>
      <w:bookmarkStart w:id="28" w:name="_Toc209367276"/>
      <w:r w:rsidRPr="00820C76">
        <w:rPr>
          <w:lang w:eastAsia="zh-CN"/>
        </w:rPr>
        <w:t>参考文献</w:t>
      </w:r>
      <w:bookmarkEnd w:id="28"/>
    </w:p>
    <w:p w14:paraId="24F24004" w14:textId="374D7827" w:rsidR="00820C76" w:rsidRPr="00820C76" w:rsidRDefault="00820C76" w:rsidP="00820C76">
      <w:pPr>
        <w:ind w:firstLineChars="0" w:firstLine="0"/>
        <w:rPr>
          <w:lang w:eastAsia="zh-CN"/>
        </w:rPr>
      </w:pPr>
      <w:r w:rsidRPr="00820C76">
        <w:rPr>
          <w:lang w:eastAsia="zh-CN"/>
        </w:rPr>
        <w:t xml:space="preserve">[1] GPS.gov. Performance Standards &amp; Specifications[S/OL]. 2020. </w:t>
      </w:r>
      <w:r w:rsidRPr="00820C76">
        <w:rPr>
          <w:lang w:eastAsia="zh-CN"/>
        </w:rPr>
        <w:br/>
        <w:t xml:space="preserve">[2] NIST. A Performance Comparison of Wi-Fi RTT and UWB for RF Ranging[R/OL]. 2024. </w:t>
      </w:r>
      <w:r w:rsidRPr="00820C76">
        <w:rPr>
          <w:lang w:eastAsia="zh-CN"/>
        </w:rPr>
        <w:br/>
        <w:t xml:space="preserve">[3] Android Developers. Wi-Fi location: ranging with RTT[S/OL]. 2025-10-31 </w:t>
      </w:r>
      <w:r w:rsidRPr="00820C76">
        <w:rPr>
          <w:lang w:eastAsia="zh-CN"/>
        </w:rPr>
        <w:t>更新</w:t>
      </w:r>
      <w:r w:rsidRPr="00820C76">
        <w:rPr>
          <w:lang w:eastAsia="zh-CN"/>
        </w:rPr>
        <w:t xml:space="preserve">. </w:t>
      </w:r>
      <w:r w:rsidRPr="00820C76">
        <w:rPr>
          <w:lang w:eastAsia="zh-CN"/>
        </w:rPr>
        <w:br/>
        <w:t>[4] Android Source. Wi-Fi RTT (IEEE 802.11mc/</w:t>
      </w:r>
      <w:proofErr w:type="spellStart"/>
      <w:r w:rsidRPr="00820C76">
        <w:rPr>
          <w:lang w:eastAsia="zh-CN"/>
        </w:rPr>
        <w:t>az</w:t>
      </w:r>
      <w:proofErr w:type="spellEnd"/>
      <w:r w:rsidRPr="00820C76">
        <w:rPr>
          <w:lang w:eastAsia="zh-CN"/>
        </w:rPr>
        <w:t xml:space="preserve">) KPI </w:t>
      </w:r>
      <w:r w:rsidRPr="00820C76">
        <w:rPr>
          <w:lang w:eastAsia="zh-CN"/>
        </w:rPr>
        <w:t>指标</w:t>
      </w:r>
      <w:r w:rsidRPr="00820C76">
        <w:rPr>
          <w:lang w:eastAsia="zh-CN"/>
        </w:rPr>
        <w:t xml:space="preserve">[S/OL]. </w:t>
      </w:r>
      <w:r w:rsidRPr="00820C76">
        <w:rPr>
          <w:lang w:eastAsia="zh-CN"/>
        </w:rPr>
        <w:br/>
        <w:t>[5] IEEE 802.11az</w:t>
      </w:r>
      <w:r w:rsidRPr="00820C76">
        <w:rPr>
          <w:lang w:eastAsia="zh-CN"/>
        </w:rPr>
        <w:t>（</w:t>
      </w:r>
      <w:r w:rsidRPr="00820C76">
        <w:rPr>
          <w:lang w:eastAsia="zh-CN"/>
        </w:rPr>
        <w:t>Next Generation Positioning</w:t>
      </w:r>
      <w:r w:rsidRPr="00820C76">
        <w:rPr>
          <w:lang w:eastAsia="zh-CN"/>
        </w:rPr>
        <w:t>）综述材料</w:t>
      </w:r>
      <w:r w:rsidRPr="00820C76">
        <w:rPr>
          <w:lang w:eastAsia="zh-CN"/>
        </w:rPr>
        <w:t xml:space="preserve">[S/OL]. 2023. </w:t>
      </w:r>
      <w:r w:rsidRPr="00820C76">
        <w:rPr>
          <w:lang w:eastAsia="zh-CN"/>
        </w:rPr>
        <w:br/>
        <w:t xml:space="preserve">[6] Bluetooth SIG. Using Bluetooth® Direction Finding for high-accuracy indoor </w:t>
      </w:r>
      <w:proofErr w:type="gramStart"/>
      <w:r w:rsidRPr="00820C76">
        <w:rPr>
          <w:lang w:eastAsia="zh-CN"/>
        </w:rPr>
        <w:t>positioning[</w:t>
      </w:r>
      <w:proofErr w:type="gramEnd"/>
      <w:r w:rsidRPr="00820C76">
        <w:rPr>
          <w:lang w:eastAsia="zh-CN"/>
        </w:rPr>
        <w:t xml:space="preserve">OL]. 2022. </w:t>
      </w:r>
      <w:r w:rsidRPr="00820C76">
        <w:rPr>
          <w:lang w:eastAsia="zh-CN"/>
        </w:rPr>
        <w:br/>
        <w:t xml:space="preserve">[7] Che F. et al. Indoor Positioning System Using UWB: A Review[J]. Sensors, 2023. </w:t>
      </w:r>
      <w:r w:rsidRPr="00820C76">
        <w:rPr>
          <w:lang w:eastAsia="zh-CN"/>
        </w:rPr>
        <w:br/>
        <w:t xml:space="preserve">[8] Ericsson. 5G positioning: What you need to </w:t>
      </w:r>
      <w:proofErr w:type="gramStart"/>
      <w:r w:rsidRPr="00820C76">
        <w:rPr>
          <w:lang w:eastAsia="zh-CN"/>
        </w:rPr>
        <w:t>know[</w:t>
      </w:r>
      <w:proofErr w:type="gramEnd"/>
      <w:r w:rsidRPr="00820C76">
        <w:rPr>
          <w:lang w:eastAsia="zh-CN"/>
        </w:rPr>
        <w:t xml:space="preserve">OL]. 2020. </w:t>
      </w:r>
      <w:r w:rsidRPr="00820C76">
        <w:rPr>
          <w:lang w:eastAsia="zh-CN"/>
        </w:rPr>
        <w:br/>
        <w:t xml:space="preserve">[9] 3GPP TS 38.305. NG-RAN; Stage-2 Functional Specification of UE Positioning[S]. Release 16. </w:t>
      </w:r>
      <w:r w:rsidRPr="00820C76">
        <w:rPr>
          <w:lang w:eastAsia="zh-CN"/>
        </w:rPr>
        <w:br/>
        <w:t xml:space="preserve">[10] 3GPP TS 36.355. LTE Positioning Protocol; OTDOA/E-CID/A-GNSS[S]. </w:t>
      </w:r>
      <w:r w:rsidRPr="00820C76">
        <w:rPr>
          <w:lang w:eastAsia="zh-CN"/>
        </w:rPr>
        <w:br/>
        <w:t xml:space="preserve">[11] Google </w:t>
      </w:r>
      <w:proofErr w:type="spellStart"/>
      <w:r w:rsidRPr="00820C76">
        <w:rPr>
          <w:lang w:eastAsia="zh-CN"/>
        </w:rPr>
        <w:t>ARCore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文档：</w:t>
      </w:r>
      <w:r w:rsidRPr="00820C76">
        <w:rPr>
          <w:lang w:eastAsia="zh-CN"/>
        </w:rPr>
        <w:t>Fundamentals / Environment</w:t>
      </w:r>
      <w:r w:rsidRPr="00820C76">
        <w:rPr>
          <w:lang w:eastAsia="zh-CN"/>
        </w:rPr>
        <w:t>（</w:t>
      </w:r>
      <w:r w:rsidRPr="00820C76">
        <w:rPr>
          <w:lang w:eastAsia="zh-CN"/>
        </w:rPr>
        <w:t xml:space="preserve">VIO </w:t>
      </w:r>
      <w:r w:rsidRPr="00820C76">
        <w:rPr>
          <w:lang w:eastAsia="zh-CN"/>
        </w:rPr>
        <w:t>原理）</w:t>
      </w:r>
      <w:r w:rsidRPr="00820C76">
        <w:rPr>
          <w:lang w:eastAsia="zh-CN"/>
        </w:rPr>
        <w:t xml:space="preserve">[S/OL]. </w:t>
      </w:r>
      <w:r w:rsidRPr="00820C76">
        <w:rPr>
          <w:lang w:eastAsia="zh-CN"/>
        </w:rPr>
        <w:br/>
        <w:t xml:space="preserve">[12] Google </w:t>
      </w:r>
      <w:proofErr w:type="spellStart"/>
      <w:r w:rsidRPr="00820C76">
        <w:rPr>
          <w:lang w:eastAsia="zh-CN"/>
        </w:rPr>
        <w:t>ARCore</w:t>
      </w:r>
      <w:proofErr w:type="spellEnd"/>
      <w:r w:rsidRPr="00820C76">
        <w:rPr>
          <w:lang w:eastAsia="zh-CN"/>
        </w:rPr>
        <w:t xml:space="preserve"> Geospatial API</w:t>
      </w:r>
      <w:r w:rsidRPr="00820C76">
        <w:rPr>
          <w:lang w:eastAsia="zh-CN"/>
        </w:rPr>
        <w:t>（</w:t>
      </w:r>
      <w:r w:rsidRPr="00820C76">
        <w:rPr>
          <w:lang w:eastAsia="zh-CN"/>
        </w:rPr>
        <w:t>VPS</w:t>
      </w:r>
      <w:r w:rsidRPr="00820C76">
        <w:rPr>
          <w:lang w:eastAsia="zh-CN"/>
        </w:rPr>
        <w:t>）</w:t>
      </w:r>
      <w:r w:rsidRPr="00820C76">
        <w:rPr>
          <w:lang w:eastAsia="zh-CN"/>
        </w:rPr>
        <w:t xml:space="preserve">[S/OL]. 2025-07-14. </w:t>
      </w:r>
      <w:r w:rsidRPr="00820C76">
        <w:rPr>
          <w:lang w:eastAsia="zh-CN"/>
        </w:rPr>
        <w:br/>
        <w:t xml:space="preserve">[13] Zhu Y. et al. A Fast Indoor/Outdoor Transition Detection Algorithm[J]. Sensors, </w:t>
      </w:r>
      <w:r w:rsidRPr="00820C76">
        <w:rPr>
          <w:lang w:eastAsia="zh-CN"/>
        </w:rPr>
        <w:lastRenderedPageBreak/>
        <w:t xml:space="preserve">2019. </w:t>
      </w:r>
      <w:r w:rsidRPr="00820C76">
        <w:rPr>
          <w:lang w:eastAsia="zh-CN"/>
        </w:rPr>
        <w:br/>
        <w:t xml:space="preserve">[14] Gao &amp; Groves. Environmental Context Detection for Adaptive Navigation[R]. UCL, 2018. </w:t>
      </w:r>
      <w:r w:rsidRPr="00820C76">
        <w:rPr>
          <w:lang w:eastAsia="zh-CN"/>
        </w:rPr>
        <w:br/>
        <w:t xml:space="preserve">[15] Android Developers. Fused Location Provider API[OL]. 2024-10-31. </w:t>
      </w:r>
      <w:r w:rsidRPr="00820C76">
        <w:rPr>
          <w:lang w:eastAsia="zh-CN"/>
        </w:rPr>
        <w:br/>
        <w:t xml:space="preserve">[16] Android Developers. About background location and battery </w:t>
      </w:r>
      <w:proofErr w:type="gramStart"/>
      <w:r w:rsidRPr="00820C76">
        <w:rPr>
          <w:lang w:eastAsia="zh-CN"/>
        </w:rPr>
        <w:t>life[</w:t>
      </w:r>
      <w:proofErr w:type="gramEnd"/>
      <w:r w:rsidRPr="00820C76">
        <w:rPr>
          <w:lang w:eastAsia="zh-CN"/>
        </w:rPr>
        <w:t xml:space="preserve">OL]. 2025-02-21. </w:t>
      </w:r>
      <w:r w:rsidRPr="00820C76">
        <w:rPr>
          <w:lang w:eastAsia="zh-CN"/>
        </w:rPr>
        <w:br/>
        <w:t xml:space="preserve">[17] R&amp;S. Bluetooth® Direction Finding </w:t>
      </w:r>
      <w:proofErr w:type="gramStart"/>
      <w:r w:rsidRPr="00820C76">
        <w:rPr>
          <w:lang w:eastAsia="zh-CN"/>
        </w:rPr>
        <w:t>技术要点</w:t>
      </w:r>
      <w:r w:rsidRPr="00820C76">
        <w:rPr>
          <w:lang w:eastAsia="zh-CN"/>
        </w:rPr>
        <w:t>[</w:t>
      </w:r>
      <w:proofErr w:type="gramEnd"/>
      <w:r w:rsidRPr="00820C76">
        <w:rPr>
          <w:lang w:eastAsia="zh-CN"/>
        </w:rPr>
        <w:t xml:space="preserve">OL]. </w:t>
      </w:r>
      <w:r w:rsidRPr="00820C76">
        <w:rPr>
          <w:lang w:eastAsia="zh-CN"/>
        </w:rPr>
        <w:br/>
        <w:t xml:space="preserve">[18] NIST. </w:t>
      </w:r>
      <w:proofErr w:type="spellStart"/>
      <w:r w:rsidRPr="00820C76">
        <w:rPr>
          <w:lang w:eastAsia="zh-CN"/>
        </w:rPr>
        <w:t>PerfLoc</w:t>
      </w:r>
      <w:proofErr w:type="spellEnd"/>
      <w:r w:rsidRPr="00820C76">
        <w:rPr>
          <w:lang w:eastAsia="zh-CN"/>
        </w:rPr>
        <w:t xml:space="preserve"> </w:t>
      </w:r>
      <w:r w:rsidRPr="00820C76">
        <w:rPr>
          <w:lang w:eastAsia="zh-CN"/>
        </w:rPr>
        <w:t>数据</w:t>
      </w:r>
      <w:r w:rsidRPr="00820C76">
        <w:rPr>
          <w:lang w:eastAsia="zh-CN"/>
        </w:rPr>
        <w:t>/</w:t>
      </w:r>
      <w:r w:rsidRPr="00820C76">
        <w:rPr>
          <w:lang w:eastAsia="zh-CN"/>
        </w:rPr>
        <w:t>用户指南</w:t>
      </w:r>
      <w:r w:rsidRPr="00820C76">
        <w:rPr>
          <w:lang w:eastAsia="zh-CN"/>
        </w:rPr>
        <w:t xml:space="preserve">[OL]. 2023-12-15. </w:t>
      </w:r>
      <w:r w:rsidRPr="00820C76">
        <w:rPr>
          <w:lang w:eastAsia="zh-CN"/>
        </w:rPr>
        <w:br/>
        <w:t xml:space="preserve">[19] Help Net Security. IEEE 802.11az </w:t>
      </w:r>
      <w:r w:rsidRPr="00820C76">
        <w:rPr>
          <w:lang w:eastAsia="zh-CN"/>
        </w:rPr>
        <w:t>将使定位精度达</w:t>
      </w:r>
      <w:r w:rsidRPr="00820C76">
        <w:rPr>
          <w:lang w:eastAsia="zh-CN"/>
        </w:rPr>
        <w:t xml:space="preserve"> &lt;0.1 m </w:t>
      </w:r>
      <w:r w:rsidRPr="00820C76">
        <w:rPr>
          <w:lang w:eastAsia="zh-CN"/>
        </w:rPr>
        <w:t>的访谈</w:t>
      </w:r>
      <w:r w:rsidRPr="00820C76">
        <w:rPr>
          <w:lang w:eastAsia="zh-CN"/>
        </w:rPr>
        <w:t xml:space="preserve">[OL]. 2023-08-25. </w:t>
      </w:r>
      <w:r w:rsidRPr="00820C76">
        <w:rPr>
          <w:lang w:eastAsia="zh-CN"/>
        </w:rPr>
        <w:br/>
        <w:t xml:space="preserve">[20] Qualcomm. Wi-Fi Ranging White Paper[R]. 2021. </w:t>
      </w:r>
    </w:p>
    <w:sectPr w:rsidR="00820C76" w:rsidRPr="00820C76" w:rsidSect="00CF625B">
      <w:pgSz w:w="11910" w:h="16840"/>
      <w:pgMar w:top="1680" w:right="520" w:bottom="1160" w:left="1580" w:header="0" w:footer="97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DEC041" w14:textId="77777777" w:rsidR="00984DC0" w:rsidRDefault="00984DC0">
      <w:pPr>
        <w:ind w:firstLine="560"/>
      </w:pPr>
      <w:r>
        <w:separator/>
      </w:r>
    </w:p>
  </w:endnote>
  <w:endnote w:type="continuationSeparator" w:id="0">
    <w:p w14:paraId="36FC59DD" w14:textId="77777777" w:rsidR="00984DC0" w:rsidRDefault="00984DC0">
      <w:pPr>
        <w:ind w:firstLine="560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楷体">
    <w:altName w:val="楷体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34ACE27" w14:textId="77777777" w:rsidR="00F7685A" w:rsidRDefault="00F7685A">
    <w:pPr>
      <w:pStyle w:val="ad"/>
      <w:ind w:firstLine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28A7BA0" w14:textId="77777777" w:rsidR="001D0F98" w:rsidRDefault="00247AE1">
    <w:pPr>
      <w:pStyle w:val="a7"/>
      <w:spacing w:line="14" w:lineRule="auto"/>
      <w:ind w:left="0" w:firstLine="480"/>
      <w:rPr>
        <w:sz w:val="20"/>
      </w:rPr>
    </w:pPr>
    <w:r>
      <w:rPr>
        <w:noProof/>
      </w:rPr>
      <mc:AlternateContent>
        <mc:Choice Requires="wps">
          <w:drawing>
            <wp:anchor distT="0" distB="0" distL="0" distR="0" simplePos="0" relativeHeight="486817280" behindDoc="1" locked="0" layoutInCell="1" allowOverlap="1" wp14:anchorId="2EFC088A" wp14:editId="15E05C6B">
              <wp:simplePos x="0" y="0"/>
              <wp:positionH relativeFrom="page">
                <wp:posOffset>3683508</wp:posOffset>
              </wp:positionH>
              <wp:positionV relativeFrom="page">
                <wp:posOffset>9936226</wp:posOffset>
              </wp:positionV>
              <wp:extent cx="205104" cy="139700"/>
              <wp:effectExtent l="0" t="0" r="0" b="0"/>
              <wp:wrapNone/>
              <wp:docPr id="1" name="Text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>
                      <a:xfrm>
                        <a:off x="0" y="0"/>
                        <a:ext cx="205104" cy="139700"/>
                      </a:xfrm>
                      <a:prstGeom prst="rect">
                        <a:avLst/>
                      </a:prstGeom>
                    </wps:spPr>
                    <wps:txbx>
                      <w:txbxContent>
                        <w:p w14:paraId="5B4636E2" w14:textId="77777777" w:rsidR="001D0F98" w:rsidRDefault="00247AE1">
                          <w:pPr>
                            <w:spacing w:line="203" w:lineRule="exact"/>
                            <w:ind w:left="60" w:firstLine="360"/>
                            <w:rPr>
                              <w:rFonts w:ascii="Calibri"/>
                              <w:sz w:val="18"/>
                            </w:rPr>
                          </w:pP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instrText xml:space="preserve"> PAGE </w:instrTex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t>10</w:t>
                          </w:r>
                          <w:r>
                            <w:rPr>
                              <w:rFonts w:ascii="Calibri"/>
                              <w:spacing w:val="-5"/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wrap="square" lIns="0" tIns="0" rIns="0" bIns="0" rtlCol="0">
                      <a:noAutofit/>
                    </wps:bodyPr>
                  </wps:wsp>
                </a:graphicData>
              </a:graphic>
            </wp:anchor>
          </w:drawing>
        </mc:Choice>
        <mc:Fallback>
          <w:pict>
            <v:shapetype w14:anchorId="2EFC088A" id="_x0000_t202" coordsize="21600,21600" o:spt="202" path="m,l,21600r21600,l21600,xe">
              <v:stroke joinstyle="miter"/>
              <v:path gradientshapeok="t" o:connecttype="rect"/>
            </v:shapetype>
            <v:shape id="Textbox 1" o:spid="_x0000_s1026" type="#_x0000_t202" style="position:absolute;left:0;text-align:left;margin-left:290.05pt;margin-top:782.4pt;width:16.15pt;height:11pt;z-index:-16499200;visibility:visible;mso-wrap-style:square;mso-wrap-distance-left:0;mso-wrap-distance-top:0;mso-wrap-distance-right:0;mso-wrap-distance-bottom:0;mso-position-horizontal:absolute;mso-position-horizontal-relative:page;mso-position-vertical:absolute;mso-position-vertical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" filled="f" stroked="f">
              <v:textbox inset="0,0,0,0">
                <w:txbxContent>
                  <w:p w14:paraId="5B4636E2" w14:textId="77777777" w:rsidR="001D0F98" w:rsidRDefault="00247AE1">
                    <w:pPr>
                      <w:spacing w:line="203" w:lineRule="exact"/>
                      <w:ind w:left="60" w:firstLine="360"/>
                      <w:rPr>
                        <w:rFonts w:ascii="Calibri"/>
                        <w:sz w:val="18"/>
                      </w:rPr>
                    </w:pP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begin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instrText xml:space="preserve"> PAGE </w:instrTex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separate"/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t>10</w:t>
                    </w:r>
                    <w:r>
                      <w:rPr>
                        <w:rFonts w:ascii="Calibri"/>
                        <w:spacing w:val="-5"/>
                        <w:sz w:val="18"/>
                      </w:rPr>
                      <w:fldChar w:fldCharType="end"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5C393E" w14:textId="77777777" w:rsidR="00F7685A" w:rsidRDefault="00F7685A">
    <w:pPr>
      <w:pStyle w:val="ad"/>
      <w:ind w:firstLine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FCC9304" w14:textId="77777777" w:rsidR="00984DC0" w:rsidRDefault="00984DC0">
      <w:pPr>
        <w:ind w:firstLine="560"/>
      </w:pPr>
      <w:r>
        <w:separator/>
      </w:r>
    </w:p>
  </w:footnote>
  <w:footnote w:type="continuationSeparator" w:id="0">
    <w:p w14:paraId="007A4437" w14:textId="77777777" w:rsidR="00984DC0" w:rsidRDefault="00984DC0">
      <w:pPr>
        <w:ind w:firstLine="560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1C660E8" w14:textId="77777777" w:rsidR="00F7685A" w:rsidRDefault="00F7685A">
    <w:pPr>
      <w:pStyle w:val="ab"/>
      <w:ind w:firstLine="360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78FD021" w14:textId="77777777" w:rsidR="00F7685A" w:rsidRDefault="00F7685A">
    <w:pPr>
      <w:pStyle w:val="ab"/>
      <w:ind w:firstLine="360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D9ABA5" w14:textId="77777777" w:rsidR="00F7685A" w:rsidRDefault="00F7685A">
    <w:pPr>
      <w:pStyle w:val="ab"/>
      <w:ind w:firstLine="360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E0DF7"/>
    <w:multiLevelType w:val="multilevel"/>
    <w:tmpl w:val="FDD20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ED3795C"/>
    <w:multiLevelType w:val="multilevel"/>
    <w:tmpl w:val="271A6BD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F2F2BF2"/>
    <w:multiLevelType w:val="multilevel"/>
    <w:tmpl w:val="5C4427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8F0586C"/>
    <w:multiLevelType w:val="multilevel"/>
    <w:tmpl w:val="DD20B6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C4776E"/>
    <w:multiLevelType w:val="multilevel"/>
    <w:tmpl w:val="F076A2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6153D83"/>
    <w:multiLevelType w:val="multilevel"/>
    <w:tmpl w:val="FC5C1F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66954D4"/>
    <w:multiLevelType w:val="multilevel"/>
    <w:tmpl w:val="EDA6BC64"/>
    <w:lvl w:ilvl="0">
      <w:start w:val="1"/>
      <w:numFmt w:val="decimal"/>
      <w:pStyle w:val="a"/>
      <w:lvlText w:val="%1"/>
      <w:lvlJc w:val="left"/>
      <w:pPr>
        <w:ind w:left="411" w:hanging="26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0"/>
        <w:w w:val="100"/>
        <w:sz w:val="36"/>
        <w:szCs w:val="36"/>
        <w:lang w:val="en-US" w:eastAsia="en-US" w:bidi="ar-SA"/>
      </w:rPr>
    </w:lvl>
    <w:lvl w:ilvl="1">
      <w:start w:val="1"/>
      <w:numFmt w:val="decimal"/>
      <w:pStyle w:val="a0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pStyle w:val="a1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•"/>
      <w:lvlJc w:val="left"/>
      <w:pPr>
        <w:ind w:left="1960" w:hanging="629"/>
      </w:pPr>
      <w:rPr>
        <w:rFonts w:hint="default"/>
        <w:lang w:val="en-US" w:eastAsia="en-US" w:bidi="ar-SA"/>
      </w:rPr>
    </w:lvl>
    <w:lvl w:ilvl="4">
      <w:numFmt w:val="bullet"/>
      <w:lvlText w:val="•"/>
      <w:lvlJc w:val="left"/>
      <w:pPr>
        <w:ind w:left="3081" w:hanging="629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4202" w:hanging="629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5323" w:hanging="629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6443" w:hanging="629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564" w:hanging="629"/>
      </w:pPr>
      <w:rPr>
        <w:rFonts w:hint="default"/>
        <w:lang w:val="en-US" w:eastAsia="en-US" w:bidi="ar-SA"/>
      </w:rPr>
    </w:lvl>
  </w:abstractNum>
  <w:abstractNum w:abstractNumId="7" w15:restartNumberingAfterBreak="0">
    <w:nsid w:val="33477210"/>
    <w:multiLevelType w:val="multilevel"/>
    <w:tmpl w:val="2BB08E8C"/>
    <w:lvl w:ilvl="0">
      <w:start w:val="2"/>
      <w:numFmt w:val="decimal"/>
      <w:pStyle w:val="a2"/>
      <w:lvlText w:val="%1."/>
      <w:lvlJc w:val="left"/>
      <w:pPr>
        <w:ind w:left="668" w:hanging="449"/>
      </w:pPr>
      <w:rPr>
        <w:rFonts w:hint="default"/>
        <w:spacing w:val="0"/>
        <w:w w:val="100"/>
        <w:lang w:val="en-US" w:eastAsia="en-US" w:bidi="ar-SA"/>
      </w:rPr>
    </w:lvl>
    <w:lvl w:ilvl="1">
      <w:start w:val="1"/>
      <w:numFmt w:val="decimal"/>
      <w:lvlText w:val="%1.%2"/>
      <w:lvlJc w:val="left"/>
      <w:pPr>
        <w:ind w:left="700" w:hanging="480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2">
      <w:start w:val="1"/>
      <w:numFmt w:val="decimal"/>
      <w:lvlText w:val="%1.%2.%3"/>
      <w:lvlJc w:val="left"/>
      <w:pPr>
        <w:ind w:left="848" w:hanging="629"/>
      </w:pPr>
      <w:rPr>
        <w:rFonts w:ascii="Times New Roman" w:eastAsia="Times New Roman" w:hAnsi="Times New Roman" w:cs="Times New Roman" w:hint="default"/>
        <w:b/>
        <w:bCs/>
        <w:i w:val="0"/>
        <w:iCs w:val="0"/>
        <w:spacing w:val="-2"/>
        <w:w w:val="100"/>
        <w:sz w:val="28"/>
        <w:szCs w:val="28"/>
        <w:lang w:val="en-US" w:eastAsia="en-US" w:bidi="ar-SA"/>
      </w:rPr>
    </w:lvl>
    <w:lvl w:ilvl="3">
      <w:numFmt w:val="bullet"/>
      <w:lvlText w:val=""/>
      <w:lvlJc w:val="left"/>
      <w:pPr>
        <w:ind w:left="640" w:hanging="420"/>
      </w:pPr>
      <w:rPr>
        <w:rFonts w:ascii="Wingdings" w:eastAsia="Wingdings" w:hAnsi="Wingdings" w:cs="Wingdings" w:hint="default"/>
        <w:b w:val="0"/>
        <w:bCs w:val="0"/>
        <w:i w:val="0"/>
        <w:iCs w:val="0"/>
        <w:spacing w:val="0"/>
        <w:w w:val="100"/>
        <w:sz w:val="24"/>
        <w:szCs w:val="24"/>
        <w:lang w:val="en-US" w:eastAsia="en-US" w:bidi="ar-SA"/>
      </w:rPr>
    </w:lvl>
    <w:lvl w:ilvl="4">
      <w:numFmt w:val="bullet"/>
      <w:lvlText w:val="•"/>
      <w:lvlJc w:val="left"/>
      <w:pPr>
        <w:ind w:left="2120" w:hanging="420"/>
      </w:pPr>
      <w:rPr>
        <w:rFonts w:hint="default"/>
        <w:lang w:val="en-US" w:eastAsia="en-US" w:bidi="ar-SA"/>
      </w:rPr>
    </w:lvl>
    <w:lvl w:ilvl="5">
      <w:numFmt w:val="bullet"/>
      <w:lvlText w:val="•"/>
      <w:lvlJc w:val="left"/>
      <w:pPr>
        <w:ind w:left="3401" w:hanging="420"/>
      </w:pPr>
      <w:rPr>
        <w:rFonts w:hint="default"/>
        <w:lang w:val="en-US" w:eastAsia="en-US" w:bidi="ar-SA"/>
      </w:rPr>
    </w:lvl>
    <w:lvl w:ilvl="6">
      <w:numFmt w:val="bullet"/>
      <w:lvlText w:val="•"/>
      <w:lvlJc w:val="left"/>
      <w:pPr>
        <w:ind w:left="4682" w:hanging="420"/>
      </w:pPr>
      <w:rPr>
        <w:rFonts w:hint="default"/>
        <w:lang w:val="en-US" w:eastAsia="en-US" w:bidi="ar-SA"/>
      </w:rPr>
    </w:lvl>
    <w:lvl w:ilvl="7">
      <w:numFmt w:val="bullet"/>
      <w:lvlText w:val="•"/>
      <w:lvlJc w:val="left"/>
      <w:pPr>
        <w:ind w:left="5963" w:hanging="420"/>
      </w:pPr>
      <w:rPr>
        <w:rFonts w:hint="default"/>
        <w:lang w:val="en-US" w:eastAsia="en-US" w:bidi="ar-SA"/>
      </w:rPr>
    </w:lvl>
    <w:lvl w:ilvl="8">
      <w:numFmt w:val="bullet"/>
      <w:lvlText w:val="•"/>
      <w:lvlJc w:val="left"/>
      <w:pPr>
        <w:ind w:left="7244" w:hanging="420"/>
      </w:pPr>
      <w:rPr>
        <w:rFonts w:hint="default"/>
        <w:lang w:val="en-US" w:eastAsia="en-US" w:bidi="ar-SA"/>
      </w:rPr>
    </w:lvl>
  </w:abstractNum>
  <w:abstractNum w:abstractNumId="8" w15:restartNumberingAfterBreak="0">
    <w:nsid w:val="515B538C"/>
    <w:multiLevelType w:val="multilevel"/>
    <w:tmpl w:val="D4EAB9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5513751E"/>
    <w:multiLevelType w:val="multilevel"/>
    <w:tmpl w:val="A3EAE1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58B72254"/>
    <w:multiLevelType w:val="multilevel"/>
    <w:tmpl w:val="6BA05F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1874B5A"/>
    <w:multiLevelType w:val="multilevel"/>
    <w:tmpl w:val="DBB07E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827757F"/>
    <w:multiLevelType w:val="multilevel"/>
    <w:tmpl w:val="C51E97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C1A6EFE"/>
    <w:multiLevelType w:val="multilevel"/>
    <w:tmpl w:val="D19A80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6FBA755D"/>
    <w:multiLevelType w:val="multilevel"/>
    <w:tmpl w:val="85E653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3084728"/>
    <w:multiLevelType w:val="multilevel"/>
    <w:tmpl w:val="3A1CA4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248611375">
    <w:abstractNumId w:val="6"/>
  </w:num>
  <w:num w:numId="2" w16cid:durableId="974219939">
    <w:abstractNumId w:val="7"/>
  </w:num>
  <w:num w:numId="3" w16cid:durableId="343820767">
    <w:abstractNumId w:val="15"/>
  </w:num>
  <w:num w:numId="4" w16cid:durableId="552086663">
    <w:abstractNumId w:val="14"/>
  </w:num>
  <w:num w:numId="5" w16cid:durableId="1713194597">
    <w:abstractNumId w:val="0"/>
  </w:num>
  <w:num w:numId="6" w16cid:durableId="558631477">
    <w:abstractNumId w:val="11"/>
  </w:num>
  <w:num w:numId="7" w16cid:durableId="794524452">
    <w:abstractNumId w:val="8"/>
  </w:num>
  <w:num w:numId="8" w16cid:durableId="1061060012">
    <w:abstractNumId w:val="10"/>
  </w:num>
  <w:num w:numId="9" w16cid:durableId="1058362092">
    <w:abstractNumId w:val="1"/>
  </w:num>
  <w:num w:numId="10" w16cid:durableId="660813637">
    <w:abstractNumId w:val="13"/>
  </w:num>
  <w:num w:numId="11" w16cid:durableId="649020172">
    <w:abstractNumId w:val="9"/>
  </w:num>
  <w:num w:numId="12" w16cid:durableId="457794997">
    <w:abstractNumId w:val="3"/>
  </w:num>
  <w:num w:numId="13" w16cid:durableId="1385174871">
    <w:abstractNumId w:val="4"/>
  </w:num>
  <w:num w:numId="14" w16cid:durableId="2123723068">
    <w:abstractNumId w:val="5"/>
  </w:num>
  <w:num w:numId="15" w16cid:durableId="554197475">
    <w:abstractNumId w:val="12"/>
  </w:num>
  <w:num w:numId="16" w16cid:durableId="1392848770">
    <w:abstractNumId w:val="2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720"/>
  <w:drawingGridHorizontalSpacing w:val="110"/>
  <w:displayHorizont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lTrailSpace/>
    <w:shapeLayoutLikeWW8/>
    <w:useFELayout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1D0F98"/>
    <w:rsid w:val="0001015A"/>
    <w:rsid w:val="000573C7"/>
    <w:rsid w:val="0006221F"/>
    <w:rsid w:val="00086931"/>
    <w:rsid w:val="000F1087"/>
    <w:rsid w:val="00161DEC"/>
    <w:rsid w:val="001732CC"/>
    <w:rsid w:val="00174B68"/>
    <w:rsid w:val="0017531C"/>
    <w:rsid w:val="001830F3"/>
    <w:rsid w:val="001A3EEF"/>
    <w:rsid w:val="001A7FE3"/>
    <w:rsid w:val="001B191D"/>
    <w:rsid w:val="001D0F98"/>
    <w:rsid w:val="001F0BE7"/>
    <w:rsid w:val="001F25DC"/>
    <w:rsid w:val="00247AE1"/>
    <w:rsid w:val="00253B4F"/>
    <w:rsid w:val="00255045"/>
    <w:rsid w:val="002F3F7D"/>
    <w:rsid w:val="00381F77"/>
    <w:rsid w:val="00392A95"/>
    <w:rsid w:val="003B0A0B"/>
    <w:rsid w:val="003B4767"/>
    <w:rsid w:val="003C25F1"/>
    <w:rsid w:val="003D1157"/>
    <w:rsid w:val="004A6832"/>
    <w:rsid w:val="004D5BD3"/>
    <w:rsid w:val="004D6F43"/>
    <w:rsid w:val="00557144"/>
    <w:rsid w:val="0058420D"/>
    <w:rsid w:val="005D30C5"/>
    <w:rsid w:val="005F7F7A"/>
    <w:rsid w:val="00680CFF"/>
    <w:rsid w:val="006C1B43"/>
    <w:rsid w:val="006C3D70"/>
    <w:rsid w:val="00734681"/>
    <w:rsid w:val="0074547C"/>
    <w:rsid w:val="007F1FEB"/>
    <w:rsid w:val="00820C76"/>
    <w:rsid w:val="008463AA"/>
    <w:rsid w:val="00850C94"/>
    <w:rsid w:val="00862836"/>
    <w:rsid w:val="008634F1"/>
    <w:rsid w:val="008A7137"/>
    <w:rsid w:val="008B08A1"/>
    <w:rsid w:val="008C21BC"/>
    <w:rsid w:val="008D2402"/>
    <w:rsid w:val="00960F34"/>
    <w:rsid w:val="00984DC0"/>
    <w:rsid w:val="009B0A47"/>
    <w:rsid w:val="009D34DD"/>
    <w:rsid w:val="009D77AD"/>
    <w:rsid w:val="00A03BA0"/>
    <w:rsid w:val="00A818A4"/>
    <w:rsid w:val="00AC5BDA"/>
    <w:rsid w:val="00AF2D32"/>
    <w:rsid w:val="00B9579A"/>
    <w:rsid w:val="00BB330C"/>
    <w:rsid w:val="00BB5FA8"/>
    <w:rsid w:val="00BE6ADB"/>
    <w:rsid w:val="00C20431"/>
    <w:rsid w:val="00C70650"/>
    <w:rsid w:val="00CB4D60"/>
    <w:rsid w:val="00CF625B"/>
    <w:rsid w:val="00D0183C"/>
    <w:rsid w:val="00D23DB3"/>
    <w:rsid w:val="00D93B4A"/>
    <w:rsid w:val="00DC49F5"/>
    <w:rsid w:val="00E01F40"/>
    <w:rsid w:val="00E42E8F"/>
    <w:rsid w:val="00E83AEC"/>
    <w:rsid w:val="00F66FAD"/>
    <w:rsid w:val="00F6736B"/>
    <w:rsid w:val="00F7685A"/>
    <w:rsid w:val="00F86BD3"/>
    <w:rsid w:val="00FA0D17"/>
    <w:rsid w:val="00FF4B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E6BE6E7"/>
  <w15:docId w15:val="{9FAE136E-7B14-435A-94FF-9157BBD6B8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3">
    <w:name w:val="Normal"/>
    <w:qFormat/>
    <w:rsid w:val="00381F77"/>
    <w:pPr>
      <w:spacing w:line="360" w:lineRule="auto"/>
      <w:ind w:firstLineChars="200" w:firstLine="200"/>
    </w:pPr>
    <w:rPr>
      <w:rFonts w:ascii="Times New Roman" w:hAnsi="Times New Roman" w:cs="Times New Roman"/>
      <w:sz w:val="28"/>
    </w:rPr>
  </w:style>
  <w:style w:type="paragraph" w:styleId="1">
    <w:name w:val="heading 1"/>
    <w:basedOn w:val="a3"/>
    <w:link w:val="10"/>
    <w:uiPriority w:val="9"/>
    <w:qFormat/>
    <w:pPr>
      <w:spacing w:before="61"/>
      <w:ind w:right="1059"/>
      <w:jc w:val="center"/>
      <w:outlineLvl w:val="0"/>
    </w:pPr>
    <w:rPr>
      <w:rFonts w:ascii="等线" w:eastAsia="等线" w:hAnsi="等线" w:cs="等线"/>
      <w:b/>
      <w:bCs/>
      <w:sz w:val="37"/>
      <w:szCs w:val="37"/>
    </w:rPr>
  </w:style>
  <w:style w:type="paragraph" w:styleId="2">
    <w:name w:val="heading 2"/>
    <w:basedOn w:val="a3"/>
    <w:link w:val="20"/>
    <w:uiPriority w:val="9"/>
    <w:unhideWhenUsed/>
    <w:qFormat/>
    <w:pPr>
      <w:ind w:left="532" w:hanging="312"/>
      <w:outlineLvl w:val="1"/>
    </w:pPr>
    <w:rPr>
      <w:b/>
      <w:bCs/>
      <w:sz w:val="36"/>
      <w:szCs w:val="36"/>
    </w:rPr>
  </w:style>
  <w:style w:type="paragraph" w:styleId="3">
    <w:name w:val="heading 3"/>
    <w:basedOn w:val="a3"/>
    <w:link w:val="30"/>
    <w:uiPriority w:val="9"/>
    <w:unhideWhenUsed/>
    <w:qFormat/>
    <w:pPr>
      <w:ind w:left="698" w:hanging="478"/>
      <w:outlineLvl w:val="2"/>
    </w:pPr>
    <w:rPr>
      <w:b/>
      <w:bCs/>
      <w:sz w:val="32"/>
      <w:szCs w:val="32"/>
    </w:rPr>
  </w:style>
  <w:style w:type="paragraph" w:styleId="4">
    <w:name w:val="heading 4"/>
    <w:basedOn w:val="a3"/>
    <w:link w:val="40"/>
    <w:uiPriority w:val="9"/>
    <w:unhideWhenUsed/>
    <w:qFormat/>
    <w:pPr>
      <w:ind w:left="847" w:hanging="627"/>
      <w:outlineLvl w:val="3"/>
    </w:pPr>
    <w:rPr>
      <w:b/>
      <w:bCs/>
      <w:szCs w:val="28"/>
    </w:rPr>
  </w:style>
  <w:style w:type="paragraph" w:styleId="5">
    <w:name w:val="heading 5"/>
    <w:basedOn w:val="a3"/>
    <w:uiPriority w:val="9"/>
    <w:unhideWhenUsed/>
    <w:qFormat/>
    <w:pPr>
      <w:ind w:left="617" w:hanging="397"/>
      <w:outlineLvl w:val="4"/>
    </w:pPr>
    <w:rPr>
      <w:b/>
      <w:bCs/>
      <w:sz w:val="24"/>
      <w:szCs w:val="24"/>
    </w:rPr>
  </w:style>
  <w:style w:type="character" w:default="1" w:styleId="a4">
    <w:name w:val="Default Paragraph Font"/>
    <w:uiPriority w:val="1"/>
    <w:unhideWhenUsed/>
  </w:style>
  <w:style w:type="table" w:default="1" w:styleId="a5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6">
    <w:name w:val="No List"/>
    <w:uiPriority w:val="99"/>
    <w:semiHidden/>
    <w:unhideWhenUsed/>
  </w:style>
  <w:style w:type="table" w:customStyle="1" w:styleId="TableNormal">
    <w:name w:val="Table Normal"/>
    <w:uiPriority w:val="2"/>
    <w:semiHidden/>
    <w:unhideWhenUsed/>
    <w:qFormat/>
    <w:tblPr>
      <w:tblInd w:w="0" w:type="dxa"/>
      <w:tblCellMar>
        <w:top w:w="0" w:type="dxa"/>
        <w:left w:w="0" w:type="dxa"/>
        <w:bottom w:w="0" w:type="dxa"/>
        <w:right w:w="0" w:type="dxa"/>
      </w:tblCellMar>
    </w:tblPr>
  </w:style>
  <w:style w:type="paragraph" w:styleId="TOC1">
    <w:name w:val="toc 1"/>
    <w:basedOn w:val="a3"/>
    <w:uiPriority w:val="39"/>
    <w:qFormat/>
    <w:pPr>
      <w:spacing w:before="56"/>
      <w:ind w:left="428" w:hanging="208"/>
    </w:pPr>
    <w:rPr>
      <w:sz w:val="21"/>
      <w:szCs w:val="21"/>
    </w:rPr>
  </w:style>
  <w:style w:type="paragraph" w:styleId="TOC2">
    <w:name w:val="toc 2"/>
    <w:basedOn w:val="a3"/>
    <w:uiPriority w:val="39"/>
    <w:qFormat/>
    <w:pPr>
      <w:spacing w:before="56"/>
      <w:ind w:left="220" w:hanging="155"/>
    </w:pPr>
    <w:rPr>
      <w:sz w:val="21"/>
      <w:szCs w:val="21"/>
    </w:rPr>
  </w:style>
  <w:style w:type="paragraph" w:styleId="TOC3">
    <w:name w:val="toc 3"/>
    <w:basedOn w:val="a3"/>
    <w:uiPriority w:val="39"/>
    <w:qFormat/>
    <w:pPr>
      <w:spacing w:before="55"/>
      <w:ind w:left="953" w:hanging="313"/>
    </w:pPr>
    <w:rPr>
      <w:sz w:val="21"/>
      <w:szCs w:val="21"/>
    </w:rPr>
  </w:style>
  <w:style w:type="paragraph" w:styleId="TOC4">
    <w:name w:val="toc 4"/>
    <w:basedOn w:val="a3"/>
    <w:uiPriority w:val="1"/>
    <w:qFormat/>
    <w:pPr>
      <w:spacing w:before="56"/>
      <w:ind w:left="1531" w:hanging="471"/>
    </w:pPr>
    <w:rPr>
      <w:sz w:val="21"/>
      <w:szCs w:val="21"/>
    </w:rPr>
  </w:style>
  <w:style w:type="paragraph" w:styleId="a7">
    <w:name w:val="Body Text"/>
    <w:basedOn w:val="a3"/>
    <w:link w:val="a8"/>
    <w:uiPriority w:val="1"/>
    <w:qFormat/>
    <w:pPr>
      <w:ind w:left="220"/>
    </w:pPr>
    <w:rPr>
      <w:sz w:val="24"/>
      <w:szCs w:val="24"/>
    </w:rPr>
  </w:style>
  <w:style w:type="paragraph" w:styleId="a9">
    <w:name w:val="Title"/>
    <w:basedOn w:val="a3"/>
    <w:uiPriority w:val="10"/>
    <w:qFormat/>
    <w:pPr>
      <w:ind w:right="1059"/>
      <w:jc w:val="center"/>
    </w:pPr>
    <w:rPr>
      <w:rFonts w:ascii="黑体" w:eastAsia="黑体" w:hAnsi="黑体" w:cs="黑体"/>
      <w:sz w:val="45"/>
      <w:szCs w:val="45"/>
    </w:rPr>
  </w:style>
  <w:style w:type="paragraph" w:styleId="aa">
    <w:name w:val="List Paragraph"/>
    <w:basedOn w:val="a3"/>
    <w:uiPriority w:val="1"/>
    <w:qFormat/>
    <w:pPr>
      <w:ind w:left="220"/>
    </w:pPr>
  </w:style>
  <w:style w:type="paragraph" w:customStyle="1" w:styleId="TableParagraph">
    <w:name w:val="Table Paragraph"/>
    <w:basedOn w:val="a3"/>
    <w:uiPriority w:val="1"/>
    <w:qFormat/>
    <w:pPr>
      <w:spacing w:before="141"/>
      <w:ind w:left="108"/>
    </w:pPr>
  </w:style>
  <w:style w:type="paragraph" w:styleId="ab">
    <w:name w:val="header"/>
    <w:basedOn w:val="a3"/>
    <w:link w:val="ac"/>
    <w:uiPriority w:val="99"/>
    <w:unhideWhenUsed/>
    <w:rsid w:val="003B4767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c">
    <w:name w:val="页眉 字符"/>
    <w:basedOn w:val="a4"/>
    <w:link w:val="ab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styleId="ad">
    <w:name w:val="footer"/>
    <w:basedOn w:val="a3"/>
    <w:link w:val="ae"/>
    <w:uiPriority w:val="99"/>
    <w:unhideWhenUsed/>
    <w:rsid w:val="003B4767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e">
    <w:name w:val="页脚 字符"/>
    <w:basedOn w:val="a4"/>
    <w:link w:val="ad"/>
    <w:uiPriority w:val="99"/>
    <w:rsid w:val="003B4767"/>
    <w:rPr>
      <w:rFonts w:ascii="Times New Roman" w:eastAsia="Times New Roman" w:hAnsi="Times New Roman" w:cs="Times New Roman"/>
      <w:sz w:val="18"/>
      <w:szCs w:val="18"/>
    </w:rPr>
  </w:style>
  <w:style w:type="paragraph" w:customStyle="1" w:styleId="af">
    <w:name w:val="英文正文"/>
    <w:basedOn w:val="a7"/>
    <w:link w:val="af0"/>
    <w:qFormat/>
    <w:rsid w:val="008D2402"/>
    <w:pPr>
      <w:spacing w:before="293" w:line="487" w:lineRule="auto"/>
      <w:ind w:right="1276" w:firstLine="420"/>
      <w:jc w:val="both"/>
    </w:pPr>
  </w:style>
  <w:style w:type="character" w:customStyle="1" w:styleId="a8">
    <w:name w:val="正文文本 字符"/>
    <w:basedOn w:val="a4"/>
    <w:link w:val="a7"/>
    <w:uiPriority w:val="1"/>
    <w:rsid w:val="008D2402"/>
    <w:rPr>
      <w:rFonts w:ascii="Times New Roman" w:eastAsia="Times New Roman" w:hAnsi="Times New Roman" w:cs="Times New Roman"/>
      <w:sz w:val="24"/>
      <w:szCs w:val="24"/>
    </w:rPr>
  </w:style>
  <w:style w:type="character" w:customStyle="1" w:styleId="af0">
    <w:name w:val="英文正文 字符"/>
    <w:basedOn w:val="a8"/>
    <w:link w:val="af"/>
    <w:rsid w:val="008D2402"/>
    <w:rPr>
      <w:rFonts w:ascii="Times New Roman" w:eastAsia="Times New Roman" w:hAnsi="Times New Roman" w:cs="Times New Roman"/>
      <w:sz w:val="24"/>
      <w:szCs w:val="24"/>
    </w:rPr>
  </w:style>
  <w:style w:type="character" w:styleId="af1">
    <w:name w:val="Strong"/>
    <w:basedOn w:val="a4"/>
    <w:uiPriority w:val="22"/>
    <w:qFormat/>
    <w:rsid w:val="008D2402"/>
    <w:rPr>
      <w:b/>
      <w:bCs/>
    </w:rPr>
  </w:style>
  <w:style w:type="character" w:styleId="af2">
    <w:name w:val="Placeholder Text"/>
    <w:basedOn w:val="a4"/>
    <w:uiPriority w:val="99"/>
    <w:semiHidden/>
    <w:rsid w:val="008D2402"/>
    <w:rPr>
      <w:color w:val="666666"/>
    </w:rPr>
  </w:style>
  <w:style w:type="paragraph" w:customStyle="1" w:styleId="a2">
    <w:name w:val="第一段标题"/>
    <w:basedOn w:val="2"/>
    <w:link w:val="af3"/>
    <w:qFormat/>
    <w:rsid w:val="007F1FEB"/>
    <w:pPr>
      <w:numPr>
        <w:numId w:val="2"/>
      </w:numPr>
      <w:tabs>
        <w:tab w:val="left" w:pos="668"/>
      </w:tabs>
      <w:spacing w:before="1"/>
    </w:pPr>
  </w:style>
  <w:style w:type="character" w:customStyle="1" w:styleId="20">
    <w:name w:val="标题 2 字符"/>
    <w:basedOn w:val="a4"/>
    <w:link w:val="2"/>
    <w:uiPriority w:val="9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character" w:customStyle="1" w:styleId="af3">
    <w:name w:val="第一段标题 字符"/>
    <w:basedOn w:val="20"/>
    <w:link w:val="a2"/>
    <w:rsid w:val="007F1FEB"/>
    <w:rPr>
      <w:rFonts w:ascii="Times New Roman" w:eastAsia="Times New Roman" w:hAnsi="Times New Roman" w:cs="Times New Roman"/>
      <w:b/>
      <w:bCs/>
      <w:sz w:val="36"/>
      <w:szCs w:val="36"/>
    </w:rPr>
  </w:style>
  <w:style w:type="paragraph" w:customStyle="1" w:styleId="a">
    <w:name w:val="章标题"/>
    <w:basedOn w:val="2"/>
    <w:link w:val="af4"/>
    <w:qFormat/>
    <w:rsid w:val="00381F77"/>
    <w:pPr>
      <w:numPr>
        <w:numId w:val="1"/>
      </w:numPr>
      <w:tabs>
        <w:tab w:val="left" w:pos="488"/>
      </w:tabs>
      <w:spacing w:before="66"/>
      <w:ind w:left="0" w:firstLineChars="0" w:firstLine="0"/>
    </w:pPr>
    <w:rPr>
      <w:spacing w:val="-2"/>
    </w:rPr>
  </w:style>
  <w:style w:type="character" w:customStyle="1" w:styleId="af4">
    <w:name w:val="章标题 字符"/>
    <w:basedOn w:val="20"/>
    <w:link w:val="a"/>
    <w:rsid w:val="00381F77"/>
    <w:rPr>
      <w:rFonts w:ascii="Times New Roman" w:eastAsia="Times New Roman" w:hAnsi="Times New Roman" w:cs="Times New Roman"/>
      <w:b/>
      <w:bCs/>
      <w:spacing w:val="-2"/>
      <w:sz w:val="36"/>
      <w:szCs w:val="36"/>
    </w:rPr>
  </w:style>
  <w:style w:type="paragraph" w:customStyle="1" w:styleId="a0">
    <w:name w:val="节标题"/>
    <w:basedOn w:val="3"/>
    <w:link w:val="af5"/>
    <w:qFormat/>
    <w:rsid w:val="00381F77"/>
    <w:pPr>
      <w:numPr>
        <w:ilvl w:val="1"/>
        <w:numId w:val="1"/>
      </w:numPr>
      <w:tabs>
        <w:tab w:val="left" w:pos="698"/>
      </w:tabs>
      <w:spacing w:before="1"/>
      <w:ind w:left="0" w:firstLineChars="0" w:firstLine="0"/>
    </w:pPr>
    <w:rPr>
      <w:spacing w:val="-2"/>
    </w:rPr>
  </w:style>
  <w:style w:type="character" w:customStyle="1" w:styleId="30">
    <w:name w:val="标题 3 字符"/>
    <w:basedOn w:val="a4"/>
    <w:link w:val="3"/>
    <w:uiPriority w:val="9"/>
    <w:rsid w:val="007F1FEB"/>
    <w:rPr>
      <w:rFonts w:ascii="Times New Roman" w:eastAsia="Times New Roman" w:hAnsi="Times New Roman" w:cs="Times New Roman"/>
      <w:b/>
      <w:bCs/>
      <w:sz w:val="32"/>
      <w:szCs w:val="32"/>
    </w:rPr>
  </w:style>
  <w:style w:type="character" w:customStyle="1" w:styleId="af5">
    <w:name w:val="节标题 字符"/>
    <w:basedOn w:val="30"/>
    <w:link w:val="a0"/>
    <w:rsid w:val="00381F77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a1">
    <w:name w:val="三级标题"/>
    <w:basedOn w:val="a0"/>
    <w:next w:val="af"/>
    <w:link w:val="af6"/>
    <w:qFormat/>
    <w:rsid w:val="00C20431"/>
    <w:pPr>
      <w:numPr>
        <w:ilvl w:val="2"/>
      </w:numPr>
    </w:pPr>
  </w:style>
  <w:style w:type="character" w:customStyle="1" w:styleId="40">
    <w:name w:val="标题 4 字符"/>
    <w:basedOn w:val="a4"/>
    <w:link w:val="4"/>
    <w:uiPriority w:val="9"/>
    <w:rsid w:val="00C20431"/>
    <w:rPr>
      <w:rFonts w:ascii="Times New Roman" w:eastAsia="Times New Roman" w:hAnsi="Times New Roman" w:cs="Times New Roman"/>
      <w:b/>
      <w:bCs/>
      <w:sz w:val="28"/>
      <w:szCs w:val="28"/>
    </w:rPr>
  </w:style>
  <w:style w:type="character" w:customStyle="1" w:styleId="af6">
    <w:name w:val="三级标题 字符"/>
    <w:basedOn w:val="40"/>
    <w:link w:val="a1"/>
    <w:rsid w:val="00C20431"/>
    <w:rPr>
      <w:rFonts w:ascii="Times New Roman" w:eastAsia="Times New Roman" w:hAnsi="Times New Roman" w:cs="Times New Roman"/>
      <w:b/>
      <w:bCs/>
      <w:spacing w:val="-2"/>
      <w:sz w:val="32"/>
      <w:szCs w:val="32"/>
    </w:rPr>
  </w:style>
  <w:style w:type="paragraph" w:customStyle="1" w:styleId="code">
    <w:name w:val="code"/>
    <w:basedOn w:val="af"/>
    <w:link w:val="code0"/>
    <w:qFormat/>
    <w:rsid w:val="008634F1"/>
    <w:pPr>
      <w:spacing w:before="0" w:line="280" w:lineRule="exact"/>
      <w:ind w:left="425" w:right="425" w:firstLine="0"/>
    </w:pPr>
    <w:rPr>
      <w:rFonts w:eastAsia="Consolas"/>
      <w:sz w:val="18"/>
    </w:rPr>
  </w:style>
  <w:style w:type="character" w:customStyle="1" w:styleId="code0">
    <w:name w:val="code 字符"/>
    <w:basedOn w:val="af0"/>
    <w:link w:val="code"/>
    <w:rsid w:val="008634F1"/>
    <w:rPr>
      <w:rFonts w:ascii="Times New Roman" w:eastAsia="Consolas" w:hAnsi="Times New Roman" w:cs="Times New Roman"/>
      <w:sz w:val="18"/>
      <w:szCs w:val="24"/>
    </w:rPr>
  </w:style>
  <w:style w:type="table" w:styleId="af7">
    <w:name w:val="Table Grid"/>
    <w:basedOn w:val="a5"/>
    <w:uiPriority w:val="39"/>
    <w:rsid w:val="005F7F7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8">
    <w:name w:val="Hyperlink"/>
    <w:basedOn w:val="a4"/>
    <w:uiPriority w:val="99"/>
    <w:unhideWhenUsed/>
    <w:rsid w:val="009D34DD"/>
    <w:rPr>
      <w:color w:val="0000FF" w:themeColor="hyperlink"/>
      <w:u w:val="single"/>
    </w:rPr>
  </w:style>
  <w:style w:type="character" w:styleId="af9">
    <w:name w:val="Unresolved Mention"/>
    <w:basedOn w:val="a4"/>
    <w:uiPriority w:val="99"/>
    <w:semiHidden/>
    <w:unhideWhenUsed/>
    <w:rsid w:val="009D34DD"/>
    <w:rPr>
      <w:color w:val="605E5C"/>
      <w:shd w:val="clear" w:color="auto" w:fill="E1DFDD"/>
    </w:rPr>
  </w:style>
  <w:style w:type="table" w:styleId="afa">
    <w:name w:val="Grid Table Light"/>
    <w:basedOn w:val="a5"/>
    <w:uiPriority w:val="40"/>
    <w:rsid w:val="009D34DD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paragraph" w:styleId="afb">
    <w:name w:val="Normal (Web)"/>
    <w:basedOn w:val="a3"/>
    <w:uiPriority w:val="99"/>
    <w:semiHidden/>
    <w:unhideWhenUsed/>
    <w:rsid w:val="00C70650"/>
    <w:pPr>
      <w:widowControl/>
      <w:autoSpaceDE/>
      <w:autoSpaceDN/>
      <w:spacing w:before="100" w:beforeAutospacing="1" w:after="100" w:afterAutospacing="1"/>
    </w:pPr>
    <w:rPr>
      <w:rFonts w:ascii="宋体" w:eastAsia="宋体" w:hAnsi="宋体" w:cs="宋体"/>
      <w:sz w:val="24"/>
      <w:szCs w:val="24"/>
      <w:lang w:eastAsia="zh-CN"/>
    </w:rPr>
  </w:style>
  <w:style w:type="character" w:styleId="afc">
    <w:name w:val="Emphasis"/>
    <w:basedOn w:val="a4"/>
    <w:uiPriority w:val="20"/>
    <w:qFormat/>
    <w:rsid w:val="00C70650"/>
    <w:rPr>
      <w:i/>
      <w:iCs/>
    </w:rPr>
  </w:style>
  <w:style w:type="character" w:customStyle="1" w:styleId="ms-1">
    <w:name w:val="ms-1"/>
    <w:basedOn w:val="a4"/>
    <w:rsid w:val="00C70650"/>
  </w:style>
  <w:style w:type="character" w:customStyle="1" w:styleId="max-w-full">
    <w:name w:val="max-w-full"/>
    <w:basedOn w:val="a4"/>
    <w:rsid w:val="00C70650"/>
  </w:style>
  <w:style w:type="character" w:customStyle="1" w:styleId="katex-mathml">
    <w:name w:val="katex-mathml"/>
    <w:basedOn w:val="a4"/>
    <w:rsid w:val="004D6F43"/>
  </w:style>
  <w:style w:type="character" w:customStyle="1" w:styleId="mord">
    <w:name w:val="mord"/>
    <w:basedOn w:val="a4"/>
    <w:rsid w:val="004D6F43"/>
  </w:style>
  <w:style w:type="character" w:customStyle="1" w:styleId="mrel">
    <w:name w:val="mrel"/>
    <w:basedOn w:val="a4"/>
    <w:rsid w:val="004D6F43"/>
  </w:style>
  <w:style w:type="character" w:customStyle="1" w:styleId="vlist-s">
    <w:name w:val="vlist-s"/>
    <w:basedOn w:val="a4"/>
    <w:rsid w:val="004D6F43"/>
  </w:style>
  <w:style w:type="character" w:styleId="HTML">
    <w:name w:val="HTML Code"/>
    <w:basedOn w:val="a4"/>
    <w:uiPriority w:val="99"/>
    <w:semiHidden/>
    <w:unhideWhenUsed/>
    <w:rsid w:val="004D6F43"/>
    <w:rPr>
      <w:rFonts w:ascii="宋体" w:eastAsia="宋体" w:hAnsi="宋体" w:cs="宋体"/>
      <w:sz w:val="24"/>
      <w:szCs w:val="24"/>
    </w:rPr>
  </w:style>
  <w:style w:type="character" w:customStyle="1" w:styleId="mopen">
    <w:name w:val="mopen"/>
    <w:basedOn w:val="a4"/>
    <w:rsid w:val="004D6F43"/>
  </w:style>
  <w:style w:type="character" w:customStyle="1" w:styleId="mpunct">
    <w:name w:val="mpunct"/>
    <w:basedOn w:val="a4"/>
    <w:rsid w:val="004D6F43"/>
  </w:style>
  <w:style w:type="character" w:customStyle="1" w:styleId="mclose">
    <w:name w:val="mclose"/>
    <w:basedOn w:val="a4"/>
    <w:rsid w:val="004D6F43"/>
  </w:style>
  <w:style w:type="character" w:customStyle="1" w:styleId="delimsizing">
    <w:name w:val="delimsizing"/>
    <w:basedOn w:val="a4"/>
    <w:rsid w:val="00734681"/>
  </w:style>
  <w:style w:type="paragraph" w:customStyle="1" w:styleId="afd">
    <w:name w:val="中文摘要标题"/>
    <w:basedOn w:val="1"/>
    <w:link w:val="afe"/>
    <w:qFormat/>
    <w:rsid w:val="00557144"/>
    <w:pPr>
      <w:spacing w:line="480" w:lineRule="auto"/>
      <w:ind w:right="1060"/>
    </w:pPr>
    <w:rPr>
      <w:rFonts w:ascii="Times New Roman" w:eastAsia="黑体"/>
      <w:spacing w:val="-2"/>
      <w:sz w:val="30"/>
      <w:lang w:eastAsia="zh-CN"/>
    </w:rPr>
  </w:style>
  <w:style w:type="character" w:customStyle="1" w:styleId="10">
    <w:name w:val="标题 1 字符"/>
    <w:basedOn w:val="a4"/>
    <w:link w:val="1"/>
    <w:uiPriority w:val="9"/>
    <w:rsid w:val="00557144"/>
    <w:rPr>
      <w:rFonts w:ascii="等线" w:eastAsia="等线" w:hAnsi="等线" w:cs="等线"/>
      <w:b/>
      <w:bCs/>
      <w:sz w:val="37"/>
      <w:szCs w:val="37"/>
    </w:rPr>
  </w:style>
  <w:style w:type="character" w:customStyle="1" w:styleId="afe">
    <w:name w:val="中文摘要标题 字符"/>
    <w:basedOn w:val="10"/>
    <w:link w:val="afd"/>
    <w:rsid w:val="00557144"/>
    <w:rPr>
      <w:rFonts w:ascii="Times New Roman" w:eastAsia="黑体" w:hAnsi="等线" w:cs="等线"/>
      <w:b/>
      <w:bCs/>
      <w:spacing w:val="-2"/>
      <w:sz w:val="30"/>
      <w:szCs w:val="37"/>
      <w:lang w:eastAsia="zh-CN"/>
    </w:rPr>
  </w:style>
  <w:style w:type="paragraph" w:styleId="TOC">
    <w:name w:val="TOC Heading"/>
    <w:basedOn w:val="1"/>
    <w:next w:val="a3"/>
    <w:uiPriority w:val="39"/>
    <w:unhideWhenUsed/>
    <w:qFormat/>
    <w:rsid w:val="00862836"/>
    <w:pPr>
      <w:keepNext/>
      <w:keepLines/>
      <w:widowControl/>
      <w:autoSpaceDE/>
      <w:autoSpaceDN/>
      <w:spacing w:before="240" w:line="259" w:lineRule="auto"/>
      <w:ind w:right="0" w:firstLineChars="0" w:firstLine="0"/>
      <w:jc w:val="left"/>
      <w:outlineLvl w:val="9"/>
    </w:pPr>
    <w:rPr>
      <w:rFonts w:asciiTheme="majorHAnsi" w:eastAsiaTheme="majorEastAsia" w:hAnsiTheme="majorHAnsi" w:cstheme="majorBidi"/>
      <w:b w:val="0"/>
      <w:bCs w:val="0"/>
      <w:color w:val="365F91" w:themeColor="accent1" w:themeShade="BF"/>
      <w:sz w:val="32"/>
      <w:szCs w:val="32"/>
      <w:lang w:eastAsia="zh-CN"/>
    </w:rPr>
  </w:style>
  <w:style w:type="character" w:customStyle="1" w:styleId="max-w-15ch">
    <w:name w:val="max-w-[15ch]"/>
    <w:basedOn w:val="a4"/>
    <w:rsid w:val="00F66FAD"/>
  </w:style>
  <w:style w:type="character" w:customStyle="1" w:styleId="-me-1">
    <w:name w:val="-me-1"/>
    <w:basedOn w:val="a4"/>
    <w:rsid w:val="009B0A4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4503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86394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18699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0542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6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149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58141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481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791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238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2138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4319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94466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258416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54836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84932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4462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78564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857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84196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1495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8868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52678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94733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3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164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307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9352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4693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95354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96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55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2054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886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6711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304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844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63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0545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625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975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07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88842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2565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3637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981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407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14671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0937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1313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812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2714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52205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9393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713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158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8245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0526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9924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0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689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51520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82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99115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757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443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883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2246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5237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582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31614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42073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426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13429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8140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63562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52147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7959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146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5277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26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072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77554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8823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155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75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3079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5612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095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947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969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3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11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86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2081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65840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1958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98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3835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7863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356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05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9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189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02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81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505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1763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08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0892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0958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33116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24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9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0784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7831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002550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76934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5587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6553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4303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56226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36597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68012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66543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71529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77020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77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52087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6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64576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6516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4456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1898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223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572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5626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287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1544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26687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5990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4986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712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5412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882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21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422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36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29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79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765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320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1929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11254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5769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8094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9199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56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140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244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104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851224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5195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2360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327206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522194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4866350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4726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8707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4219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66879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333913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245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927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3970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967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0246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2489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510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438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15651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7992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293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5323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551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412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28782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38375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8156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601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9692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485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69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734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1145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3694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626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0462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94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3216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29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42671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37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45622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41759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82043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653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533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2071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27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348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787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1926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0722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190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051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4042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985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26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984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229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95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397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3320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262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46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3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6486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140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0494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6476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527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5722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8312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1044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571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6475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7237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656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4743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44085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1611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079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3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928127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65102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74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30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729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2195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89332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031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0711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330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9066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920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2288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20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7340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103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4615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8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7658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9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208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0764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0010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165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4154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78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49622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11934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3597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436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5344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35497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883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5405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5798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71638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5089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47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823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2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1256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2533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963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40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5705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1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256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84896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8193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81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31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8623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119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8800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4662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5258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686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160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7694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7669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358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4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55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8744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03779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8049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351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59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8550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323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0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6835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5375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6753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9562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3338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823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54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434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942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76872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115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50568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12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290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2248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6825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626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3567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1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5351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5648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795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233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4312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016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156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928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8408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6043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402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335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931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5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6174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85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7257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2612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22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7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9968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82603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2671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7452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958334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717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076803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13297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0008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34815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930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2241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727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3954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38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160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8626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996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84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1270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27767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953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127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6489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6520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1990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525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1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6439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75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7047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6220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9957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23523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76850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10851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30414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262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86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42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26607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182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57699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336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98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2814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5911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2300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0680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6193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425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0352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565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789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93129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1624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3981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2564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46077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9244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46723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096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584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522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63146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9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4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5832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59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235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32611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15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8356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7143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903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6049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8603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7180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963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5948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962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538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264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553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68679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266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3626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088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8263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3512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01388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45990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10055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461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290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2735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00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81909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741980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10167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5288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99873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29781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8588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219466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8874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970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56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039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771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3470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5448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35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91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124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7665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2000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97460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3421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382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8399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4746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0870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2558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512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9875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5510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73900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98821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765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1969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50173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31700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889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129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7149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86163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1692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0174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71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43758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3894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52060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83452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12707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801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27121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82687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9085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510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3717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9774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2601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185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40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37713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258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40628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86676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8797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91795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1303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97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653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75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1861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323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1922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078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1178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0214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55162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8656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4502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8057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795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6094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557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6992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0112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7677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7026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51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941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7284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88556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542565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2950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7796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128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4344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71462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778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5352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79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804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6602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412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5554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94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96417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37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483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003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7323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22516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40900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61903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47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0457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3871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90949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8727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77197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9277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147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172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2709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90405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06141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28761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4763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458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183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4465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6945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7939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199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37821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799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5293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07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8488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6445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95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8558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131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1644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82529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107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439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3692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82428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8889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5461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18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57357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4018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86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5963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8639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671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281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060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931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2070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95546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058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3818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4472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16310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76675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446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25094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6703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04844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9460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624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706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89700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3907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4559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4506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378057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5401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40392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2286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50906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7469835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573268795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8485202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62468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9384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186553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85178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258292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039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455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300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24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3605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37729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637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06067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48664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1518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3437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4113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1601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5485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49022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0919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4087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26798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54283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835049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048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2505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1863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9113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65948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44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574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34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26603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10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51740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811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178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361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0188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1174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341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77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84368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23515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7820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816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984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074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92333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8073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3320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210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4659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557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1641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6949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43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49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4836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8350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12990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1832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857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347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3822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590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65278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39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214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1041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87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76747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4820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1971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2115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120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26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4354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79633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107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811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6643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3029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47043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425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69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6055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67955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42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6290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49080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7021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80885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425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67249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91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62423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30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688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27300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64998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244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9472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53998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095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119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703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4645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53199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406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989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80771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334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6526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64463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82033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75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32931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2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0629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69315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69753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80781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8706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111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6101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52022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0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281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4122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74188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859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65329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05093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89760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49070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89047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66833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22484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443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490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04128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1477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5361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7877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36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37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9282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739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105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9426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6459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62303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6301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914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3877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3193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4127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548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1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740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0919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8210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1149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8170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22877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26457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6603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1763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407412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59836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251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12342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247071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17398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600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302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03105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0131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5464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4382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8950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8025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42251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2986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9682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574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54053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4896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05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6545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14842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83177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0576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0959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476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03108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953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87526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302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5480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841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0618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74133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2336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685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2557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4610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4341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02366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712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3788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19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3597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2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7410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9792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781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9704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371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60089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592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233942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261414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28895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8772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88500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1745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75939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15624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49896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98576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932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227572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10419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386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4915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565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9360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256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327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28911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5131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7646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92280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54943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4191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79264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0696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69703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3445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14932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0042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21430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11688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83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43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2251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92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0892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92027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60800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1513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9854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23833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8897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7685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81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0210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36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112891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9536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808609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55083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0266397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272025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660891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768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5479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02167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17184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63286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91110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923589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8590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29366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5705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717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9421031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882058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  <w:div w:id="352272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1699066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906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019873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3309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680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07191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3414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772760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60938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085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9061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4474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1008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887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17260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0617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7871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91868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53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43437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674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581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1134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23245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8418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839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47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940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1475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61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2747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2707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21406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4672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0532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71621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9020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6390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1479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176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9279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160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3488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264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0190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035031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27106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417170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2325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8482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1283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1280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8980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1131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443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5067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09530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7709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0894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6426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90333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356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420002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84555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6422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458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27415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2675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879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27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3750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4828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96015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7858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541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4829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907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37294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2980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4776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253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8980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70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5016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199666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161893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17543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8172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30537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474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863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65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23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38334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84800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8491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2781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85644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983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8431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5030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0549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7557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2787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379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49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54956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65231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3403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09244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2338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780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143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2566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791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369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8477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61801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91000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36125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927732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32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0427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07554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10681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14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614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7093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39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383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88190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0011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894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3464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714644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157770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768055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0875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39585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4918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12671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99106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20820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1208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182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5532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26617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0901567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79648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30878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54770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326273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06105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557639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683826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0556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49788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079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474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6256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76209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991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2081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3835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3317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45149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1434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1848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294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91040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9711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33193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9407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991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821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8656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34986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002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9700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0376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286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0356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1795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93453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6828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42871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3863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101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089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4717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13" Type="http://schemas.openxmlformats.org/officeDocument/2006/relationships/footer" Target="footer3.xml"/><Relationship Id="rId3" Type="http://schemas.openxmlformats.org/officeDocument/2006/relationships/settings" Target="settings.xml"/><Relationship Id="rId7" Type="http://schemas.openxmlformats.org/officeDocument/2006/relationships/image" Target="media/image1.jpeg"/><Relationship Id="rId12" Type="http://schemas.openxmlformats.org/officeDocument/2006/relationships/header" Target="header3.xml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oter" Target="footer2.xml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footer" Target="footer1.xml"/><Relationship Id="rId4" Type="http://schemas.openxmlformats.org/officeDocument/2006/relationships/webSettings" Target="webSettings.xml"/><Relationship Id="rId9" Type="http://schemas.openxmlformats.org/officeDocument/2006/relationships/header" Target="header2.xml"/><Relationship Id="rId14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466</TotalTime>
  <Pages>10</Pages>
  <Words>1107</Words>
  <Characters>6310</Characters>
  <Application>Microsoft Office Word</Application>
  <DocSecurity>0</DocSecurity>
  <Lines>52</Lines>
  <Paragraphs>14</Paragraphs>
  <ScaleCrop>false</ScaleCrop>
  <Company/>
  <LinksUpToDate>false</LinksUpToDate>
  <CharactersWithSpaces>7403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asus</dc:creator>
  <dc:description/>
  <cp:lastModifiedBy>xi feng</cp:lastModifiedBy>
  <cp:revision>21</cp:revision>
  <cp:lastPrinted>2025-09-07T13:56:00Z</cp:lastPrinted>
  <dcterms:created xsi:type="dcterms:W3CDTF">2025-06-06T19:08:00Z</dcterms:created>
  <dcterms:modified xsi:type="dcterms:W3CDTF">2025-09-21T09:14:00Z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2024-06-22T00:00:00Z</vt:filetime>
  </property>
  <property fmtid="{D5CDD505-2E9C-101B-9397-08002B2CF9AE}" pid="3" name="Creator">
    <vt:lpwstr>WPS 文字</vt:lpwstr>
  </property>
  <property fmtid="{D5CDD505-2E9C-101B-9397-08002B2CF9AE}" pid="4" name="LastSaved">
    <vt:filetime>2025-06-06T00:00:00Z</vt:filetime>
  </property>
  <property fmtid="{D5CDD505-2E9C-101B-9397-08002B2CF9AE}" pid="5" name="SourceModified">
    <vt:lpwstr>D:20240622150225+07'02'</vt:lpwstr>
  </property>
</Properties>
</file>