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C72A68">
      <w:pPr>
        <w:rPr>
          <w:rFonts w:hint="eastAsia"/>
        </w:rPr>
      </w:pPr>
      <w:r>
        <w:rPr>
          <w:rFonts w:hint="eastAsia"/>
        </w:rPr>
        <w:t>物联网技术导论实验课设计（二）——传感器与传感器网络调研报告</w:t>
      </w:r>
    </w:p>
    <w:p w14:paraId="14BA54AC">
      <w:pPr>
        <w:rPr>
          <w:rFonts w:hint="eastAsia"/>
        </w:rPr>
      </w:pPr>
      <w:r>
        <w:rPr>
          <w:rFonts w:hint="eastAsia"/>
        </w:rPr>
        <w:t xml:space="preserve"> </w:t>
      </w:r>
    </w:p>
    <w:p w14:paraId="7AA06618">
      <w:pPr>
        <w:rPr>
          <w:rFonts w:hint="eastAsia"/>
        </w:rPr>
      </w:pPr>
      <w:r>
        <w:rPr>
          <w:rFonts w:hint="eastAsia"/>
        </w:rPr>
        <w:t>一、实验课核心目标</w:t>
      </w:r>
    </w:p>
    <w:p w14:paraId="010E2017">
      <w:pPr>
        <w:rPr>
          <w:rFonts w:hint="eastAsia"/>
        </w:rPr>
      </w:pPr>
      <w:r>
        <w:rPr>
          <w:rFonts w:hint="eastAsia"/>
        </w:rPr>
        <w:t xml:space="preserve"> </w:t>
      </w:r>
    </w:p>
    <w:p w14:paraId="22CA1A7E">
      <w:pPr>
        <w:rPr>
          <w:rFonts w:hint="eastAsia"/>
        </w:rPr>
      </w:pPr>
      <w:r>
        <w:rPr>
          <w:rFonts w:hint="eastAsia"/>
        </w:rPr>
        <w:t>1. 掌握传感器的分类、工作原理及典型应用场景，理解传感器在物联网“感知层”的核心作用。</w:t>
      </w:r>
    </w:p>
    <w:p w14:paraId="7F5E7E82">
      <w:pPr>
        <w:rPr>
          <w:rFonts w:hint="eastAsia"/>
        </w:rPr>
      </w:pPr>
    </w:p>
    <w:p w14:paraId="44F01F79">
      <w:pPr>
        <w:rPr>
          <w:rFonts w:hint="eastAsia"/>
        </w:rPr>
      </w:pPr>
      <w:r>
        <w:rPr>
          <w:rFonts w:hint="eastAsia"/>
        </w:rPr>
        <w:t>2. 明晰传感器网络的拓扑结构、通信协议（如ZigBee、LoRa）及数据传输流程，建立“感知-组网-传输”的完整认知。</w:t>
      </w:r>
    </w:p>
    <w:p w14:paraId="3319CE5B">
      <w:pPr>
        <w:rPr>
          <w:rFonts w:hint="eastAsia"/>
        </w:rPr>
      </w:pPr>
    </w:p>
    <w:p w14:paraId="5DE8E5A3">
      <w:pPr>
        <w:rPr>
          <w:rFonts w:hint="eastAsia"/>
        </w:rPr>
      </w:pPr>
      <w:r>
        <w:rPr>
          <w:rFonts w:hint="eastAsia"/>
        </w:rPr>
        <w:t>3. 提升文献检索、数据整合与分析能力，能独立完成符合学术规范的调研报告。</w:t>
      </w:r>
    </w:p>
    <w:p w14:paraId="10F52C46">
      <w:pPr>
        <w:rPr>
          <w:rFonts w:hint="eastAsia"/>
        </w:rPr>
      </w:pPr>
    </w:p>
    <w:p w14:paraId="300297CE">
      <w:r>
        <w:rPr>
          <w:rFonts w:hint="eastAsia"/>
        </w:rPr>
        <w:t>4.选定一个应用场景编写方案，包括侧重架构分析，组网方案。把相应的节点硬件方案和软件方案给列出来，尽量把物联网跟云计算组合起来做。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FB0F21"/>
    <w:rsid w:val="78FB0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2025-09-09T16:47:00Z</dcterms:created>
  <dc:creator>Youngboy杨勃</dc:creator>
  <cp:lastModifiedBy>Youngboy杨勃</cp:lastModifiedBy>
  <dcterms:modified xsi:type="dcterms:W3CDTF">2025-09-09T16:47:36Z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73509A7AC134EE0199E9BF68D15F7C0C_41</vt:lpwstr>
  </property>
</Properties>
</file>