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  <w:r w:rsidRPr="00244C62">
        <w:rPr>
          <w:rFonts w:ascii="Huawei Sans" w:eastAsia="方正兰亭黑简体" w:hAnsi="Huawei Sans"/>
          <w:sz w:val="44"/>
        </w:rPr>
        <w:t>字体安装说明</w:t>
      </w:r>
    </w:p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</w:p>
    <w:p w:rsidR="00E55490" w:rsidRPr="00244C62" w:rsidRDefault="00244C62" w:rsidP="00244C62">
      <w:pPr>
        <w:ind w:leftChars="200" w:left="420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使用说明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外部界面的字体统一如下：中文使用“方正兰亭黑简体”，英文使用“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</w:t>
      </w:r>
    </w:p>
    <w:p w:rsidR="00244C62" w:rsidRP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安装方法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中文安装方法“方正兰亭黑简体”：打开“中文”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“优选字体”，双击“</w:t>
      </w:r>
      <w:r w:rsidRPr="00244C62">
        <w:rPr>
          <w:rFonts w:ascii="Huawei Sans" w:eastAsia="方正兰亭黑简体" w:hAnsi="Huawei Sans"/>
        </w:rPr>
        <w:t>FZLTHJW</w:t>
      </w:r>
      <w:r w:rsidRPr="00244C62">
        <w:rPr>
          <w:rFonts w:ascii="Huawei Sans" w:eastAsia="方正兰亭黑简体" w:hAnsi="Huawei Sans" w:hint="eastAsia"/>
        </w:rPr>
        <w:t>”，点击左上角“安装”，即提示安装成功。其他文件夹的字体也已授权，建议一并安装。</w:t>
      </w:r>
      <w:r w:rsidRPr="00244C62">
        <w:rPr>
          <w:rFonts w:ascii="Huawei Sans" w:eastAsia="方正兰亭黑简体" w:hAnsi="Huawei Sans"/>
          <w:b/>
          <w:bCs/>
          <w:noProof/>
          <w:color w:val="000000"/>
          <w:sz w:val="20"/>
          <w:szCs w:val="20"/>
        </w:rPr>
        <w:drawing>
          <wp:inline distT="0" distB="0" distL="0" distR="0" wp14:anchorId="64F76D23" wp14:editId="0322C6FD">
            <wp:extent cx="4143375" cy="2495550"/>
            <wp:effectExtent l="0" t="0" r="9525" b="0"/>
            <wp:docPr id="1" name="图片 1" descr="cid:image009.jpg@01D59E3A.0751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9.jpg@01D59E3A.075106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 w:hint="eastAsia"/>
          <w:b/>
        </w:rPr>
        <w:t>英文安装方法：</w:t>
      </w:r>
      <w:r w:rsidRPr="00244C62">
        <w:rPr>
          <w:rFonts w:ascii="Huawei Sans" w:eastAsia="方正兰亭黑简体" w:hAnsi="Huawei Sans" w:hint="eastAsia"/>
        </w:rPr>
        <w:t>打开“</w:t>
      </w:r>
      <w:r w:rsidRPr="00244C62">
        <w:rPr>
          <w:rFonts w:ascii="Huawei Sans" w:eastAsia="方正兰亭黑简体" w:hAnsi="Huawei Sans"/>
        </w:rPr>
        <w:t>English</w:t>
      </w:r>
      <w:r w:rsidRPr="00244C62">
        <w:rPr>
          <w:rFonts w:ascii="Huawei Sans" w:eastAsia="方正兰亭黑简体" w:hAnsi="Huawei Sans" w:hint="eastAsia"/>
        </w:rPr>
        <w:t>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</w:t>
      </w:r>
      <w:r w:rsidRPr="00244C62">
        <w:rPr>
          <w:rFonts w:ascii="Huawei Sans" w:eastAsia="方正兰亭黑简体" w:hAnsi="Huawei Sans"/>
        </w:rPr>
        <w:t>Preferred</w:t>
      </w:r>
      <w:r w:rsidRPr="00244C62">
        <w:rPr>
          <w:rFonts w:ascii="Huawei Sans" w:eastAsia="方正兰亭黑简体" w:hAnsi="Huawei Sans" w:hint="eastAsia"/>
        </w:rPr>
        <w:t>”，双击“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”，点击左上角“安装”（参考上方位置），即提示安装成功。其他文件夹的字体也已授权，建议一并安装。</w:t>
      </w:r>
    </w:p>
    <w:p w:rsidR="00EC1963" w:rsidRPr="00244C62" w:rsidRDefault="00EC1963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  <w:b/>
        </w:rPr>
        <w:t>安装完成后需重启电脑</w:t>
      </w:r>
      <w:r>
        <w:rPr>
          <w:rFonts w:ascii="Huawei Sans" w:eastAsia="方正兰亭黑简体" w:hAnsi="Huawei Sans" w:hint="eastAsia"/>
          <w:b/>
        </w:rPr>
        <w:t>。</w:t>
      </w:r>
      <w:bookmarkStart w:id="0" w:name="_GoBack"/>
      <w:bookmarkEnd w:id="0"/>
    </w:p>
    <w:p w:rsidR="00244C62" w:rsidRPr="00244C62" w:rsidRDefault="00244C62" w:rsidP="00244C62">
      <w:pPr>
        <w:rPr>
          <w:rFonts w:ascii="Huawei Sans" w:eastAsia="方正兰亭黑简体" w:hAnsi="Huawei Sans"/>
        </w:rPr>
      </w:pPr>
    </w:p>
    <w:p w:rsidR="00244C62" w:rsidRPr="00244C62" w:rsidRDefault="00244C62">
      <w:pPr>
        <w:rPr>
          <w:rFonts w:ascii="Huawei Sans" w:eastAsia="方正兰亭黑简体" w:hAnsi="Huawei Sans"/>
        </w:rPr>
      </w:pPr>
    </w:p>
    <w:sectPr w:rsidR="00244C62" w:rsidRPr="0024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6C4B3EE0"/>
    <w:multiLevelType w:val="hybridMultilevel"/>
    <w:tmpl w:val="0B8676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0"/>
    <w:rsid w:val="00036854"/>
    <w:rsid w:val="00060E9D"/>
    <w:rsid w:val="00146C52"/>
    <w:rsid w:val="00157A12"/>
    <w:rsid w:val="00163CC9"/>
    <w:rsid w:val="00214333"/>
    <w:rsid w:val="0021615C"/>
    <w:rsid w:val="00244C62"/>
    <w:rsid w:val="00244C6C"/>
    <w:rsid w:val="00292AE2"/>
    <w:rsid w:val="002A68D4"/>
    <w:rsid w:val="003204B3"/>
    <w:rsid w:val="003713FF"/>
    <w:rsid w:val="003D3BFC"/>
    <w:rsid w:val="006365CA"/>
    <w:rsid w:val="00784063"/>
    <w:rsid w:val="007920F1"/>
    <w:rsid w:val="00815AED"/>
    <w:rsid w:val="008A2B86"/>
    <w:rsid w:val="008E6DF3"/>
    <w:rsid w:val="009D3D5C"/>
    <w:rsid w:val="009F107A"/>
    <w:rsid w:val="00A637F4"/>
    <w:rsid w:val="00A75DC1"/>
    <w:rsid w:val="00B137B2"/>
    <w:rsid w:val="00B52337"/>
    <w:rsid w:val="00C604A7"/>
    <w:rsid w:val="00C85438"/>
    <w:rsid w:val="00CC779C"/>
    <w:rsid w:val="00D32C7F"/>
    <w:rsid w:val="00D64F91"/>
    <w:rsid w:val="00DC0D6B"/>
    <w:rsid w:val="00DE34B7"/>
    <w:rsid w:val="00E011B9"/>
    <w:rsid w:val="00E428BA"/>
    <w:rsid w:val="00E55490"/>
    <w:rsid w:val="00E777B9"/>
    <w:rsid w:val="00EC1963"/>
    <w:rsid w:val="00F80E02"/>
    <w:rsid w:val="00F97B50"/>
    <w:rsid w:val="00FB5874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547B-D669-49B4-8BE9-612472A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2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9.jpg@01D59E3A.07510660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likaizjhw</dc:creator>
  <cp:keywords/>
  <dc:description/>
  <cp:lastModifiedBy>Likai (Castor)</cp:lastModifiedBy>
  <cp:revision>5</cp:revision>
  <dcterms:created xsi:type="dcterms:W3CDTF">2019-12-26T03:40:00Z</dcterms:created>
  <dcterms:modified xsi:type="dcterms:W3CDTF">2020-06-16T01:27:00Z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1577331648</vt:lpwstr>
  </property>
  <property fmtid="{D5CDD505-2E9C-101B-9397-08002B2CF9AE}" pid="6" name="_2015_ms_pID_725343">
    <vt:lpwstr>(3)x0+Cki4foC2GBLwveRInHnAI4fNK8DGPUc8JDSqULW6mCBxqcvt4KoTW9NQ0G95l/XiI9RIJ
5vphFbEmih/I94lCjso0KVJXEERUUi87owHvRyPJ499csCtk3ACkXrdJeSGEvh2sLe58oQKB
CDIWzvHSkUaZEXsLTrt5xbV6fqk26jEVOR78WDhmjTUxSOK2tDSbVvhFdik/c5v8HShzgPuw
9Pnu9hKrGxZ1X3bUBc</vt:lpwstr>
  </property>
  <property fmtid="{D5CDD505-2E9C-101B-9397-08002B2CF9AE}" pid="7" name="_2015_ms_pID_7253431">
    <vt:lpwstr>O9jLrDAKwU7D9rfmhTwAm7wiXJ97lP66vOScRqB36E2yRGejEBmt6L
3Mg3Y17V/ajXVNZUjVSBc9EjWij+AWJMJWKhvof663lKq3fCs1zaPct7UqxCb187XstZwY9T
03sxcsrUfzPlE8NGzy3LdUvbQ0Oom1LIG0faBVNjZ+v64rBwOCkjgWHFs1syJCAl5IwPK9o2
rTUkKDtKX1vHPWA1K+HhqJ54rJYs/AKBsYVI</vt:lpwstr>
  </property>
  <property fmtid="{D5CDD505-2E9C-101B-9397-08002B2CF9AE}" pid="8" name="_2015_ms_pID_7253432">
    <vt:lpwstr>iQ==</vt:lpwstr>
  </property>
</Properties>
</file>