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汇智GEO-AI智联项目平台投放服务预存与资金管理办法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**平台名称**</w:t>
            </w:r>
          </w:p>
        </w:tc>
        <w:tc>
          <w:tcPr>
            <w:tcW w:type="dxa" w:w="4320"/>
          </w:tcPr>
          <w:p>
            <w:r>
              <w:t>汇智GEO-AI智联项目平台</w:t>
            </w:r>
          </w:p>
        </w:tc>
      </w:tr>
      <w:tr>
        <w:tc>
          <w:tcPr>
            <w:tcW w:type="dxa" w:w="4320"/>
          </w:tcPr>
          <w:p>
            <w:r>
              <w:t>**版本号**</w:t>
            </w:r>
          </w:p>
        </w:tc>
        <w:tc>
          <w:tcPr>
            <w:tcW w:type="dxa" w:w="4320"/>
          </w:tcPr>
          <w:p>
            <w:r>
              <w:t>2026-06-24</w:t>
            </w:r>
          </w:p>
        </w:tc>
      </w:tr>
      <w:tr>
        <w:tc>
          <w:tcPr>
            <w:tcW w:type="dxa" w:w="4320"/>
          </w:tcPr>
          <w:p>
            <w:r>
              <w:t>**生效日期**</w:t>
            </w:r>
          </w:p>
        </w:tc>
        <w:tc>
          <w:tcPr>
            <w:tcW w:type="dxa" w:w="4320"/>
          </w:tcPr>
          <w:p>
            <w:r>
              <w:t>【请填入正式生效日期】</w:t>
            </w:r>
          </w:p>
        </w:tc>
      </w:tr>
      <w:tr>
        <w:tc>
          <w:tcPr>
            <w:tcW w:type="dxa" w:w="4320"/>
          </w:tcPr>
          <w:p>
            <w:r>
              <w:t>**运营主体**</w:t>
            </w:r>
          </w:p>
        </w:tc>
        <w:tc>
          <w:tcPr>
            <w:tcW w:type="dxa" w:w="4320"/>
          </w:tcPr>
          <w:p>
            <w:r>
              <w:t>江苏汇智智能数字科技有限公司</w:t>
            </w:r>
          </w:p>
        </w:tc>
      </w:tr>
      <w:tr>
        <w:tc>
          <w:tcPr>
            <w:tcW w:type="dxa" w:w="4320"/>
          </w:tcPr>
          <w:p>
            <w:r>
              <w:t>**联系与投诉**</w:t>
            </w:r>
          </w:p>
        </w:tc>
        <w:tc>
          <w:tcPr>
            <w:tcW w:type="dxa" w:w="4320"/>
          </w:tcPr>
          <w:p>
            <w:r>
              <w:t>contact@huizhihuyu.com</w:t>
            </w:r>
          </w:p>
        </w:tc>
      </w:tr>
      <w:tr>
        <w:tc>
          <w:tcPr>
            <w:tcW w:type="dxa" w:w="4320"/>
          </w:tcPr>
          <w:p>
            <w:r>
              <w:t>**适用对象**</w:t>
            </w:r>
          </w:p>
        </w:tc>
        <w:tc>
          <w:tcPr>
            <w:tcW w:type="dxa" w:w="4320"/>
          </w:tcPr>
          <w:p>
            <w:r>
              <w:t>在汇智GEO-AI智联项目平台开通并使用投放账户的品牌方及其授权经办人</w:t>
            </w:r>
          </w:p>
        </w:tc>
      </w:tr>
    </w:tbl>
    <w:p/>
    <w:p>
      <w:r>
        <w:t>————————————————————————</w:t>
      </w:r>
    </w:p>
    <w:p>
      <w:pPr>
        <w:pStyle w:val="Heading1"/>
      </w:pPr>
      <w:r>
        <w:t>特别提示</w:t>
      </w:r>
    </w:p>
    <w:p>
      <w:pPr>
        <w:pStyle w:val="ListNumber"/>
      </w:pPr>
      <w:r>
        <w:t>您充值的商品/服务名称为：</w:t>
      </w:r>
      <w:r>
        <w:rPr>
          <w:b/>
        </w:rPr>
        <w:t>汇智AIGC媒体收单平台投放服务预存</w:t>
      </w:r>
      <w:r>
        <w:t>（媒体投放服务费预存）。</w:t>
      </w:r>
    </w:p>
    <w:p>
      <w:pPr>
        <w:pStyle w:val="ListNumber"/>
      </w:pPr>
      <w:r>
        <w:t>预存资金进入您品牌名下的</w:t>
      </w:r>
      <w:r>
        <w:rPr>
          <w:b/>
        </w:rPr>
        <w:t>投放账户</w:t>
      </w:r>
      <w:r>
        <w:t>，</w:t>
      </w:r>
      <w:r>
        <w:rPr>
          <w:b/>
        </w:rPr>
        <w:t>专款专用</w:t>
      </w:r>
      <w:r>
        <w:t>，仅用于本平台内媒体投放订单结算，</w:t>
      </w:r>
      <w:r>
        <w:rPr>
          <w:b/>
        </w:rPr>
        <w:t>不可提现、不可转赠、不可代他人充值、不得与词元账户余额混用</w:t>
      </w:r>
      <w:r>
        <w:t>。</w:t>
      </w:r>
    </w:p>
    <w:p>
      <w:pPr>
        <w:pStyle w:val="ListNumber"/>
      </w:pPr>
      <w:r>
        <w:rPr>
          <w:b/>
        </w:rPr>
        <w:t>文章生成、GEO 分析、投放计划制定等 AI 能力</w:t>
      </w:r>
      <w:r>
        <w:t>由</w:t>
      </w:r>
      <w:r>
        <w:rPr>
          <w:b/>
        </w:rPr>
        <w:t>词元账户</w:t>
      </w:r>
      <w:r>
        <w:t>单独计费，不包含在本项预存内。</w:t>
      </w:r>
    </w:p>
    <w:p>
      <w:pPr>
        <w:pStyle w:val="ListNumber"/>
      </w:pPr>
      <w:r>
        <w:rPr>
          <w:b/>
        </w:rPr>
        <w:t>自账号矩阵发布</w:t>
      </w:r>
      <w:r>
        <w:t>不消耗投放账户余额。</w:t>
      </w:r>
    </w:p>
    <w:p>
      <w:pPr>
        <w:pStyle w:val="ListNumber"/>
      </w:pPr>
      <w:r>
        <w:t>请勿替陌生人扫码付款，警惕「兼职刷单」「代收代付」等诈骗与洗钱风险。</w:t>
      </w:r>
    </w:p>
    <w:p>
      <w:r>
        <w:t>————————————————————————</w:t>
      </w:r>
    </w:p>
    <w:p>
      <w:pPr>
        <w:pStyle w:val="Heading1"/>
      </w:pPr>
      <w:r>
        <w:t>一、总则</w:t>
      </w:r>
    </w:p>
    <w:p>
      <w:r>
        <w:t>1.1 本办法是《汇智GEO-AI智联项目平台用户服务协议》的组成部分，规范投放账户的充值、冻结、结算、退款、流水查询及相关风控措施。</w:t>
      </w:r>
    </w:p>
    <w:p>
      <w:r>
        <w:t xml:space="preserve">1.2 </w:t>
      </w:r>
      <w:r>
        <w:rPr>
          <w:b/>
        </w:rPr>
        <w:t>投放账户</w:t>
      </w:r>
      <w:r>
        <w:t>：指品牌方在汇智GEO-AI智联项目平台用于支付投放订单的预存资金账户，包括总余额、已冻结金额与可用余额。</w:t>
      </w:r>
    </w:p>
    <w:p>
      <w:r>
        <w:t xml:space="preserve">1.3 </w:t>
      </w:r>
      <w:r>
        <w:rPr>
          <w:b/>
        </w:rPr>
        <w:t>词元账户</w:t>
      </w:r>
      <w:r>
        <w:t>：指用于 AI 能力消耗的独立账户，充值渠道、计费标准及使用范围以词元账户页面规则为准，</w:t>
      </w:r>
      <w:r>
        <w:rPr>
          <w:b/>
        </w:rPr>
        <w:t>不适用本办法的投放预存规则</w:t>
      </w:r>
      <w:r>
        <w:t>。</w:t>
      </w:r>
    </w:p>
    <w:p>
      <w:r>
        <w:t>————————————————————————</w:t>
      </w:r>
    </w:p>
    <w:p>
      <w:pPr>
        <w:pStyle w:val="Heading1"/>
      </w:pPr>
      <w:r>
        <w:t>二、预存服务说明</w:t>
      </w:r>
    </w:p>
    <w:p>
      <w:r>
        <w:t xml:space="preserve">2.1 </w:t>
      </w:r>
      <w:r>
        <w:rPr>
          <w:b/>
        </w:rPr>
        <w:t>服务名称</w:t>
      </w:r>
      <w:r>
        <w:t>：汇智AIGC媒体收单平台投放服务预存</w:t>
      </w:r>
    </w:p>
    <w:p>
      <w:r>
        <w:t xml:space="preserve">2.2 </w:t>
      </w:r>
      <w:r>
        <w:rPr>
          <w:b/>
        </w:rPr>
        <w:t>服务类别</w:t>
      </w:r>
      <w:r>
        <w:t>：媒体投放服务费（预存）</w:t>
      </w:r>
    </w:p>
    <w:p>
      <w:r>
        <w:t xml:space="preserve">2.3 </w:t>
      </w:r>
      <w:r>
        <w:rPr>
          <w:b/>
        </w:rPr>
        <w:t>服务提供商</w:t>
      </w:r>
      <w:r>
        <w:t>：江苏汇智智能数字科技有限公司 · 汇智GEO-AI智联项目平台 / 汇智AIGC媒体收单平台</w:t>
      </w:r>
    </w:p>
    <w:p>
      <w:r>
        <w:t xml:space="preserve">2.4 </w:t>
      </w:r>
      <w:r>
        <w:rPr>
          <w:b/>
        </w:rPr>
        <w:t>资金专项用途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序号</w:t>
            </w:r>
          </w:p>
        </w:tc>
        <w:tc>
          <w:tcPr>
            <w:tcW w:type="dxa" w:w="4320"/>
          </w:tcPr>
          <w:p>
            <w:r>
              <w:t>用途说明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第三方媒体平台发布与分发费用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达人 / 写手接单任务验收结算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投放订单预算冻结与任务结算</w:t>
            </w:r>
          </w:p>
        </w:tc>
      </w:tr>
    </w:tbl>
    <w:p/>
    <w:p>
      <w:r>
        <w:t>2.5 预存资金</w:t>
      </w:r>
      <w:r>
        <w:rPr>
          <w:b/>
        </w:rPr>
        <w:t>不得用于</w:t>
      </w:r>
      <w:r>
        <w:t>：词元充值、AI 服务消耗、自账号发布、提现、转账、代他人支付或平台明示不支持的其他用途。</w:t>
      </w:r>
    </w:p>
    <w:p>
      <w:r>
        <w:t>————————————————————————</w:t>
      </w:r>
    </w:p>
    <w:p>
      <w:pPr>
        <w:pStyle w:val="Heading1"/>
      </w:pPr>
      <w:r>
        <w:t>三、充值</w:t>
      </w:r>
    </w:p>
    <w:p>
      <w:r>
        <w:t>3.1 您可通过平台前台发起投放账户充值，选择充值金额并使用微信、支付宝或其他平台支持的支付渠道完成付款。</w:t>
      </w:r>
    </w:p>
    <w:p>
      <w:r>
        <w:t>3.2 支付页面及充值弹窗将展示：商品名称、服务说明、订单号、充值金额、支付安全提示。请您在付款前确认购买的是上述媒体投放服务预存，而非其他商品或转账。</w:t>
      </w:r>
    </w:p>
    <w:p>
      <w:r>
        <w:t>3.3 充值成功后，资金计入对应品牌的投放账户可用余额，并生成充值订单及资金流水记录。</w:t>
      </w:r>
    </w:p>
    <w:p>
      <w:r>
        <w:t>3.4 您应使用本人或本企业授权账户完成支付。因代付、洗钱、诈骗等违法违规充值导致的账户限制、资金冻结或法律责任，由责任方承担。</w:t>
      </w:r>
    </w:p>
    <w:p>
      <w:r>
        <w:t>————————————————————————</w:t>
      </w:r>
    </w:p>
    <w:p>
      <w:pPr>
        <w:pStyle w:val="Heading1"/>
      </w:pPr>
      <w:r>
        <w:t>四、冻结、结算与释放</w:t>
      </w:r>
    </w:p>
    <w:p>
      <w:r>
        <w:t xml:space="preserve">4.1 </w:t>
      </w:r>
      <w:r>
        <w:rPr>
          <w:b/>
        </w:rPr>
        <w:t>预算冻结</w:t>
      </w:r>
      <w:r>
        <w:t>：您发布投放任务时，平台可按任务预算从可用余额中冻结相应金额。</w:t>
      </w:r>
    </w:p>
    <w:p>
      <w:r>
        <w:t xml:space="preserve">4.2 </w:t>
      </w:r>
      <w:r>
        <w:rPr>
          <w:b/>
        </w:rPr>
        <w:t>结算扣款</w:t>
      </w:r>
      <w:r>
        <w:t>：订单经您最终验收通过并完成争议期、风控审核等流程后，按实际结算金额从冻结款项或账户余额中扣减，并进入向接单方的结算流程。</w:t>
      </w:r>
    </w:p>
    <w:p>
      <w:r>
        <w:t xml:space="preserve">4.3 </w:t>
      </w:r>
      <w:r>
        <w:rPr>
          <w:b/>
        </w:rPr>
        <w:t>预算释放</w:t>
      </w:r>
      <w:r>
        <w:t>：任务撤回、验收未通过、订单取消、争议处理无需结算或仅需部分结算的，平台按规则释放或调整冻结金额。</w:t>
      </w:r>
    </w:p>
    <w:p>
      <w:r>
        <w:t>4.4 冻结金额不得超过账户总余额；可用余额不足时，您应补充预存或调整任务预算后方可发布。</w:t>
      </w:r>
    </w:p>
    <w:p>
      <w:r>
        <w:t>————————————————————————</w:t>
      </w:r>
    </w:p>
    <w:p>
      <w:pPr>
        <w:pStyle w:val="Heading1"/>
      </w:pPr>
      <w:r>
        <w:t>五、退款</w:t>
      </w:r>
    </w:p>
    <w:p>
      <w:r>
        <w:t>5.1 投放账户预存资金</w:t>
      </w:r>
      <w:r>
        <w:rPr>
          <w:b/>
        </w:rPr>
        <w:t>原则上不可提现</w:t>
      </w:r>
      <w:r>
        <w:t>。法律法规另有规定、平台规则明确允许或经平台审核同意的情形除外。</w:t>
      </w:r>
    </w:p>
    <w:p>
      <w:r>
        <w:t>5.2 订单退款、争议退款或异常扣款，按《用户服务协议》、订单约定及争议处理结果，退回至投放账户余额或按规则处理，</w:t>
      </w:r>
      <w:r>
        <w:rPr>
          <w:b/>
        </w:rPr>
        <w:t>不退至第三方支付账户</w:t>
      </w:r>
      <w:r>
        <w:t>，除非法律强制要求。</w:t>
      </w:r>
    </w:p>
    <w:p>
      <w:r>
        <w:t>5.3 因您违反本办法或平台规则导致的资金扣减、不予退款或账户限制，按适用规则执行。</w:t>
      </w:r>
    </w:p>
    <w:p>
      <w:r>
        <w:t>————————————————————————</w:t>
      </w:r>
    </w:p>
    <w:p>
      <w:pPr>
        <w:pStyle w:val="Heading1"/>
      </w:pPr>
      <w:r>
        <w:t>六、资金流水与对账</w:t>
      </w:r>
    </w:p>
    <w:p>
      <w:r>
        <w:t>6.1 您可在账户资金页面查询投放账户总余额、冻结金额、可用余额、充值订单及资金流水。</w:t>
      </w:r>
    </w:p>
    <w:p>
      <w:r>
        <w:t>6.2 流水类型包括但不限于：充值入账、预算冻结、预算释放、订单结算扣款、平台调整、争议退款等。每笔流水记录金额、余额、备注及时间。</w:t>
      </w:r>
    </w:p>
    <w:p>
      <w:r>
        <w:t>6.3 您对流水有异议的，应在发现后及时通过客服渠道提出，并配合提供订单号、支付凭证等材料。</w:t>
      </w:r>
    </w:p>
    <w:p>
      <w:r>
        <w:t>————————————————————————</w:t>
      </w:r>
    </w:p>
    <w:p>
      <w:pPr>
        <w:pStyle w:val="Heading1"/>
      </w:pPr>
      <w:r>
        <w:t>七、发票与税务</w:t>
      </w:r>
    </w:p>
    <w:p>
      <w:r>
        <w:t>7.1 发票开具主体、项目名称、税率、开票时间及申请方式，以平台页面规则及税务规定为准。</w:t>
      </w:r>
    </w:p>
    <w:p>
      <w:r>
        <w:t>7.2 您应依法履行与预存、消费相关的税务义务，并配合平台依法报送涉税信息。</w:t>
      </w:r>
    </w:p>
    <w:p>
      <w:r>
        <w:t>————————————————————————</w:t>
      </w:r>
    </w:p>
    <w:p>
      <w:pPr>
        <w:pStyle w:val="Heading1"/>
      </w:pPr>
      <w:r>
        <w:t>八、风控与合规</w:t>
      </w:r>
    </w:p>
    <w:p>
      <w:r>
        <w:t>8.1 平台有权对大额充值、异常支付、频繁退款、投诉争议、涉嫌洗钱或欺诈等行为进行审核，并采取暂缓入账、冻结余额、限制发布、要求补充身份或交易证明等措施。</w:t>
      </w:r>
    </w:p>
    <w:p>
      <w:r>
        <w:t>8.2 平台发现利用充值二维码、支付链接从事违法违规活动的，有权拒绝交易、冻结资金并向有权机关报告。</w:t>
      </w:r>
    </w:p>
    <w:p>
      <w:r>
        <w:t>8.3 您同意平台为反洗钱、反欺诈、争议处理及合规审计目的，保存充值订单、支付记录、操作日志及相关证据不少于法律法规要求的期限。</w:t>
      </w:r>
    </w:p>
    <w:p>
      <w:r>
        <w:t>————————————————————————</w:t>
      </w:r>
    </w:p>
    <w:p>
      <w:pPr>
        <w:pStyle w:val="Heading1"/>
      </w:pPr>
      <w:r>
        <w:t>九、附则</w:t>
      </w:r>
    </w:p>
    <w:p>
      <w:r>
        <w:t>9.1 本办法版本号：2026-06-24。平台可根据业务需要及法律法规变化更新本办法，并按《用户服务协议》约定进行公示或通知。</w:t>
      </w:r>
    </w:p>
    <w:p>
      <w:r>
        <w:t>9.2 本办法与《汇智GEO-AI智联项目平台用户服务协议》不一致的，针对投放账户预存与资金事项，优先适用本办法。</w:t>
      </w:r>
    </w:p>
    <w:p>
      <w:r>
        <w:t>————————————————————————</w:t>
      </w:r>
    </w:p>
    <w:p>
      <w:pPr>
        <w:pStyle w:val="Heading1"/>
      </w:pPr>
      <w:r>
        <w:t>支付页 / 充值弹窗展示要点（产品参考）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展示位置</w:t>
            </w:r>
          </w:p>
        </w:tc>
        <w:tc>
          <w:tcPr>
            <w:tcW w:type="dxa" w:w="4320"/>
          </w:tcPr>
          <w:p>
            <w:r>
              <w:t>建议文案</w:t>
            </w:r>
          </w:p>
        </w:tc>
      </w:tr>
      <w:tr>
        <w:tc>
          <w:tcPr>
            <w:tcW w:type="dxa" w:w="4320"/>
          </w:tcPr>
          <w:p>
            <w:r>
              <w:t>商品名称</w:t>
            </w:r>
          </w:p>
        </w:tc>
        <w:tc>
          <w:tcPr>
            <w:tcW w:type="dxa" w:w="4320"/>
          </w:tcPr>
          <w:p>
            <w:r>
              <w:t>汇智AIGC媒体收单平台投放服务预存</w:t>
            </w:r>
          </w:p>
        </w:tc>
      </w:tr>
      <w:tr>
        <w:tc>
          <w:tcPr>
            <w:tcW w:type="dxa" w:w="4320"/>
          </w:tcPr>
          <w:p>
            <w:r>
              <w:t>服务类别</w:t>
            </w:r>
          </w:p>
        </w:tc>
        <w:tc>
          <w:tcPr>
            <w:tcW w:type="dxa" w:w="4320"/>
          </w:tcPr>
          <w:p>
            <w:r>
              <w:t>媒体投放服务费（预存）</w:t>
            </w:r>
          </w:p>
        </w:tc>
      </w:tr>
      <w:tr>
        <w:tc>
          <w:tcPr>
            <w:tcW w:type="dxa" w:w="4320"/>
          </w:tcPr>
          <w:p>
            <w:r>
              <w:t>折叠详情</w:t>
            </w:r>
          </w:p>
        </w:tc>
        <w:tc>
          <w:tcPr>
            <w:tcW w:type="dxa" w:w="4320"/>
          </w:tcPr>
          <w:p>
            <w:r>
              <w:t>三项专项用途（见 2.4 节）</w:t>
            </w:r>
          </w:p>
        </w:tc>
      </w:tr>
      <w:tr>
        <w:tc>
          <w:tcPr>
            <w:tcW w:type="dxa" w:w="4320"/>
          </w:tcPr>
          <w:p>
            <w:r>
              <w:t>安全提示</w:t>
            </w:r>
          </w:p>
        </w:tc>
        <w:tc>
          <w:tcPr>
            <w:tcW w:type="dxa" w:w="4320"/>
          </w:tcPr>
          <w:p>
            <w:r>
              <w:t>仅用于媒体投放订单结算，不可提现或代他人支付；警惕刷单、代收代付风险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