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Kittiy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tab/>
        <w:t xml:space="preserve">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Ubuntu" w:cs="Ubuntu" w:eastAsia="Ubuntu" w:hAnsi="Ubuntu"/>
        </w:rPr>
        <w:drawing>
          <wp:inline distB="114300" distT="114300" distL="114300" distR="114300">
            <wp:extent cx="1143000" cy="7239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143000" cy="723900"/>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184702" cy="400050"/>
            <wp:effectExtent b="0" l="0" r="0" t="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184702" cy="400050"/>
                    </a:xfrm>
                    <a:prstGeom prst="rect"/>
                    <a:ln/>
                  </pic:spPr>
                </pic:pic>
              </a:graphicData>
            </a:graphic>
          </wp:inline>
        </w:draw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rPr/>
      </w:pPr>
      <w:r w:rsidDel="00000000" w:rsidR="00000000" w:rsidRPr="00000000">
        <w:rPr>
          <w:rFonts w:ascii="Ubuntu" w:cs="Ubuntu" w:eastAsia="Ubuntu" w:hAnsi="Ubuntu"/>
          <w:b w:val="1"/>
          <w:rtl w:val="0"/>
        </w:rPr>
        <w:t xml:space="preserve">Nilam Kumari                                                                                                       Kittiy</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Ubuntu" w:cs="Ubuntu" w:eastAsia="Ubuntu" w:hAnsi="Ubuntu"/>
          <w:rtl w:val="0"/>
        </w:rPr>
        <w:t xml:space="preserve">+91-7349513911</w:t>
        <w:tab/>
        <w:tab/>
        <w:tab/>
        <w:tab/>
        <w:t xml:space="preserve">                                                +91-8097109453</w:t>
      </w:r>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Fonts w:ascii="Ubuntu" w:cs="Ubuntu" w:eastAsia="Ubuntu" w:hAnsi="Ubuntu"/>
          <w:rtl w:val="0"/>
        </w:rPr>
        <w:t xml:space="preserve">                           </w:t>
      </w:r>
      <w:r w:rsidDel="00000000" w:rsidR="00000000" w:rsidRPr="00000000">
        <w:rPr>
          <w:rtl w:val="0"/>
        </w:rPr>
      </w:r>
    </w:p>
    <w:sectPr>
      <w:headerReference r:id="rId8" w:type="default"/>
      <w:footerReference r:id="rId9"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right="-1275" w:hanging="1260"/>
      <w:rPr>
        <w:sz w:val="12"/>
        <w:szCs w:val="12"/>
      </w:rPr>
    </w:pPr>
    <w:r w:rsidDel="00000000" w:rsidR="00000000" w:rsidRPr="00000000">
      <w:rPr/>
      <mc:AlternateContent>
        <mc:Choice Requires="wpg">
          <w:drawing>
            <wp:inline distB="0" distT="0" distL="0" distR="0">
              <wp:extent cx="6330950" cy="40640"/>
              <wp:effectExtent b="0" l="0" r="0" t="0"/>
              <wp:docPr id="1" name=""/>
              <a:graphic>
                <a:graphicData uri="http://schemas.microsoft.com/office/word/2010/wordprocessingShape">
                  <wps:wsp>
                    <wps:cNvSpPr/>
                    <wps:cNvPr id="2" name="Shape 2"/>
                    <wps:spPr>
                      <a:xfrm>
                        <a:off x="2190420" y="3769560"/>
                        <a:ext cx="6311160" cy="208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30950" cy="4064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30950" cy="40640"/>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6"/>
      <w:gridCol w:w="3451"/>
      <w:tblGridChange w:id="0">
        <w:tblGrid>
          <w:gridCol w:w="480"/>
          <w:gridCol w:w="3082"/>
          <w:gridCol w:w="800"/>
          <w:gridCol w:w="2715"/>
          <w:gridCol w:w="266"/>
          <w:gridCol w:w="3451"/>
        </w:tblGrid>
      </w:tblGridChange>
    </w:tblGrid>
    <w:tr>
      <w:tc>
        <w:tcPr>
          <w:shd w:fill="auto" w:val="clear"/>
          <w:vAlign w:val="center"/>
        </w:tcPr>
        <w:p w:rsidR="00000000" w:rsidDel="00000000" w:rsidP="00000000" w:rsidRDefault="00000000" w:rsidRPr="00000000" w14:paraId="0000001E">
          <w:pPr>
            <w:widowControl w:val="0"/>
            <w:spacing w:line="240" w:lineRule="auto"/>
            <w:jc w:val="right"/>
            <w:rPr/>
          </w:pPr>
          <w:r w:rsidDel="00000000" w:rsidR="00000000" w:rsidRPr="00000000">
            <w:rPr/>
            <w:drawing>
              <wp:inline distB="0" distT="0" distL="0" distR="0">
                <wp:extent cx="121285" cy="212090"/>
                <wp:effectExtent b="0" l="0" r="0" t="0"/>
                <wp:docPr descr="noun_630778_cc copy.png" id="4" name="image4.png"/>
                <a:graphic>
                  <a:graphicData uri="http://schemas.openxmlformats.org/drawingml/2006/picture">
                    <pic:pic>
                      <pic:nvPicPr>
                        <pic:cNvPr descr="noun_630778_cc copy.png" id="0" name="image4.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1F">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0">
          <w:pPr>
            <w:widowControl w:val="0"/>
            <w:ind w:hanging="735"/>
            <w:jc w:val="right"/>
            <w:rPr/>
          </w:pPr>
          <w:r w:rsidDel="00000000" w:rsidR="00000000" w:rsidRPr="00000000">
            <w:rPr/>
            <w:drawing>
              <wp:inline distB="0" distT="0" distL="0" distR="0">
                <wp:extent cx="226060" cy="226060"/>
                <wp:effectExtent b="0" l="0" r="0" t="0"/>
                <wp:docPr descr="noun_540427.png" id="3" name="image3.png"/>
                <a:graphic>
                  <a:graphicData uri="http://schemas.openxmlformats.org/drawingml/2006/picture">
                    <pic:pic>
                      <pic:nvPicPr>
                        <pic:cNvPr descr="noun_540427.png" id="0" name="image3.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1">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2">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5" name="image1.png"/>
                <a:graphic>
                  <a:graphicData uri="http://schemas.openxmlformats.org/drawingml/2006/picture">
                    <pic:pic>
                      <pic:nvPicPr>
                        <pic:cNvPr descr="noun_638562_cc copy.png" id="0" name="image1.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3">
          <w:pPr>
            <w:widowControl w:val="0"/>
            <w:ind w:right="135" w:firstLine="75"/>
            <w:rPr>
              <w:color w:val="434343"/>
            </w:rPr>
          </w:pPr>
          <w:r w:rsidDel="00000000" w:rsidR="00000000" w:rsidRPr="00000000">
            <w:rPr>
              <w:color w:val="222222"/>
              <w:sz w:val="21"/>
              <w:szCs w:val="21"/>
              <w:highlight w:val="white"/>
              <w:rtl w:val="0"/>
            </w:rPr>
            <w:t xml:space="preserve">45/1, 45/2, Avalahalli Huskur Panchayath, Sarjapura Hobli, Anekal Taluk Dist, Bengaluru, Karnataka 560099</w:t>
          </w:r>
          <w:r w:rsidDel="00000000" w:rsidR="00000000" w:rsidRPr="00000000">
            <w:rPr>
              <w:rtl w:val="0"/>
            </w:rPr>
          </w:r>
        </w:p>
      </w:tc>
    </w:tr>
  </w:tbl>
  <w:p w:rsidR="00000000" w:rsidDel="00000000" w:rsidP="00000000" w:rsidRDefault="00000000" w:rsidRPr="00000000" w14:paraId="00000024">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0" distT="0" distL="0" distR="0">
          <wp:extent cx="2376170" cy="576580"/>
          <wp:effectExtent b="0" l="0" r="0" t="0"/>
          <wp:docPr descr="templogo.png" id="2" name="image7.png"/>
          <a:graphic>
            <a:graphicData uri="http://schemas.openxmlformats.org/drawingml/2006/picture">
              <pic:pic>
                <pic:nvPicPr>
                  <pic:cNvPr descr="templogo.png" id="0" name="image7.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