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812C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星露谷风格的农场生活游戏</w:t>
      </w:r>
    </w:p>
    <w:p w14:paraId="1F414A0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一、总体玩法</w:t>
      </w:r>
    </w:p>
    <w:p w14:paraId="2D59FEC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星露谷风格的农场生活游戏（下称本程序），是一款模拟农场生活的游戏。玩家在主世界，可以种植作物、养殖动物、钓鱼、与npc互动（包括npc的互动话语以及附带好感度的任务系统）和在商店购买自己心仪的物品。玩家可以点击右上角背包按钮打开背包，查看自己的物品；点击左上角任务按钮，查看npc的任务以及好感度。</w:t>
      </w:r>
    </w:p>
    <w:p w14:paraId="2974AE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还可以通过主世界的道路前往环境恶劣的矿洞，在矿洞中，玩家将无法携带背包，仅可写携带镐子进入，并且只能带出一颗宝石。宝石带出后，可以售卖获得金币，也可以用于提交npc的任务，获取ta们的好感。</w:t>
      </w:r>
    </w:p>
    <w:p w14:paraId="543EEC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二、玩法细节</w:t>
      </w:r>
    </w:p>
    <w:p w14:paraId="6F046BB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本程序为玩家提供了细节丰富的农场生活。</w:t>
      </w:r>
    </w:p>
    <w:p w14:paraId="24126F9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需要添加细节</w:t>
      </w:r>
    </w:p>
    <w:p w14:paraId="455DD4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玩家在种植六种作物后，需要细心照料它们，如果没有及时浇水或者除虫，会影响作物的产量，缺水或虫害时间越长，产量越低，甚至导致作物死去；可以使用肥料增加作物的产量。</w:t>
      </w:r>
    </w:p>
    <w:p w14:paraId="26A5E009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同时，在界面上方有季节和节日显示，每种作物都有自己适合种植的季节，不在该季节时将无法种植该作物。洋葱</w:t>
      </w:r>
    </w:p>
    <w:p w14:paraId="0681EF5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还可以养殖四种小动物，接触位于地图左上角的围栏门口时，会打开牧场界面，玩家可以花费金币购买幼年个体，同时该个体会显示在地图上。个体在一定时间之后会自己成长。玩家可以屠宰成年个体，获取对应的肉类，如果没有及时屠宰，以至于动物进入老年阶段，玩家将无法屠宰该动物，只能静待其死去。每种动物最多只能养殖20只，数目会随时更新。</w:t>
      </w:r>
      <w:bookmarkStart w:id="0" w:name="_GoBack"/>
      <w:bookmarkEnd w:id="0"/>
    </w:p>
    <w:p w14:paraId="6278CD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左侧是一个美丽的湖泊，玩家在接触湖泊岸边的告示牌之后，会打开背包界面，可以使用背包里的钓鱼竿来钓鱼，每次钓鱼都会消耗一个鱼饵，鱼饵可以在商店购买获得。每次钓鱼有65%的几率空军，有10%的几率获得一个箱子，有25%的几率随机获得五种鱼。箱子打开后会随机获得 1 ~ 5 枚金币。同样的，每种鱼的获得概率也是均等的，各5%。</w:t>
      </w:r>
    </w:p>
    <w:p w14:paraId="253295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在地图右上角有一个商店，玩家接触商店后会打开商店界面，玩家可以消耗金币购买自己心仪的道具，商店界面的下面会显示金币数目，玩家可以很方便地得知自己的金币数目。</w:t>
      </w:r>
    </w:p>
    <w:p w14:paraId="269CE8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世界的下方有一条通向矿洞的小路。进入矿洞后，玩家将无法打开背包和任务界面，同时视野也会严重受限，只能看到自己周围一圈的物体。矿洞内会随机生成五种宝石，宝石在每个出矿点生成的概率为20%，在确定生成宝石后，该宝石的品质也是随机的，分别为4%、12%、20%、28%、36%，概率越低的品质，价值就越高，可以换到更多的金币。玩家发现矿石后可以与之接触，触发选择面板，玩家可以根据当前手持的宝石来评估是否要更换宝石。目前手持的宝石会显示在屏幕下方，并且在通过梯子离开矿洞后添加到背包中。</w:t>
      </w:r>
    </w:p>
    <w:p w14:paraId="2CC13425">
      <w:pPr>
        <w:bidi w:val="0"/>
        <w:rPr>
          <w:rFonts w:hint="eastAsia"/>
          <w:lang w:val="en-US" w:eastAsia="zh-CN"/>
        </w:rPr>
      </w:pPr>
    </w:p>
    <w:p w14:paraId="5121AC20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C21B2"/>
    <w:rsid w:val="049537A2"/>
    <w:rsid w:val="05A86D07"/>
    <w:rsid w:val="079B5173"/>
    <w:rsid w:val="09A8045F"/>
    <w:rsid w:val="0A827403"/>
    <w:rsid w:val="0CC91489"/>
    <w:rsid w:val="0E150347"/>
    <w:rsid w:val="0E4706B2"/>
    <w:rsid w:val="0F6E4136"/>
    <w:rsid w:val="10653676"/>
    <w:rsid w:val="10F2037E"/>
    <w:rsid w:val="13693592"/>
    <w:rsid w:val="13EA2A63"/>
    <w:rsid w:val="14A625C4"/>
    <w:rsid w:val="15C3525E"/>
    <w:rsid w:val="17502965"/>
    <w:rsid w:val="17982698"/>
    <w:rsid w:val="1DA90A2F"/>
    <w:rsid w:val="1E39501F"/>
    <w:rsid w:val="1F4375C7"/>
    <w:rsid w:val="291134EF"/>
    <w:rsid w:val="2AE65F68"/>
    <w:rsid w:val="2B234C65"/>
    <w:rsid w:val="2B4C581C"/>
    <w:rsid w:val="2BD20A64"/>
    <w:rsid w:val="2CCB6C14"/>
    <w:rsid w:val="2D891484"/>
    <w:rsid w:val="2E5C21B2"/>
    <w:rsid w:val="2F452CAE"/>
    <w:rsid w:val="2F8135BA"/>
    <w:rsid w:val="2F9D35FF"/>
    <w:rsid w:val="30ED6F4F"/>
    <w:rsid w:val="336B37B8"/>
    <w:rsid w:val="35097818"/>
    <w:rsid w:val="359010BC"/>
    <w:rsid w:val="39F9202A"/>
    <w:rsid w:val="3C1C0FD0"/>
    <w:rsid w:val="3F577E93"/>
    <w:rsid w:val="42A717E8"/>
    <w:rsid w:val="42DC4800"/>
    <w:rsid w:val="45A169A0"/>
    <w:rsid w:val="49731D6E"/>
    <w:rsid w:val="4AE12FDA"/>
    <w:rsid w:val="4CD47F29"/>
    <w:rsid w:val="4D4B1482"/>
    <w:rsid w:val="4D777400"/>
    <w:rsid w:val="4DDE00FE"/>
    <w:rsid w:val="4E2F2707"/>
    <w:rsid w:val="4EC15329"/>
    <w:rsid w:val="4F581B73"/>
    <w:rsid w:val="4FBB7960"/>
    <w:rsid w:val="563A3011"/>
    <w:rsid w:val="56CD69DF"/>
    <w:rsid w:val="57643691"/>
    <w:rsid w:val="57B84398"/>
    <w:rsid w:val="5B94004E"/>
    <w:rsid w:val="5BFE7BBD"/>
    <w:rsid w:val="5C90244C"/>
    <w:rsid w:val="5DB76275"/>
    <w:rsid w:val="5E39314F"/>
    <w:rsid w:val="5F883E5A"/>
    <w:rsid w:val="615B7524"/>
    <w:rsid w:val="647153D0"/>
    <w:rsid w:val="65D85E53"/>
    <w:rsid w:val="667C62AE"/>
    <w:rsid w:val="6A060A35"/>
    <w:rsid w:val="6A3A44B6"/>
    <w:rsid w:val="6E201C15"/>
    <w:rsid w:val="6E9B1112"/>
    <w:rsid w:val="6F1C5C32"/>
    <w:rsid w:val="71D971AC"/>
    <w:rsid w:val="74521523"/>
    <w:rsid w:val="773C186D"/>
    <w:rsid w:val="7BDC361F"/>
    <w:rsid w:val="7CE053FA"/>
    <w:rsid w:val="7D1172F8"/>
    <w:rsid w:val="7F2D20C3"/>
    <w:rsid w:val="7F41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00" w:lineRule="auto"/>
      <w:ind w:firstLine="425"/>
      <w:jc w:val="both"/>
      <w:textAlignment w:val="baseline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480" w:after="480" w:line="240" w:lineRule="auto"/>
      <w:jc w:val="center"/>
      <w:outlineLvl w:val="0"/>
    </w:pPr>
    <w:rPr>
      <w:rFonts w:eastAsia="黑体"/>
      <w:b/>
      <w:bCs/>
      <w:iCs/>
      <w:sz w:val="32"/>
      <w:szCs w:val="28"/>
    </w:rPr>
  </w:style>
  <w:style w:type="paragraph" w:styleId="3">
    <w:name w:val="heading 2"/>
    <w:basedOn w:val="1"/>
    <w:next w:val="4"/>
    <w:unhideWhenUsed/>
    <w:qFormat/>
    <w:uiPriority w:val="0"/>
    <w:pPr>
      <w:keepNext/>
      <w:spacing w:before="120" w:after="120"/>
      <w:ind w:firstLine="0"/>
      <w:outlineLvl w:val="1"/>
    </w:pPr>
    <w:rPr>
      <w:rFonts w:eastAsia="宋体"/>
      <w:b/>
      <w:bCs/>
      <w:iCs/>
      <w:sz w:val="28"/>
    </w:rPr>
  </w:style>
  <w:style w:type="paragraph" w:styleId="5">
    <w:name w:val="heading 3"/>
    <w:basedOn w:val="1"/>
    <w:next w:val="1"/>
    <w:semiHidden/>
    <w:unhideWhenUsed/>
    <w:qFormat/>
    <w:uiPriority w:val="0"/>
    <w:pPr>
      <w:outlineLvl w:val="2"/>
    </w:pPr>
    <w:rPr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宋体"/>
      <w:b/>
      <w:sz w:val="1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2024-12-21T08:31:00Z</dcterms:created>
  <dc:creator>WPS_1649468106</dc:creator>
  <cp:lastModifiedBy>WPS_1649468106</cp:lastModifiedBy>
  <dcterms:modified xsi:type="dcterms:W3CDTF">2024-12-21T08:56:19Z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71C4AACB0B374E8C94CDCF33606CAD73_11</vt:lpwstr>
  </property>
</Properties>
</file>