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DB292" w14:textId="0C1C8011" w:rsidR="00A56082" w:rsidRDefault="002578A5">
      <w:r>
        <w:rPr>
          <w:rFonts w:hint="eastAsia"/>
        </w:rPr>
        <w:t>问题：</w:t>
      </w:r>
    </w:p>
    <w:p w14:paraId="3C4929F2" w14:textId="77777777" w:rsidR="002578A5" w:rsidRPr="002578A5" w:rsidRDefault="002578A5" w:rsidP="002578A5">
      <w:r w:rsidRPr="002578A5">
        <w:rPr>
          <w:rFonts w:hint="eastAsia"/>
        </w:rPr>
        <w:t>如果我们希望在游戏场景中得到如右下角所示的一座房子，需要经过哪些工序？每道工序包含哪些关键数据？</w:t>
      </w:r>
    </w:p>
    <w:p w14:paraId="3C69BA1B" w14:textId="4B835120" w:rsidR="002578A5" w:rsidRDefault="002578A5" w:rsidP="002578A5">
      <w:pPr>
        <w:jc w:val="center"/>
      </w:pPr>
      <w:r>
        <w:rPr>
          <w:noProof/>
        </w:rPr>
        <w:drawing>
          <wp:inline distT="0" distB="0" distL="0" distR="0" wp14:anchorId="77009771" wp14:editId="17B31041">
            <wp:extent cx="3344592" cy="2282343"/>
            <wp:effectExtent l="0" t="0" r="8255" b="3810"/>
            <wp:docPr id="2" name="图片 1">
              <a:extLst xmlns:a="http://schemas.openxmlformats.org/drawingml/2006/main">
                <a:ext uri="{FF2B5EF4-FFF2-40B4-BE49-F238E27FC236}">
                  <a16:creationId xmlns:a16="http://schemas.microsoft.com/office/drawing/2014/main" id="{DC49FD70-0619-435D-B263-CA791C5C4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C49FD70-0619-435D-B263-CA791C5C40A9}"/>
                        </a:ext>
                      </a:extLst>
                    </pic:cNvPr>
                    <pic:cNvPicPr>
                      <a:picLocks noChangeAspect="1"/>
                    </pic:cNvPicPr>
                  </pic:nvPicPr>
                  <pic:blipFill>
                    <a:blip r:embed="rId7"/>
                    <a:stretch>
                      <a:fillRect/>
                    </a:stretch>
                  </pic:blipFill>
                  <pic:spPr>
                    <a:xfrm>
                      <a:off x="0" y="0"/>
                      <a:ext cx="3462705" cy="2362943"/>
                    </a:xfrm>
                    <a:prstGeom prst="rect">
                      <a:avLst/>
                    </a:prstGeom>
                  </pic:spPr>
                </pic:pic>
              </a:graphicData>
            </a:graphic>
          </wp:inline>
        </w:drawing>
      </w:r>
    </w:p>
    <w:p w14:paraId="07CC1C5C" w14:textId="3FC233F7" w:rsidR="002578A5" w:rsidRDefault="002578A5" w:rsidP="002578A5">
      <w:r>
        <w:rPr>
          <w:rFonts w:hint="eastAsia"/>
        </w:rPr>
        <w:t>分析：</w:t>
      </w:r>
    </w:p>
    <w:p w14:paraId="185051B1" w14:textId="7D14361C" w:rsidR="002578A5" w:rsidRDefault="002578A5" w:rsidP="002578A5">
      <w:r>
        <w:rPr>
          <w:rFonts w:hint="eastAsia"/>
        </w:rPr>
        <w:t>基本的工作流程如下：</w:t>
      </w:r>
    </w:p>
    <w:p w14:paraId="0B6CDAA5" w14:textId="288D4561" w:rsidR="002578A5" w:rsidRDefault="002578A5" w:rsidP="002578A5">
      <w:pPr>
        <w:pStyle w:val="a7"/>
        <w:numPr>
          <w:ilvl w:val="0"/>
          <w:numId w:val="2"/>
        </w:numPr>
        <w:ind w:firstLineChars="0"/>
      </w:pPr>
      <w:r>
        <w:rPr>
          <w:rFonts w:hint="eastAsia"/>
        </w:rPr>
        <w:t>建模，获得模型的拓扑结构。</w:t>
      </w:r>
    </w:p>
    <w:p w14:paraId="13E47A1D" w14:textId="02CDB45F" w:rsidR="002578A5" w:rsidRDefault="002578A5" w:rsidP="002578A5">
      <w:pPr>
        <w:pStyle w:val="a7"/>
        <w:numPr>
          <w:ilvl w:val="0"/>
          <w:numId w:val="2"/>
        </w:numPr>
        <w:ind w:firstLineChars="0"/>
      </w:pPr>
      <w:r>
        <w:rPr>
          <w:rFonts w:hint="eastAsia"/>
        </w:rPr>
        <w:t>根据模型不同部位的材质要求制作材质球。</w:t>
      </w:r>
    </w:p>
    <w:p w14:paraId="4F9A96C7" w14:textId="2F7C90E1" w:rsidR="002578A5" w:rsidRDefault="002578A5" w:rsidP="002578A5">
      <w:pPr>
        <w:pStyle w:val="a7"/>
        <w:numPr>
          <w:ilvl w:val="0"/>
          <w:numId w:val="2"/>
        </w:numPr>
        <w:ind w:firstLineChars="0"/>
        <w:rPr>
          <w:rFonts w:hint="eastAsia"/>
        </w:rPr>
      </w:pPr>
      <w:r>
        <w:t>UV</w:t>
      </w:r>
      <w:r>
        <w:rPr>
          <w:rFonts w:hint="eastAsia"/>
        </w:rPr>
        <w:t>展开，将模型的表面展平到二维的坐标空间，从而为纹理映射做好基础。</w:t>
      </w:r>
    </w:p>
    <w:p w14:paraId="45C17D1D" w14:textId="00D744EE" w:rsidR="002578A5" w:rsidRDefault="002578A5" w:rsidP="002578A5">
      <w:pPr>
        <w:pStyle w:val="a7"/>
        <w:numPr>
          <w:ilvl w:val="0"/>
          <w:numId w:val="2"/>
        </w:numPr>
        <w:ind w:firstLineChars="0"/>
      </w:pPr>
      <w:r>
        <w:rPr>
          <w:rFonts w:hint="eastAsia"/>
        </w:rPr>
        <w:t>绘制贴图，根据U</w:t>
      </w:r>
      <w:r>
        <w:t>V</w:t>
      </w:r>
      <w:r>
        <w:rPr>
          <w:rFonts w:hint="eastAsia"/>
        </w:rPr>
        <w:t>展开的情况，为模型绘制贴图。</w:t>
      </w:r>
    </w:p>
    <w:p w14:paraId="08D88F4E" w14:textId="368B990F" w:rsidR="002578A5" w:rsidRDefault="002578A5" w:rsidP="002578A5">
      <w:pPr>
        <w:pStyle w:val="a7"/>
        <w:numPr>
          <w:ilvl w:val="0"/>
          <w:numId w:val="2"/>
        </w:numPr>
        <w:ind w:firstLineChars="0"/>
      </w:pPr>
      <w:r>
        <w:rPr>
          <w:rFonts w:hint="eastAsia"/>
        </w:rPr>
        <w:t>如果有角色动画，则需要对模型进行骨骼制作，绑定，蒙皮并制作控制器。</w:t>
      </w:r>
    </w:p>
    <w:p w14:paraId="247B9856" w14:textId="09B52D00" w:rsidR="00DB675D" w:rsidRDefault="00DB675D" w:rsidP="002578A5">
      <w:pPr>
        <w:pStyle w:val="a7"/>
        <w:numPr>
          <w:ilvl w:val="0"/>
          <w:numId w:val="2"/>
        </w:numPr>
        <w:ind w:firstLineChars="0"/>
      </w:pPr>
      <w:r>
        <w:rPr>
          <w:rFonts w:hint="eastAsia"/>
        </w:rPr>
        <w:t>L</w:t>
      </w:r>
      <w:r>
        <w:t>OD</w:t>
      </w:r>
      <w:r>
        <w:rPr>
          <w:rFonts w:hint="eastAsia"/>
        </w:rPr>
        <w:t>制作，考虑到性能的话可能还需要制作几个低精度版本的模型。</w:t>
      </w:r>
    </w:p>
    <w:p w14:paraId="05BC3724" w14:textId="0CBFA41E" w:rsidR="002578A5" w:rsidRDefault="002578A5" w:rsidP="002578A5">
      <w:pPr>
        <w:pStyle w:val="a7"/>
        <w:numPr>
          <w:ilvl w:val="0"/>
          <w:numId w:val="2"/>
        </w:numPr>
        <w:ind w:firstLineChars="0"/>
      </w:pPr>
      <w:r>
        <w:rPr>
          <w:rFonts w:hint="eastAsia"/>
        </w:rPr>
        <w:t>将模型通过fbx或其他格式导入Unity或其他游戏引擎。</w:t>
      </w:r>
    </w:p>
    <w:p w14:paraId="2F07CCE5" w14:textId="1EC25938" w:rsidR="002578A5" w:rsidRDefault="002578A5" w:rsidP="002578A5">
      <w:pPr>
        <w:pStyle w:val="a7"/>
        <w:numPr>
          <w:ilvl w:val="0"/>
          <w:numId w:val="2"/>
        </w:numPr>
        <w:ind w:firstLineChars="0"/>
      </w:pPr>
      <w:r>
        <w:rPr>
          <w:rFonts w:hint="eastAsia"/>
        </w:rPr>
        <w:t>在Unity内进行打光，设置光照属性，根据引擎内材质球的具体要求进行进一步调整，如果需要烘焙光照贴图则需要进一步优化。</w:t>
      </w:r>
    </w:p>
    <w:p w14:paraId="20E56A46" w14:textId="20B3D6E4" w:rsidR="002578A5" w:rsidRDefault="002578A5" w:rsidP="002578A5">
      <w:r>
        <w:rPr>
          <w:rFonts w:hint="eastAsia"/>
        </w:rPr>
        <w:t>下面展开叙述：</w:t>
      </w:r>
    </w:p>
    <w:p w14:paraId="2E47A73F" w14:textId="0ECCB449" w:rsidR="002578A5" w:rsidRDefault="002578A5" w:rsidP="002578A5">
      <w:pPr>
        <w:pStyle w:val="a7"/>
        <w:numPr>
          <w:ilvl w:val="0"/>
          <w:numId w:val="3"/>
        </w:numPr>
        <w:ind w:firstLineChars="0"/>
      </w:pPr>
      <w:r>
        <w:rPr>
          <w:rFonts w:hint="eastAsia"/>
        </w:rPr>
        <w:t>建模</w:t>
      </w:r>
    </w:p>
    <w:p w14:paraId="56978B6D" w14:textId="4B2A31E2" w:rsidR="002578A5" w:rsidRDefault="002578A5" w:rsidP="002578A5">
      <w:pPr>
        <w:pStyle w:val="a7"/>
        <w:ind w:left="360" w:firstLineChars="0" w:firstLine="0"/>
      </w:pPr>
      <w:r>
        <w:rPr>
          <w:rFonts w:hint="eastAsia"/>
        </w:rPr>
        <w:t>如图所示的房子的模型结构本身十分简单，基本是标准的几何形，因而可以考虑通过基本几何体的布尔运算得到，例如长方体加三棱柱就得到一个房子大体结构，两个薄的长方体按一定角度摆放就编程屋顶，这样就获得了一个房子。复制这个房子之后垂直摆放两个房子就得到上图的交叉式房屋。最后简单使用几个小立方体得到</w:t>
      </w:r>
      <w:r w:rsidR="00665593">
        <w:rPr>
          <w:rFonts w:hint="eastAsia"/>
        </w:rPr>
        <w:t>房屋前的楼梯。</w:t>
      </w:r>
    </w:p>
    <w:p w14:paraId="2CC88E15" w14:textId="4D467561" w:rsidR="00665593" w:rsidRDefault="00665593" w:rsidP="002578A5">
      <w:pPr>
        <w:pStyle w:val="a7"/>
        <w:ind w:left="360" w:firstLineChars="0" w:firstLine="0"/>
      </w:pPr>
      <w:r>
        <w:rPr>
          <w:rFonts w:hint="eastAsia"/>
        </w:rPr>
        <w:t>这个阶段最重要的是得到模型中每个顶点的空间坐标和拓扑结构。即顶点表和线表面表，用于交给G</w:t>
      </w:r>
      <w:r>
        <w:t>PU</w:t>
      </w:r>
      <w:r>
        <w:rPr>
          <w:rFonts w:hint="eastAsia"/>
        </w:rPr>
        <w:t>的vertex</w:t>
      </w:r>
      <w:r>
        <w:t xml:space="preserve"> </w:t>
      </w:r>
      <w:r>
        <w:rPr>
          <w:rFonts w:hint="eastAsia"/>
        </w:rPr>
        <w:t>buffer和index</w:t>
      </w:r>
      <w:r>
        <w:t xml:space="preserve"> </w:t>
      </w:r>
      <w:r>
        <w:rPr>
          <w:rFonts w:hint="eastAsia"/>
        </w:rPr>
        <w:t>buffer进行绘制。</w:t>
      </w:r>
    </w:p>
    <w:p w14:paraId="2311E042" w14:textId="18E90377" w:rsidR="00665593" w:rsidRDefault="00665593" w:rsidP="00665593">
      <w:pPr>
        <w:pStyle w:val="a7"/>
        <w:numPr>
          <w:ilvl w:val="0"/>
          <w:numId w:val="3"/>
        </w:numPr>
        <w:ind w:firstLineChars="0"/>
      </w:pPr>
      <w:r>
        <w:rPr>
          <w:rFonts w:hint="eastAsia"/>
        </w:rPr>
        <w:t>材质球</w:t>
      </w:r>
    </w:p>
    <w:p w14:paraId="3E36A69A" w14:textId="375457E9" w:rsidR="00665593" w:rsidRDefault="00665593" w:rsidP="00665593">
      <w:pPr>
        <w:pStyle w:val="a7"/>
        <w:ind w:left="360" w:firstLineChars="0" w:firstLine="0"/>
      </w:pPr>
      <w:r>
        <w:rPr>
          <w:rFonts w:hint="eastAsia"/>
        </w:rPr>
        <w:t>显然可以看到，房屋的不同部分，屋顶、墙面、镜子、靠近地面的砖块都需要不同的材质来进行表现，因此可以分别在dcc软件内指定不同的材质球，以区分物体的不同表现。当然这需要依赖于物体的具体U</w:t>
      </w:r>
      <w:r>
        <w:t>V</w:t>
      </w:r>
      <w:r>
        <w:rPr>
          <w:rFonts w:hint="eastAsia"/>
        </w:rPr>
        <w:t>展开，以获得正确的U</w:t>
      </w:r>
      <w:r>
        <w:t>V</w:t>
      </w:r>
      <w:r>
        <w:rPr>
          <w:rFonts w:hint="eastAsia"/>
        </w:rPr>
        <w:t>纹理坐标。</w:t>
      </w:r>
    </w:p>
    <w:p w14:paraId="39BD4A34" w14:textId="442F5B6F" w:rsidR="00665593" w:rsidRDefault="00665593" w:rsidP="00665593">
      <w:pPr>
        <w:pStyle w:val="a7"/>
        <w:numPr>
          <w:ilvl w:val="0"/>
          <w:numId w:val="3"/>
        </w:numPr>
        <w:ind w:firstLineChars="0"/>
      </w:pPr>
      <w:r>
        <w:rPr>
          <w:rFonts w:hint="eastAsia"/>
        </w:rPr>
        <w:t>U</w:t>
      </w:r>
      <w:r>
        <w:t>V</w:t>
      </w:r>
      <w:r>
        <w:rPr>
          <w:rFonts w:hint="eastAsia"/>
        </w:rPr>
        <w:t>展开</w:t>
      </w:r>
    </w:p>
    <w:p w14:paraId="67D3840B" w14:textId="438A0E3C" w:rsidR="00665593" w:rsidRDefault="00665593" w:rsidP="00665593">
      <w:pPr>
        <w:pStyle w:val="a7"/>
        <w:ind w:left="360" w:firstLineChars="0" w:firstLine="0"/>
      </w:pPr>
      <w:r>
        <w:rPr>
          <w:rFonts w:hint="eastAsia"/>
        </w:rPr>
        <w:t>模型的顶点是三维空间坐标和其他一系列数据的集合，这其中就要包含一个二维的U</w:t>
      </w:r>
      <w:r>
        <w:t>V</w:t>
      </w:r>
      <w:r>
        <w:rPr>
          <w:rFonts w:hint="eastAsia"/>
        </w:rPr>
        <w:t>空间坐标，如下图：</w:t>
      </w:r>
    </w:p>
    <w:p w14:paraId="2250E300" w14:textId="5C2C6C06" w:rsidR="00665593" w:rsidRDefault="00665593" w:rsidP="00665593">
      <w:pPr>
        <w:pStyle w:val="a7"/>
        <w:ind w:left="360" w:firstLineChars="0" w:firstLine="0"/>
        <w:jc w:val="center"/>
      </w:pPr>
      <w:r>
        <w:rPr>
          <w:noProof/>
        </w:rPr>
        <w:lastRenderedPageBreak/>
        <w:drawing>
          <wp:inline distT="0" distB="0" distL="0" distR="0" wp14:anchorId="20B5FCB1" wp14:editId="35A7DB17">
            <wp:extent cx="4535424" cy="1710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309" cy="1722021"/>
                    </a:xfrm>
                    <a:prstGeom prst="rect">
                      <a:avLst/>
                    </a:prstGeom>
                  </pic:spPr>
                </pic:pic>
              </a:graphicData>
            </a:graphic>
          </wp:inline>
        </w:drawing>
      </w:r>
    </w:p>
    <w:p w14:paraId="2F390011" w14:textId="02DE9337" w:rsidR="00665593" w:rsidRDefault="00665593" w:rsidP="00665593">
      <w:pPr>
        <w:pStyle w:val="a7"/>
        <w:ind w:left="360" w:firstLineChars="0" w:firstLine="0"/>
      </w:pPr>
      <w:r>
        <w:rPr>
          <w:rFonts w:hint="eastAsia"/>
        </w:rPr>
        <w:t>当然在D</w:t>
      </w:r>
      <w:r>
        <w:t>CC</w:t>
      </w:r>
      <w:r>
        <w:rPr>
          <w:rFonts w:hint="eastAsia"/>
        </w:rPr>
        <w:t>软件中不会以如此不直观的方式呈现给艺术家，而是使用可视化的表现方式，但是本质无二。</w:t>
      </w:r>
    </w:p>
    <w:p w14:paraId="2FC24C9E" w14:textId="03F94DC4" w:rsidR="00256734" w:rsidRDefault="00256734" w:rsidP="00256734">
      <w:pPr>
        <w:pStyle w:val="a7"/>
        <w:numPr>
          <w:ilvl w:val="0"/>
          <w:numId w:val="3"/>
        </w:numPr>
        <w:ind w:firstLineChars="0"/>
      </w:pPr>
      <w:r>
        <w:rPr>
          <w:rFonts w:hint="eastAsia"/>
        </w:rPr>
        <w:t>贴图绘制</w:t>
      </w:r>
    </w:p>
    <w:p w14:paraId="0E291892" w14:textId="135EC462" w:rsidR="00256734" w:rsidRDefault="00256734" w:rsidP="00256734">
      <w:pPr>
        <w:pStyle w:val="a7"/>
        <w:ind w:left="360" w:firstLineChars="0" w:firstLine="0"/>
      </w:pPr>
      <w:r>
        <w:rPr>
          <w:rFonts w:hint="eastAsia"/>
        </w:rPr>
        <w:t>根据材质和U</w:t>
      </w:r>
      <w:r>
        <w:t>V</w:t>
      </w:r>
      <w:r>
        <w:rPr>
          <w:rFonts w:hint="eastAsia"/>
        </w:rPr>
        <w:t>坐标信息，我们能够知道在一张二维的图像上绘制的像素点对三维物体的表面属性有什么具体的影响。</w:t>
      </w:r>
    </w:p>
    <w:p w14:paraId="35A0A0E5" w14:textId="50F77FBE" w:rsidR="00256734" w:rsidRDefault="00256734" w:rsidP="00256734">
      <w:pPr>
        <w:pStyle w:val="a7"/>
        <w:ind w:left="360" w:firstLineChars="0" w:firstLine="0"/>
      </w:pPr>
      <w:r>
        <w:rPr>
          <w:rFonts w:hint="eastAsia"/>
        </w:rPr>
        <w:t>因此在材质和U</w:t>
      </w:r>
      <w:r>
        <w:t>V</w:t>
      </w:r>
      <w:r>
        <w:rPr>
          <w:rFonts w:hint="eastAsia"/>
        </w:rPr>
        <w:t>信息确定的基础上，我们能够进行贴图的绘制，这个绘制可以将U</w:t>
      </w:r>
      <w:r>
        <w:t>V</w:t>
      </w:r>
      <w:r>
        <w:rPr>
          <w:rFonts w:hint="eastAsia"/>
        </w:rPr>
        <w:t>图像导出到</w:t>
      </w:r>
      <w:r>
        <w:t>PS</w:t>
      </w:r>
      <w:r>
        <w:rPr>
          <w:rFonts w:hint="eastAsia"/>
        </w:rPr>
        <w:t>中参照绘制（当然这是一种费力不讨好的方式），但我们最好是使用类似substance</w:t>
      </w:r>
      <w:r>
        <w:t xml:space="preserve"> </w:t>
      </w:r>
      <w:r>
        <w:rPr>
          <w:rFonts w:hint="eastAsia"/>
        </w:rPr>
        <w:t>painter的专业贴图绘制工具，它们提供了直接在三维模型上绘制贴图信息然后导出二维贴图的功能。</w:t>
      </w:r>
    </w:p>
    <w:p w14:paraId="4C96EC49" w14:textId="0743AC2A" w:rsidR="00665593" w:rsidRDefault="00DB675D" w:rsidP="00DB675D">
      <w:pPr>
        <w:pStyle w:val="a7"/>
        <w:numPr>
          <w:ilvl w:val="0"/>
          <w:numId w:val="3"/>
        </w:numPr>
        <w:ind w:firstLineChars="0"/>
      </w:pPr>
      <w:r>
        <w:rPr>
          <w:rFonts w:hint="eastAsia"/>
        </w:rPr>
        <w:t>角色动画</w:t>
      </w:r>
    </w:p>
    <w:p w14:paraId="4A308560" w14:textId="068C0FA1" w:rsidR="00DB675D" w:rsidRDefault="00DB675D" w:rsidP="00DB675D">
      <w:pPr>
        <w:pStyle w:val="a7"/>
        <w:ind w:left="360" w:firstLineChars="0" w:firstLine="0"/>
      </w:pPr>
      <w:r>
        <w:rPr>
          <w:rFonts w:hint="eastAsia"/>
        </w:rPr>
        <w:t>在这个模型中，大概率是不需要角色动画的，因此暂且跳过这个制作工序。</w:t>
      </w:r>
    </w:p>
    <w:p w14:paraId="4640478E" w14:textId="1115CF9D" w:rsidR="00DB675D" w:rsidRDefault="00DB675D" w:rsidP="00DB675D">
      <w:pPr>
        <w:pStyle w:val="a7"/>
        <w:numPr>
          <w:ilvl w:val="0"/>
          <w:numId w:val="3"/>
        </w:numPr>
        <w:ind w:firstLineChars="0"/>
      </w:pPr>
      <w:r>
        <w:rPr>
          <w:rFonts w:hint="eastAsia"/>
        </w:rPr>
        <w:t>L</w:t>
      </w:r>
      <w:r>
        <w:t>OD</w:t>
      </w:r>
      <w:r>
        <w:rPr>
          <w:rFonts w:hint="eastAsia"/>
        </w:rPr>
        <w:t>制作</w:t>
      </w:r>
    </w:p>
    <w:p w14:paraId="0CCA8112" w14:textId="226E696C" w:rsidR="00DB675D" w:rsidRDefault="00DB675D" w:rsidP="00DB675D">
      <w:pPr>
        <w:pStyle w:val="a7"/>
        <w:ind w:left="360" w:firstLineChars="0" w:firstLine="0"/>
      </w:pPr>
      <w:r>
        <w:rPr>
          <w:rFonts w:hint="eastAsia"/>
        </w:rPr>
        <w:t>L</w:t>
      </w:r>
      <w:r>
        <w:t>OD</w:t>
      </w:r>
      <w:r>
        <w:rPr>
          <w:rFonts w:hint="eastAsia"/>
        </w:rPr>
        <w:t>，即Level</w:t>
      </w:r>
      <w:r>
        <w:t xml:space="preserve"> </w:t>
      </w:r>
      <w:r>
        <w:rPr>
          <w:rFonts w:hint="eastAsia"/>
        </w:rPr>
        <w:t>of</w:t>
      </w:r>
      <w:r>
        <w:t xml:space="preserve"> </w:t>
      </w:r>
      <w:r>
        <w:rPr>
          <w:rFonts w:hint="eastAsia"/>
        </w:rPr>
        <w:t>detail。一般而言在上述步骤完成后，模型已经可以直接导入游戏引擎进行进一步调整了，但是如果考虑到游戏性能的话，可能还需要考虑制作L</w:t>
      </w:r>
      <w:r>
        <w:t>OD</w:t>
      </w:r>
      <w:r>
        <w:rPr>
          <w:rFonts w:hint="eastAsia"/>
        </w:rPr>
        <w:t>模型，即在每一层级制作一个精度减半的模型来满足需要。可以想见，制作一套L</w:t>
      </w:r>
      <w:r>
        <w:t>OD</w:t>
      </w:r>
      <w:r>
        <w:rPr>
          <w:rFonts w:hint="eastAsia"/>
        </w:rPr>
        <w:t>模型所耗费的存储量不会超过这个模型最高精度版本存储量本身，但是能够在运行时节省大量G</w:t>
      </w:r>
      <w:r>
        <w:t>PU</w:t>
      </w:r>
      <w:r>
        <w:rPr>
          <w:rFonts w:hint="eastAsia"/>
        </w:rPr>
        <w:t>绘制时间和</w:t>
      </w:r>
      <w:r>
        <w:t>CPU</w:t>
      </w:r>
      <w:r>
        <w:rPr>
          <w:rFonts w:hint="eastAsia"/>
        </w:rPr>
        <w:t>与G</w:t>
      </w:r>
      <w:r>
        <w:t>PU</w:t>
      </w:r>
      <w:r>
        <w:rPr>
          <w:rFonts w:hint="eastAsia"/>
        </w:rPr>
        <w:t>之间通信的负担，因此L</w:t>
      </w:r>
      <w:r>
        <w:t>OD</w:t>
      </w:r>
      <w:r>
        <w:rPr>
          <w:rFonts w:hint="eastAsia"/>
        </w:rPr>
        <w:t>是一个很经典的以空间换时间的trade</w:t>
      </w:r>
      <w:r>
        <w:t xml:space="preserve"> </w:t>
      </w:r>
      <w:r>
        <w:rPr>
          <w:rFonts w:hint="eastAsia"/>
        </w:rPr>
        <w:t>off。</w:t>
      </w:r>
    </w:p>
    <w:p w14:paraId="00CF14FA" w14:textId="097A7A67" w:rsidR="00173F3F" w:rsidRDefault="00BE38E3" w:rsidP="00173F3F">
      <w:pPr>
        <w:pStyle w:val="a7"/>
        <w:numPr>
          <w:ilvl w:val="0"/>
          <w:numId w:val="3"/>
        </w:numPr>
        <w:ind w:firstLineChars="0"/>
      </w:pPr>
      <w:r>
        <w:rPr>
          <w:rFonts w:hint="eastAsia"/>
        </w:rPr>
        <w:t>使用F</w:t>
      </w:r>
      <w:r>
        <w:t>BX</w:t>
      </w:r>
      <w:r>
        <w:rPr>
          <w:rFonts w:hint="eastAsia"/>
        </w:rPr>
        <w:t>导入Unity</w:t>
      </w:r>
    </w:p>
    <w:p w14:paraId="3AB689FA" w14:textId="0C4EF6F5" w:rsidR="00BE38E3" w:rsidRDefault="00BE38E3" w:rsidP="00BE38E3">
      <w:pPr>
        <w:pStyle w:val="a7"/>
        <w:ind w:left="360" w:firstLineChars="0" w:firstLine="0"/>
      </w:pPr>
      <w:r>
        <w:rPr>
          <w:rFonts w:hint="eastAsia"/>
        </w:rPr>
        <w:t>这部分较为简单，掠过</w:t>
      </w:r>
    </w:p>
    <w:p w14:paraId="4C64C39C" w14:textId="2D454E1A" w:rsidR="00BE38E3" w:rsidRDefault="00BE38E3" w:rsidP="00BE38E3">
      <w:pPr>
        <w:pStyle w:val="a7"/>
        <w:numPr>
          <w:ilvl w:val="0"/>
          <w:numId w:val="3"/>
        </w:numPr>
        <w:ind w:firstLineChars="0"/>
      </w:pPr>
      <w:r>
        <w:rPr>
          <w:rFonts w:hint="eastAsia"/>
        </w:rPr>
        <w:t>设置引擎中的光照</w:t>
      </w:r>
    </w:p>
    <w:p w14:paraId="56D20CD1" w14:textId="769D0957" w:rsidR="00BE38E3" w:rsidRDefault="00BE38E3" w:rsidP="00BE38E3">
      <w:pPr>
        <w:pStyle w:val="a7"/>
        <w:ind w:left="360" w:firstLineChars="0" w:firstLine="0"/>
      </w:pPr>
      <w:r>
        <w:rPr>
          <w:rFonts w:hint="eastAsia"/>
        </w:rPr>
        <w:t>引擎和D</w:t>
      </w:r>
      <w:r>
        <w:t>CC</w:t>
      </w:r>
      <w:r>
        <w:rPr>
          <w:rFonts w:hint="eastAsia"/>
        </w:rPr>
        <w:t>软件中，因为面向的渲染目标不同（实时渲染和离线渲染），会产生诸多差异。例如</w:t>
      </w:r>
      <w:r>
        <w:t>DCC</w:t>
      </w:r>
      <w:r>
        <w:rPr>
          <w:rFonts w:hint="eastAsia"/>
        </w:rPr>
        <w:t>软件中设置的材质不一定与引擎中提供的材质相兼容，引擎中使用的光照也不能直接由D</w:t>
      </w:r>
      <w:r>
        <w:t>CC</w:t>
      </w:r>
      <w:r>
        <w:rPr>
          <w:rFonts w:hint="eastAsia"/>
        </w:rPr>
        <w:t>软件中的光照设置得到（也许在将来P</w:t>
      </w:r>
      <w:r>
        <w:t>BR</w:t>
      </w:r>
      <w:r>
        <w:rPr>
          <w:rFonts w:hint="eastAsia"/>
        </w:rPr>
        <w:t>的管线高度普及的话，引擎和D</w:t>
      </w:r>
      <w:r>
        <w:t>CC</w:t>
      </w:r>
      <w:r>
        <w:rPr>
          <w:rFonts w:hint="eastAsia"/>
        </w:rPr>
        <w:t>软件共同兼容一类光照数据结构会成为可能）。</w:t>
      </w:r>
    </w:p>
    <w:p w14:paraId="017C4539" w14:textId="0CB05C6A" w:rsidR="00BE38E3" w:rsidRDefault="00BE38E3" w:rsidP="00BE38E3">
      <w:pPr>
        <w:pStyle w:val="a7"/>
        <w:ind w:left="360" w:firstLineChars="0" w:firstLine="0"/>
      </w:pPr>
      <w:r>
        <w:rPr>
          <w:rFonts w:hint="eastAsia"/>
        </w:rPr>
        <w:t>因而我们需要重新设置光照。</w:t>
      </w:r>
    </w:p>
    <w:p w14:paraId="64D5F88A" w14:textId="406BBCCE" w:rsidR="00BE38E3" w:rsidRDefault="00BE38E3" w:rsidP="00BE38E3">
      <w:pPr>
        <w:pStyle w:val="a7"/>
        <w:ind w:left="360" w:firstLineChars="0" w:firstLine="0"/>
      </w:pPr>
      <w:r>
        <w:rPr>
          <w:rFonts w:hint="eastAsia"/>
        </w:rPr>
        <w:t>另外，在Unity中，很大概率我们需要烘焙光照贴图，或者是进行预计算的实时全局光烘焙来得到一个较为自然的光照结果。</w:t>
      </w:r>
    </w:p>
    <w:p w14:paraId="0036EE80" w14:textId="6FB4A31B" w:rsidR="00BE38E3" w:rsidRDefault="00BE38E3" w:rsidP="00BE38E3">
      <w:pPr>
        <w:pStyle w:val="a7"/>
        <w:ind w:left="360" w:firstLineChars="0" w:firstLine="0"/>
      </w:pPr>
      <w:r>
        <w:rPr>
          <w:rFonts w:hint="eastAsia"/>
        </w:rPr>
        <w:t>这需要我们进行设置诸如物体的光照贴图U</w:t>
      </w:r>
      <w:r>
        <w:t>V</w:t>
      </w:r>
      <w:r>
        <w:rPr>
          <w:rFonts w:hint="eastAsia"/>
        </w:rPr>
        <w:t>，光照分辨率，采样率等等跟全局光照相关的配置。</w:t>
      </w:r>
    </w:p>
    <w:p w14:paraId="7FE22D81" w14:textId="1CB750E1" w:rsidR="00BE38E3" w:rsidRPr="002578A5" w:rsidRDefault="00BE38E3" w:rsidP="00BE38E3">
      <w:pPr>
        <w:pStyle w:val="a7"/>
        <w:ind w:left="360" w:firstLineChars="0" w:firstLine="0"/>
        <w:rPr>
          <w:rFonts w:hint="eastAsia"/>
        </w:rPr>
      </w:pPr>
      <w:r>
        <w:rPr>
          <w:rFonts w:hint="eastAsia"/>
        </w:rPr>
        <w:t>另外如果有更高的需求，还可以调整</w:t>
      </w:r>
      <w:r w:rsidR="00712491">
        <w:rPr>
          <w:rFonts w:hint="eastAsia"/>
        </w:rPr>
        <w:t>引擎的色彩空间为Linear空间然后施加屏幕后处理效果。</w:t>
      </w:r>
    </w:p>
    <w:sectPr w:rsidR="00BE38E3" w:rsidRPr="00257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716EA" w14:textId="77777777" w:rsidR="00DC4184" w:rsidRDefault="00DC4184" w:rsidP="002578A5">
      <w:r>
        <w:separator/>
      </w:r>
    </w:p>
  </w:endnote>
  <w:endnote w:type="continuationSeparator" w:id="0">
    <w:p w14:paraId="4E202549" w14:textId="77777777" w:rsidR="00DC4184" w:rsidRDefault="00DC4184" w:rsidP="0025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72FCA" w14:textId="77777777" w:rsidR="00DC4184" w:rsidRDefault="00DC4184" w:rsidP="002578A5">
      <w:r>
        <w:separator/>
      </w:r>
    </w:p>
  </w:footnote>
  <w:footnote w:type="continuationSeparator" w:id="0">
    <w:p w14:paraId="2C13DE61" w14:textId="77777777" w:rsidR="00DC4184" w:rsidRDefault="00DC4184" w:rsidP="00257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53CBF"/>
    <w:multiLevelType w:val="hybridMultilevel"/>
    <w:tmpl w:val="21844DFA"/>
    <w:lvl w:ilvl="0" w:tplc="5E72C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2C0056"/>
    <w:multiLevelType w:val="hybridMultilevel"/>
    <w:tmpl w:val="B524D338"/>
    <w:lvl w:ilvl="0" w:tplc="E0769C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D04A7"/>
    <w:multiLevelType w:val="hybridMultilevel"/>
    <w:tmpl w:val="61E61F48"/>
    <w:lvl w:ilvl="0" w:tplc="7DFEF182">
      <w:start w:val="1"/>
      <w:numFmt w:val="bullet"/>
      <w:lvlText w:val="•"/>
      <w:lvlJc w:val="left"/>
      <w:pPr>
        <w:tabs>
          <w:tab w:val="num" w:pos="720"/>
        </w:tabs>
        <w:ind w:left="720" w:hanging="360"/>
      </w:pPr>
      <w:rPr>
        <w:rFonts w:ascii="Arial" w:hAnsi="Arial" w:hint="default"/>
      </w:rPr>
    </w:lvl>
    <w:lvl w:ilvl="1" w:tplc="92204948">
      <w:start w:val="1"/>
      <w:numFmt w:val="bullet"/>
      <w:lvlText w:val="•"/>
      <w:lvlJc w:val="left"/>
      <w:pPr>
        <w:tabs>
          <w:tab w:val="num" w:pos="1440"/>
        </w:tabs>
        <w:ind w:left="1440" w:hanging="360"/>
      </w:pPr>
      <w:rPr>
        <w:rFonts w:ascii="Arial" w:hAnsi="Arial" w:hint="default"/>
      </w:rPr>
    </w:lvl>
    <w:lvl w:ilvl="2" w:tplc="CE5643DE" w:tentative="1">
      <w:start w:val="1"/>
      <w:numFmt w:val="bullet"/>
      <w:lvlText w:val="•"/>
      <w:lvlJc w:val="left"/>
      <w:pPr>
        <w:tabs>
          <w:tab w:val="num" w:pos="2160"/>
        </w:tabs>
        <w:ind w:left="2160" w:hanging="360"/>
      </w:pPr>
      <w:rPr>
        <w:rFonts w:ascii="Arial" w:hAnsi="Arial" w:hint="default"/>
      </w:rPr>
    </w:lvl>
    <w:lvl w:ilvl="3" w:tplc="01CA2458" w:tentative="1">
      <w:start w:val="1"/>
      <w:numFmt w:val="bullet"/>
      <w:lvlText w:val="•"/>
      <w:lvlJc w:val="left"/>
      <w:pPr>
        <w:tabs>
          <w:tab w:val="num" w:pos="2880"/>
        </w:tabs>
        <w:ind w:left="2880" w:hanging="360"/>
      </w:pPr>
      <w:rPr>
        <w:rFonts w:ascii="Arial" w:hAnsi="Arial" w:hint="default"/>
      </w:rPr>
    </w:lvl>
    <w:lvl w:ilvl="4" w:tplc="97B0D362" w:tentative="1">
      <w:start w:val="1"/>
      <w:numFmt w:val="bullet"/>
      <w:lvlText w:val="•"/>
      <w:lvlJc w:val="left"/>
      <w:pPr>
        <w:tabs>
          <w:tab w:val="num" w:pos="3600"/>
        </w:tabs>
        <w:ind w:left="3600" w:hanging="360"/>
      </w:pPr>
      <w:rPr>
        <w:rFonts w:ascii="Arial" w:hAnsi="Arial" w:hint="default"/>
      </w:rPr>
    </w:lvl>
    <w:lvl w:ilvl="5" w:tplc="055047EC" w:tentative="1">
      <w:start w:val="1"/>
      <w:numFmt w:val="bullet"/>
      <w:lvlText w:val="•"/>
      <w:lvlJc w:val="left"/>
      <w:pPr>
        <w:tabs>
          <w:tab w:val="num" w:pos="4320"/>
        </w:tabs>
        <w:ind w:left="4320" w:hanging="360"/>
      </w:pPr>
      <w:rPr>
        <w:rFonts w:ascii="Arial" w:hAnsi="Arial" w:hint="default"/>
      </w:rPr>
    </w:lvl>
    <w:lvl w:ilvl="6" w:tplc="9C0ACF54" w:tentative="1">
      <w:start w:val="1"/>
      <w:numFmt w:val="bullet"/>
      <w:lvlText w:val="•"/>
      <w:lvlJc w:val="left"/>
      <w:pPr>
        <w:tabs>
          <w:tab w:val="num" w:pos="5040"/>
        </w:tabs>
        <w:ind w:left="5040" w:hanging="360"/>
      </w:pPr>
      <w:rPr>
        <w:rFonts w:ascii="Arial" w:hAnsi="Arial" w:hint="default"/>
      </w:rPr>
    </w:lvl>
    <w:lvl w:ilvl="7" w:tplc="58FE620C" w:tentative="1">
      <w:start w:val="1"/>
      <w:numFmt w:val="bullet"/>
      <w:lvlText w:val="•"/>
      <w:lvlJc w:val="left"/>
      <w:pPr>
        <w:tabs>
          <w:tab w:val="num" w:pos="5760"/>
        </w:tabs>
        <w:ind w:left="5760" w:hanging="360"/>
      </w:pPr>
      <w:rPr>
        <w:rFonts w:ascii="Arial" w:hAnsi="Arial" w:hint="default"/>
      </w:rPr>
    </w:lvl>
    <w:lvl w:ilvl="8" w:tplc="D028325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AB"/>
    <w:rsid w:val="00173F3F"/>
    <w:rsid w:val="00256734"/>
    <w:rsid w:val="002578A5"/>
    <w:rsid w:val="003860A9"/>
    <w:rsid w:val="00665593"/>
    <w:rsid w:val="00712491"/>
    <w:rsid w:val="00A56082"/>
    <w:rsid w:val="00B852AB"/>
    <w:rsid w:val="00BE38E3"/>
    <w:rsid w:val="00C34702"/>
    <w:rsid w:val="00DB675D"/>
    <w:rsid w:val="00DC4184"/>
    <w:rsid w:val="00F2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480D4"/>
  <w15:chartTrackingRefBased/>
  <w15:docId w15:val="{E7E0418D-8156-4390-AD77-9F254B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8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8A5"/>
    <w:rPr>
      <w:sz w:val="18"/>
      <w:szCs w:val="18"/>
    </w:rPr>
  </w:style>
  <w:style w:type="paragraph" w:styleId="a5">
    <w:name w:val="footer"/>
    <w:basedOn w:val="a"/>
    <w:link w:val="a6"/>
    <w:uiPriority w:val="99"/>
    <w:unhideWhenUsed/>
    <w:rsid w:val="002578A5"/>
    <w:pPr>
      <w:tabs>
        <w:tab w:val="center" w:pos="4153"/>
        <w:tab w:val="right" w:pos="8306"/>
      </w:tabs>
      <w:snapToGrid w:val="0"/>
      <w:jc w:val="left"/>
    </w:pPr>
    <w:rPr>
      <w:sz w:val="18"/>
      <w:szCs w:val="18"/>
    </w:rPr>
  </w:style>
  <w:style w:type="character" w:customStyle="1" w:styleId="a6">
    <w:name w:val="页脚 字符"/>
    <w:basedOn w:val="a0"/>
    <w:link w:val="a5"/>
    <w:uiPriority w:val="99"/>
    <w:rsid w:val="002578A5"/>
    <w:rPr>
      <w:sz w:val="18"/>
      <w:szCs w:val="18"/>
    </w:rPr>
  </w:style>
  <w:style w:type="paragraph" w:styleId="a7">
    <w:name w:val="List Paragraph"/>
    <w:basedOn w:val="a"/>
    <w:uiPriority w:val="34"/>
    <w:qFormat/>
    <w:rsid w:val="002578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502084">
      <w:bodyDiv w:val="1"/>
      <w:marLeft w:val="0"/>
      <w:marRight w:val="0"/>
      <w:marTop w:val="0"/>
      <w:marBottom w:val="0"/>
      <w:divBdr>
        <w:top w:val="none" w:sz="0" w:space="0" w:color="auto"/>
        <w:left w:val="none" w:sz="0" w:space="0" w:color="auto"/>
        <w:bottom w:val="none" w:sz="0" w:space="0" w:color="auto"/>
        <w:right w:val="none" w:sz="0" w:space="0" w:color="auto"/>
      </w:divBdr>
      <w:divsChild>
        <w:div w:id="83854219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斌</dc:creator>
  <cp:keywords/>
  <dc:description/>
  <cp:lastModifiedBy>杨 斌</cp:lastModifiedBy>
  <cp:revision>4</cp:revision>
  <dcterms:created xsi:type="dcterms:W3CDTF">2020-10-11T03:06:00Z</dcterms:created>
  <dcterms:modified xsi:type="dcterms:W3CDTF">2020-10-11T04:01:00Z</dcterms:modified>
</cp:coreProperties>
</file>