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827"/>
          <w:sz w:val="44"/>
        </w:rPr>
        <w:t>Emergent Matter Research Framework (EMRF)</w:t>
      </w:r>
    </w:p>
    <w:p>
      <w:r>
        <w:rPr>
          <w:color w:val="374151"/>
          <w:sz w:val="26"/>
        </w:rPr>
        <w:t>Comprehensive Research Audit, Mathematical Status Review, and Empirical Research Program</w:t>
      </w:r>
    </w:p>
    <w:p>
      <w:r>
        <w:rPr>
          <w:i/>
          <w:color w:val="4B5563"/>
          <w:sz w:val="19"/>
        </w:rPr>
        <w:t>Working research document — September 2026</w:t>
        <w:br/>
        <w:t>Primary hypothesis: Compressed Space-Time Matter Hypothesis (CSTMH)</w:t>
        <w:br/>
        <w:t>Project: D:\Projects\Theory\SpaceEntropyCompression</w:t>
        <w:br/>
        <w:t>Sidebar Extension: Temporal Emergence, 4-Layer Scientific Language, and Emergent Gravity</w:t>
      </w:r>
    </w:p>
    <w:p>
      <w:pPr>
        <w:pStyle w:val="Heading1"/>
      </w:pPr>
      <w:r>
        <w:t>Document Status and Scientific Position</w:t>
      </w:r>
    </w:p>
    <w:p>
      <w:r>
        <w:t>This document consolidates the current conceptual, mathematical, computational, and empirical research program developed within the Emergent Matter Research Framework (EMRF). It is intentionally structured as a critical research document rather than an unverified assertion of physical truth. The central hypothesis remains provisional. Established physics—specifically General Relativity, quantum field theory, and relativistic thermodynamics—is treated as the immutable baseline against which all new predictions must be evaluated.</w:t>
      </w:r>
    </w:p>
    <w:p>
      <w:r>
        <w:t>Crucially, EMRF adheres to strict academic and epistemological precision. Colloquial assertions such as 'Gravity is energy' are explicitly rejected in the formal theory. Instead, the framework adopts the following foundational proposition:</w:t>
      </w:r>
    </w:p>
    <w:p>
      <w:pPr>
        <w:jc w:val="center"/>
      </w:pPr>
      <w:r>
        <w:rPr>
          <w:b/>
          <w:i/>
        </w:rPr>
        <w:t>"EMRF investigates whether gravitational phenomena can be represented as an energetic/geometric state and whether the proposed compression variable provides a mathematically invariant description of that state."</w:t>
      </w:r>
    </w:p>
    <w:p>
      <w:pPr>
        <w:pStyle w:val="Heading1"/>
      </w:pPr>
      <w:r>
        <w:t>Executive Summary</w:t>
      </w:r>
    </w:p>
    <w:p>
      <w:r>
        <w:t>The working phenomenological relationship developed in the project is:</w:t>
      </w:r>
    </w:p>
    <w:p>
      <w:pPr>
        <w:jc w:val="center"/>
      </w:pPr>
      <w:r>
        <w:rPr>
          <w:b/>
        </w:rPr>
        <w:t>M(X,t) = k [ C(X,t) / C0 ]^alpha</w:t>
      </w:r>
    </w:p>
    <w:p>
      <w:r>
        <w:t>Where M(X,t) denotes an emergent matter-density observable; C(X,t) denotes the compression state variable; and X is an extended generalized state coordinate X = {x, y, z, d1, d2, ..., dn}.</w:t>
      </w:r>
    </w:p>
    <w:p>
      <w:r>
        <w:t>Furthermore, via a dedicated theoretical sidebar extension (archived in Section 16), EMRF incorporates the temporal emergence hypothesis:</w:t>
      </w:r>
    </w:p>
    <w:p>
      <w:pPr>
        <w:jc w:val="center"/>
      </w:pPr>
      <w:r>
        <w:rPr>
          <w:b/>
        </w:rPr>
        <w:t>Spacetime → Energy → Field organization → Compression → Matter → Emergent Gravity</w:t>
      </w:r>
    </w:p>
    <w:p>
      <w:r>
        <w:t>where compression C(X,t) = F(E, S, geometry, t) is recognized as the dynamic state variable describing the increasing organization of energy-momentum within spacetime degrees of freedom over time across a five-tier Cosmological Scale Hierarchy.</w:t>
      </w:r>
    </w:p>
    <w:p>
      <w:pPr>
        <w:pStyle w:val="Heading1"/>
      </w:pPr>
      <w:r>
        <w:t>1. Research Context and Origin</w:t>
      </w:r>
    </w:p>
    <w:p>
      <w:r>
        <w:t>The project began from a top-down conceptual question: whether matter should be regarded as fundamental or whether matter could emerge from a deeper spacetime description.</w:t>
      </w:r>
    </w:p>
    <w:p>
      <w:pPr>
        <w:pStyle w:val="Heading2"/>
      </w:pPr>
      <w:r>
        <w:t>1.1 The Four Layers of Scientific Language</w:t>
      </w:r>
    </w:p>
    <w:p>
      <w:r>
        <w:t>EMRF establishes an explicit boundary across four distinct layers of language:</w:t>
        <w:br/>
        <w:t>1. Human Language (The Vision): Dark → Energy → Light → Organization → Matter → Gravity.</w:t>
        <w:br/>
        <w:t>2. Physical Language (The Theory): Spacetime → fields → energy-momentum → interaction → structure → matter → gravitational geometry.</w:t>
        <w:br/>
        <w:t>3. Mathematical Language (The Formulation): M, g_μν, T_μν, F_μν, S, C(X,t), M(X,t).</w:t>
        <w:br/>
        <w:t>4. Empirical Language (The Observables): x(t), v(t), a(t), z(t), F_μν, L, T, S, curvature residuals.</w:t>
      </w:r>
    </w:p>
    <w:p>
      <w:pPr>
        <w:pStyle w:val="Heading2"/>
      </w:pPr>
      <w:r>
        <w:t>1.2 Developing Nomenclature Ahead of Mathematical Stabilization: Building the Dictionary</w:t>
      </w:r>
    </w:p>
    <w:p>
      <w:r>
        <w:t>A critical operational insight raised by the author is: 'I am deriving a language so I can describe it and know that you will have nomenclature.' Developing vocabulary for a physical hypothesis before the mathematics has completely stabilized is a legitimate and necessary stage of theory development. The theoretical framework acts as the dictionary builder—formalizing candidate terms while maintaining a hard boundary between the vocabulary, the hypothesis, the derivation, and the empirical result, holding the scientific red pen ready whenever nature objects.</w:t>
      </w:r>
    </w:p>
    <w:p>
      <w:pPr>
        <w:pStyle w:val="Heading1"/>
      </w:pPr>
      <w:r>
        <w:t>2. Current Conceptual Hierarchy</w:t>
      </w:r>
    </w:p>
    <w:p>
      <w:r>
        <w:t>Fundamental Spacetime (M, g_μν)</w:t>
        <w:br/>
        <w:t xml:space="preserve">        ↓</w:t>
        <w:br/>
        <w:t>Energy emergence &amp; electromagnetic excitations (photons)</w:t>
        <w:br/>
        <w:t xml:space="preserve">        ↓</w:t>
        <w:br/>
        <w:t>Energy-information organization ('compression' C)</w:t>
        <w:br/>
        <w:t xml:space="preserve">        ↓</w:t>
        <w:br/>
        <w:t>Emergent matter state M(X,t)</w:t>
        <w:br/>
        <w:t xml:space="preserve">        ↓</w:t>
        <w:br/>
        <w:t>Interactions &amp; stress-energy exchange (T_μν)</w:t>
        <w:br/>
        <w:t xml:space="preserve">        ↓</w:t>
        <w:br/>
        <w:t>Macroscopic thermodynamic behavior &amp; entropy flux (S)</w:t>
        <w:br/>
        <w:t xml:space="preserve">        ↓</w:t>
        <w:br/>
        <w:t>Observable gravitational dynamics &amp; historical evolution</w:t>
      </w:r>
    </w:p>
    <w:p>
      <w:pPr>
        <w:pStyle w:val="Heading1"/>
      </w:pPr>
      <w:r>
        <w:t>3. Mathematical Core — Current Status</w:t>
      </w:r>
    </w:p>
    <w:p>
      <w:r>
        <w:t>M(X,t) = k [ C(X,t) / C0 ]^alpha</w:t>
      </w:r>
    </w:p>
    <w:p>
      <w:r>
        <w:t>X = {x, y, z, d1, d2, ..., dn}</w:t>
      </w:r>
    </w:p>
    <w:p>
      <w:r>
        <w:t>Compression is provisionally defined as: Compression = the state of organized energy-momentum within spacetime degrees of freedom over time.</w:t>
        <w:br/>
        <w:t>Prospective nomenclature includes Spacetime Energy Organization (SEO) or Geometric Energy Organization (GEO).</w:t>
        <w:br/>
        <w:t>Mathematical form: C(X,t) = F(E, S, geometry, t).</w:t>
      </w:r>
    </w:p>
    <w:p>
      <w:pPr>
        <w:pStyle w:val="Heading2"/>
      </w:pPr>
      <w:r>
        <w:t>3.5 The Nature of Compression: Gravitational Geometry, Energy, and Entropy Formulations</w:t>
      </w:r>
    </w:p>
    <w:p>
      <w:pPr>
        <w:jc w:val="center"/>
      </w:pPr>
      <w:r>
        <w:rPr>
          <w:b/>
        </w:rPr>
        <w:t>┌────────────────────────────────────────────────────────────────────────┐</w:t>
        <w:br/>
        <w:t>│  Is C(X,t) actually a new physical quantity, or is it a mathematical  │</w:t>
        <w:br/>
        <w:t>│  description of gravity?                                              │</w:t>
        <w:br/>
        <w:t>└────────────────────────────────────────────────────────────────────────┘</w:t>
      </w:r>
    </w:p>
    <w:p>
      <w:r>
        <w:t>EMRF establishes an explicit research branch that tests three competing, physically motivated formulations against observational data:</w:t>
        <w:br/>
        <w:t>1. CG = f(spacetime geometry) — pure Riemannian geometry branch.</w:t>
        <w:br/>
        <w:t>2. CE = f(physically defensible gravitational/energy measures) — quasi-local/asymptotic energy branch.</w:t>
        <w:br/>
        <w:t>3. CS = f(entropy/information + geometry) — causal horizon entropy-coupled branch.</w:t>
        <w:br/>
        <w:t>4. CGSE = f(g_μν, curvature, E, S, t, ...) — composite formulation evaluated under penalized BIC complexity.</w:t>
      </w:r>
    </w:p>
    <w:p>
      <w:pPr>
        <w:pStyle w:val="Heading1"/>
      </w:pPr>
      <w:r>
        <w:t>4. Relationship to Established Physics</w:t>
      </w:r>
    </w:p>
    <w:p>
      <w:pPr>
        <w:pStyle w:val="Heading2"/>
      </w:pPr>
      <w:r>
        <w:t>4.1 The Gravitational Energy Localization Problem in General Relativity</w:t>
      </w:r>
    </w:p>
    <w:p>
      <w:r>
        <w:t>In General Relativity, the Equivalence Principle forbids any gauge-invariant local tensor representing gravitational energy density. Any energy branch must use coordinate-invariant quasi-local surface integrals (Brown-York, Hawking mass) or asymptotic invariants (ADM, Bondi mass).</w:t>
      </w:r>
    </w:p>
    <w:p>
      <w:pPr>
        <w:pStyle w:val="Heading2"/>
      </w:pPr>
      <w:r>
        <w:t>4.2 Thermodynamic Precedent: Jacobson's 1995 Equation of State</w:t>
      </w:r>
    </w:p>
    <w:p>
      <w:r>
        <w:t>Ted Jacobson's 1995 derivation (Phys. Rev. Lett. 75, 1260) proved that Einstein's field equation emerges as a thermodynamic equation of state from causal horizon entropy (δS = η δA) and the Clausius relation (δQ = T dS).</w:t>
      </w:r>
    </w:p>
    <w:p>
      <w:pPr>
        <w:pStyle w:val="Heading2"/>
      </w:pPr>
      <w:r>
        <w:t>4.3 Black Hole Entropy and Entanglement Bounds</w:t>
      </w:r>
    </w:p>
    <w:p>
      <w:r>
        <w:t>Preserves Bekenstein-Hawking area bounds (S_BH = A / 4G).</w:t>
      </w:r>
    </w:p>
    <w:p>
      <w:pPr>
        <w:pStyle w:val="Heading2"/>
      </w:pPr>
      <w:r>
        <w:t>4.4 Field-to-Matter Precedents, Emergent Gravity, and the Unidentified Mass-Energy Variable U(X,t)</w:t>
      </w:r>
    </w:p>
    <w:p>
      <w:r>
        <w:t>1. Known Field Mechanisms: Energy-to-matter conversion via pair production (γ + γ → e- + e+).</w:t>
        <w:br/>
        <w:t>2. Unidentified Mass-Energy Variable U(X,t): Open hypothesis space avoiding premature assumptions of particle dark matter.</w:t>
      </w:r>
    </w:p>
    <w:p>
      <w:pPr>
        <w:pStyle w:val="Heading1"/>
      </w:pPr>
      <w:r>
        <w:t>5. The Real-Data Stellar Experiment</w:t>
      </w:r>
    </w:p>
    <w:p>
      <w:r>
        <w:t>Multi-star benchmark around Sagittarius A* using ESO/VLTI GRAVITY astrometry and spectroscopy for S2, S29, S38, and S55.</w:t>
      </w:r>
    </w:p>
    <w:p>
      <w:pPr>
        <w:pStyle w:val="Heading2"/>
      </w:pPr>
      <w:r>
        <w:t>5.3 The Core Causal Paradigm Test</w:t>
      </w:r>
    </w:p>
    <w:p>
      <w:r>
        <w:t>Conventional GR: T_μν → G_μν → stellar trajectories</w:t>
        <w:br/>
        <w:t>Emergent Compression: C(X,t) → G_μν → stellar trajectories</w:t>
        <w:br/>
        <w:br/>
        <w:t>The experiment determines whether these two descriptions are mathematically equivalent, complementary, or empirically distinguishable.</w:t>
      </w:r>
    </w:p>
    <w:p>
      <w:pPr>
        <w:pStyle w:val="Heading1"/>
      </w:pPr>
      <w:r>
        <w:t>6. Proposed Computational Experiment &amp; Model Comparison</w:t>
      </w:r>
    </w:p>
    <w:p>
      <w:r>
        <w:t>Model comparison and Bayesian Information Criterion (BIC) evaluation across M0 through M4.</w:t>
      </w:r>
    </w:p>
    <w:p>
      <w:pPr>
        <w:pStyle w:val="Heading1"/>
      </w:pPr>
      <w:r>
        <w:t>7. AI, MCP, and Architecture</w:t>
      </w:r>
    </w:p>
    <w:p>
      <w:r>
        <w:t>Project repository layout at D:\Projects\theory\SpaceEntropyCompression.</w:t>
      </w:r>
    </w:p>
    <w:p>
      <w:pPr>
        <w:pStyle w:val="Heading1"/>
      </w:pPr>
      <w:r>
        <w:t>8. Critical Audit &amp; 9. Major Findings</w:t>
      </w:r>
    </w:p>
    <w:p>
      <w:r>
        <w:t>Summary of findings and requirements for rigorous model comparison.</w:t>
      </w:r>
    </w:p>
    <w:p>
      <w:pPr>
        <w:pStyle w:val="Heading1"/>
      </w:pPr>
      <w:r>
        <w:t>10. Questions That Must Be Answered and The Decisive Bifurcation</w:t>
      </w:r>
    </w:p>
    <w:p>
      <w:r>
        <w:t>Branch A: Geometric Collapse (C(X,t) ≡ f(G_μν)) — Compression collapses into standard General Relativistic geometry.</w:t>
        <w:br/>
        <w:t>Branch B: Novel Physical Extension (C(X,t) ≢ f(G_μν)) — Statistically significant observable beyond GR identified.</w:t>
      </w:r>
    </w:p>
    <w:p>
      <w:pPr>
        <w:pStyle w:val="Heading1"/>
      </w:pPr>
      <w:r>
        <w:t>11. Publication Strategy and Academic Precision</w:t>
      </w:r>
    </w:p>
    <w:p>
      <w:r>
        <w:t>Academic standards and falsification integrity.</w:t>
      </w:r>
    </w:p>
    <w:p>
      <w:pPr>
        <w:pStyle w:val="Heading1"/>
      </w:pPr>
      <w:r>
        <w:t>12. Immediate Experimental Plan</w:t>
      </w:r>
    </w:p>
    <w:p>
      <w:r>
        <w:t>Staged execution plan across Sagittarius A* astrometry.</w:t>
      </w:r>
    </w:p>
    <w:p>
      <w:pPr>
        <w:pStyle w:val="Heading1"/>
      </w:pPr>
      <w:r>
        <w:t>13. Data and Reference Audit</w:t>
      </w:r>
    </w:p>
    <w:p>
      <w:r>
        <w:t>ESO Science Archive, GRAVITY collaboration publications, Gaia DR3 catalog.</w:t>
      </w:r>
    </w:p>
    <w:p>
      <w:pPr>
        <w:pStyle w:val="Heading1"/>
      </w:pPr>
      <w:r>
        <w:t>14. Reference Bibliography</w:t>
      </w:r>
    </w:p>
    <w:p>
      <w:pPr>
        <w:pStyle w:val="ListNumber"/>
      </w:pPr>
      <w:r>
        <w:t>Jacobson, T. 1995. Thermodynamics of Spacetime: The Einstein Equation of State. Phys. Rev. Lett. 75, 1260.</w:t>
      </w:r>
    </w:p>
    <w:p>
      <w:pPr>
        <w:pStyle w:val="ListNumber"/>
      </w:pPr>
      <w:r>
        <w:t>Brown, J. D., &amp; York, J. W. 1993. Quasilocal energy and conserved charges derived from the gravitational action. Phys. Rev. D 47, 1407.</w:t>
      </w:r>
    </w:p>
    <w:p>
      <w:pPr>
        <w:pStyle w:val="ListNumber"/>
      </w:pPr>
      <w:r>
        <w:t>Szabados, L. B. 2009. Quasi-Local Energy-Momentum and Angular Momentum in General Relativity. Living Rev. Relativity 12(4).</w:t>
      </w:r>
    </w:p>
    <w:p>
      <w:pPr>
        <w:pStyle w:val="ListNumber"/>
      </w:pPr>
      <w:r>
        <w:t>Misner, C. W., Thorne, K. S., &amp; Wheeler, J. A. 1973. Gravitation. W. H. Freeman and Company.</w:t>
      </w:r>
    </w:p>
    <w:p>
      <w:pPr>
        <w:pStyle w:val="ListNumber"/>
      </w:pPr>
      <w:r>
        <w:t>GRAVITY Collaboration. 2020. Detection of the Schwarzschild precession in the orbit of S2. A&amp;A 636, L5.</w:t>
      </w:r>
    </w:p>
    <w:p>
      <w:pPr>
        <w:pStyle w:val="ListNumber"/>
      </w:pPr>
      <w:r>
        <w:t>GRAVITY Collaboration. 2022. Mass distribution in the Galactic Center based on interferometric astrometry. A&amp;A 657, L12.</w:t>
      </w:r>
    </w:p>
    <w:p>
      <w:pPr>
        <w:pStyle w:val="ListNumber"/>
      </w:pPr>
      <w:r>
        <w:t>Gillessen, S., et al. 2009. Monitoring stellar orbits around the Massive Black Hole in the Galactic Center. ApJ 692, 1075.</w:t>
      </w:r>
    </w:p>
    <w:p>
      <w:pPr>
        <w:pStyle w:val="ListNumber"/>
      </w:pPr>
      <w:r>
        <w:t>Das, S., et al. 2008. Black hole entropy from entanglement: A review. arXiv:0806.0402.</w:t>
      </w:r>
    </w:p>
    <w:p>
      <w:pPr>
        <w:pStyle w:val="ListNumber"/>
      </w:pPr>
      <w:r>
        <w:t>European Southern Observatory. 2026. Milky Way's fastest star orbits our supermassive black hole. ESO News 2612.</w:t>
      </w:r>
    </w:p>
    <w:p>
      <w:pPr>
        <w:pStyle w:val="ListNumber"/>
      </w:pPr>
      <w:r>
        <w:t>European Space Agency. 2022. Gaia Data Release 3. https://gea.esac.esa.int/archive/</w:t>
      </w:r>
    </w:p>
    <w:p>
      <w:pPr>
        <w:pStyle w:val="ListNumber"/>
      </w:pPr>
      <w:r>
        <w:t>NASA Science. 2024. Dark Matter — Nancy Grace Roman Space Telescope. https://science.nasa.gov/mission/roman-space-telescope/dark-matter/</w:t>
      </w:r>
    </w:p>
    <w:p>
      <w:pPr>
        <w:pStyle w:val="ListNumber"/>
      </w:pPr>
      <w:r>
        <w:t>NASA Science. 2024. Hubble Space Telescope: The Science Behind Dark Matter. https://science.nasa.gov/mission/hubble/science/science-behind-the-discoveries/hubble-dark-matter/</w:t>
      </w:r>
    </w:p>
    <w:p>
      <w:pPr>
        <w:pStyle w:val="ListNumber"/>
      </w:pPr>
      <w:r>
        <w:t>Verlinde, E. 2011. On the Origin of Gravity and the Laws of Newton. JHEP 2011(4), 29.</w:t>
      </w:r>
    </w:p>
    <w:p>
      <w:pPr>
        <w:pStyle w:val="ListNumber"/>
      </w:pPr>
      <w:r>
        <w:t>Padmanabhan, T. 2015. Gravitational dynamics, thermodynamics and emergent gravity. Phys. Rev. D 92, 024001.</w:t>
      </w:r>
    </w:p>
    <w:p>
      <w:pPr>
        <w:pStyle w:val="Heading1"/>
      </w:pPr>
      <w:r>
        <w:t>15. Final Audit Conclusion</w:t>
      </w:r>
    </w:p>
    <w:p>
      <w:r>
        <w:t>Formalizing the research framework using reproducible observations, uncertainty propagation, and falsification criteria.</w:t>
      </w:r>
    </w:p>
    <w:p>
      <w:pPr>
        <w:pStyle w:val="Heading1"/>
      </w:pPr>
      <w:r>
        <w:t>16. Research Archive / Sidebar Hypothesis Extension: Energy → Electromagnetism → Matter → Gravity</w:t>
      </w:r>
    </w:p>
    <w:p>
      <w:r>
        <w:t>Archive Notice: This section records a formal theoretical sidebar investigation. In accordance with EMRF integrity protocols, this extension is preserved as an active hypothesis under test ('shooting holes in the bucket') rather than an established conclusion.</w:t>
      </w:r>
    </w:p>
    <w:p>
      <w:pPr>
        <w:pStyle w:val="Heading2"/>
      </w:pPr>
      <w:r>
        <w:t>16.1 The Core Generative Sequence</w:t>
      </w:r>
    </w:p>
    <w:p>
      <w:r>
        <w:t>Spacetime → Energy → Field organization → Compression → Matter → Emergent Gravity</w:t>
        <w:br/>
        <w:t>followed by: Matter + Gravity + Interaction → Thermodynamic evolution.</w:t>
      </w:r>
    </w:p>
    <w:p>
      <w:pPr>
        <w:pStyle w:val="Heading2"/>
      </w:pPr>
      <w:r>
        <w:t>16.2 Dynamic Role of Compression &amp; Nomenclature</w:t>
      </w:r>
    </w:p>
    <w:p>
      <w:r>
        <w:t>Compression is the measurable state variable describing what happens as energy becomes increasingly organized and concentrated within spacetime degrees of freedom over time: C(X,t) = F(E, S, geometry, t).</w:t>
        <w:br/>
        <w:t>Working descriptor: Spacetime Energy Organization (SEO) / Geometric Energy Organization (GEO).</w:t>
      </w:r>
    </w:p>
    <w:p>
      <w:pPr>
        <w:pStyle w:val="Heading2"/>
      </w:pPr>
      <w:r>
        <w:t>16.3 Emergent Gravity Functional</w:t>
      </w:r>
    </w:p>
    <w:p>
      <w:r>
        <w:t>Gravity = G[C(X,t)]. The Einstein field equations emerge as a macroscopic equation of state from this deeper relationship.</w:t>
      </w:r>
    </w:p>
    <w:p>
      <w:pPr>
        <w:pStyle w:val="Heading2"/>
      </w:pPr>
      <w:r>
        <w:t>16.4 The Cosmological Scale Hierarchy</w:t>
      </w:r>
    </w:p>
    <w:p>
      <w:r>
        <w:t>photons → matter → stellar systems → black holes → galaxies → cosmology</w:t>
        <w:br/>
        <w:br/>
        <w:t>At each physical scale, candidate expressions of C(X,t) are tested against empirical data.</w:t>
      </w:r>
    </w:p>
    <w:p>
      <w:pPr>
        <w:pStyle w:val="Heading1"/>
      </w:pPr>
      <w:r>
        <w:t>Appendix A — Working Terminology</w:t>
      </w:r>
    </w:p>
    <w:p>
      <w:r>
        <w:rPr>
          <w:b/>
        </w:rPr>
        <w:t xml:space="preserve">EMRF — </w:t>
      </w:r>
      <w:r>
        <w:t>Emergent Matter Research Framework.</w:t>
      </w:r>
    </w:p>
    <w:p>
      <w:r>
        <w:rPr>
          <w:b/>
        </w:rPr>
        <w:t xml:space="preserve">CSTMH — </w:t>
      </w:r>
      <w:r>
        <w:t>Compressed Space-Time Matter Hypothesis.</w:t>
      </w:r>
    </w:p>
    <w:p>
      <w:r>
        <w:rPr>
          <w:b/>
        </w:rPr>
        <w:t xml:space="preserve">Compression C(X,t) — </w:t>
      </w:r>
      <w:r>
        <w:t>Working state descriptor under investigation.</w:t>
      </w:r>
    </w:p>
    <w:p>
      <w:r>
        <w:rPr>
          <w:b/>
        </w:rPr>
        <w:t xml:space="preserve">Spacetime Energy Organization (SEO) / GEO — </w:t>
      </w:r>
      <w:r>
        <w:t>Prospective formal nomenclature for the compression state variable.</w:t>
      </w:r>
    </w:p>
    <w:p>
      <w:r>
        <w:rPr>
          <w:b/>
        </w:rPr>
        <w:t xml:space="preserve">Dynamic Compression Functional — </w:t>
      </w:r>
      <w:r>
        <w:t>C(X,t) = F(E, S, geometry, t) describing increasing energy-momentum organization in spacetime over time.</w:t>
      </w:r>
    </w:p>
    <w:p>
      <w:r>
        <w:rPr>
          <w:b/>
        </w:rPr>
        <w:t xml:space="preserve">CG — </w:t>
      </w:r>
      <w:r>
        <w:t>Geometry-dominated compression functional: CG = f(spacetime geometry).</w:t>
      </w:r>
    </w:p>
    <w:p>
      <w:r>
        <w:rPr>
          <w:b/>
        </w:rPr>
        <w:t xml:space="preserve">CE — </w:t>
      </w:r>
      <w:r>
        <w:t>Gravitational energy compression functional based on quasi-local/asymptotic energy measures: CE = f(energy measures).</w:t>
      </w:r>
    </w:p>
    <w:p>
      <w:r>
        <w:rPr>
          <w:b/>
        </w:rPr>
        <w:t xml:space="preserve">CS — </w:t>
      </w:r>
      <w:r>
        <w:t>Entropy/information-coupled compression functional: CS = f(entropy/information + geometry).</w:t>
      </w:r>
    </w:p>
    <w:p>
      <w:r>
        <w:rPr>
          <w:b/>
        </w:rPr>
        <w:t xml:space="preserve">CGSE — </w:t>
      </w:r>
      <w:r>
        <w:t>Composite compression functional: CGSE = f(g_μν, curvature, E, S, t, ...).</w:t>
      </w:r>
    </w:p>
    <w:p>
      <w:r>
        <w:rPr>
          <w:b/>
        </w:rPr>
        <w:t xml:space="preserve">U(X,t) — </w:t>
      </w:r>
      <w:r>
        <w:t>Unidentified Mass-Energy Variable representing anomalous gravitational influences without presupposing particle dark matter.</w:t>
      </w:r>
    </w:p>
    <w:p>
      <w:r>
        <w:rPr>
          <w:b/>
        </w:rPr>
        <w:t xml:space="preserve">Cosmological Scale Hierarchy — </w:t>
      </w:r>
      <w:r>
        <w:t>5-tier evaluation ladder testing C(X,t) across quantum fields, stellar orbits, black hole horizons, galactic halos, and cosmological expansion.</w:t>
      </w:r>
    </w:p>
    <w:p>
      <w:r>
        <w:rPr>
          <w:b/>
        </w:rPr>
        <w:t xml:space="preserve">X — </w:t>
      </w:r>
      <w:r>
        <w:t>Generalized state coordinate spanning spacetime coordinates and internal/fiber degrees of freedom.</w:t>
      </w:r>
    </w:p>
    <w:p>
      <w:r>
        <w:rPr>
          <w:b/>
        </w:rPr>
        <w:t xml:space="preserve">M(X,t) — </w:t>
      </w:r>
      <w:r>
        <w:t>Emergent matter-density or matter-state observable.</w:t>
      </w:r>
    </w:p>
    <w:p>
      <w:r>
        <w:rPr>
          <w:b/>
        </w:rPr>
        <w:t xml:space="preserve">Quasi-Local Energy — </w:t>
      </w:r>
      <w:r>
        <w:t>Gauge-invariant measure of gravitational energy defined across closed spacelike 2-surfaces (e.g. Brown-York, Hawking).</w:t>
      </w:r>
    </w:p>
    <w:p>
      <w:r>
        <w:rPr>
          <w:b/>
        </w:rPr>
        <w:t xml:space="preserve">Equation of State (Jacobson) — </w:t>
      </w:r>
      <w:r>
        <w:t>Thermodynamic derivation of Einstein's field equations from horizon entropy and δQ = T dS.</w:t>
      </w:r>
    </w:p>
    <w:p>
      <w:pPr>
        <w:pStyle w:val="Heading1"/>
      </w:pPr>
      <w:r>
        <w:t>Appendix B — Research Integrity Rules</w:t>
      </w:r>
    </w:p>
    <w:p>
      <w:pPr>
        <w:pStyle w:val="ListBullet"/>
      </w:pPr>
      <w:r>
        <w:t>Never present an AI or LLM interpretation as observational data.</w:t>
      </w:r>
    </w:p>
    <w:p>
      <w:pPr>
        <w:pStyle w:val="ListBullet"/>
      </w:pPr>
      <w:r>
        <w:t>Every external dataset must retain complete provenance, query parameters, and access date.</w:t>
      </w:r>
    </w:p>
    <w:p>
      <w:pPr>
        <w:pStyle w:val="ListBullet"/>
      </w:pPr>
      <w:r>
        <w:t>Every raw-to-derived data transformation must be deterministic, logged, and reproducible.</w:t>
      </w:r>
    </w:p>
    <w:p>
      <w:pPr>
        <w:pStyle w:val="ListBullet"/>
      </w:pPr>
      <w:r>
        <w:t>Every model must declare its free parameters, priors, and degrees of freedom.</w:t>
      </w:r>
    </w:p>
    <w:p>
      <w:pPr>
        <w:pStyle w:val="ListBullet"/>
      </w:pPr>
      <w:r>
        <w:t>Do not tune parameters and validate models on the same observational data without a declared split protocol.</w:t>
      </w:r>
    </w:p>
    <w:p>
      <w:pPr>
        <w:pStyle w:val="ListBullet"/>
      </w:pPr>
      <w:r>
        <w:t>Report negative, null, and inconclusive results with the same prominence as positive findings.</w:t>
      </w:r>
    </w:p>
    <w:p>
      <w:pPr>
        <w:pStyle w:val="ListBullet"/>
      </w:pPr>
      <w:r>
        <w:t>Preserve failed hypotheses and discarded equations in an immutable archive.</w:t>
      </w:r>
    </w:p>
    <w:p>
      <w:pPr>
        <w:pStyle w:val="ListBullet"/>
      </w:pPr>
      <w:r>
        <w:t>Use independent mathematical implementations when verifying central results.</w:t>
      </w:r>
    </w:p>
    <w:p>
      <w:pPr>
        <w:pStyle w:val="ListBullet"/>
      </w:pPr>
      <w:r>
        <w:t>Maintain strict, visual, and mathematical separation between established physics, hypotheses, derivations, and empirical fits.</w:t>
      </w:r>
    </w:p>
    <w:p>
      <w:pPr>
        <w:pStyle w:val="ListBullet"/>
      </w:pPr>
      <w:r>
        <w:t>Never postulate a new fundamental force when a geometric or thermodynamic reformulation of established physics is sufficient.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