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4"/>
        </w:rPr>
        <w:t>Emergent Matter Research Framework (EMRF)</w:t>
      </w:r>
    </w:p>
    <w:p>
      <w:r>
        <w:rPr>
          <w:color w:val="374151"/>
          <w:sz w:val="26"/>
        </w:rPr>
        <w:t>Comprehensive Research Audit, Mathematical Status Review, and Empirical Research Program</w:t>
      </w:r>
    </w:p>
    <w:p>
      <w:r>
        <w:rPr>
          <w:i/>
          <w:color w:val="4B5563"/>
          <w:sz w:val="19"/>
        </w:rPr>
        <w:t>Working research document — September 2026</w:t>
        <w:br/>
        <w:t>Primary hypothesis: Compressed Space-Time Matter Hypothesis (CSTMH)</w:t>
        <w:br/>
        <w:t>Project: D:\Projects\Theory\SpaceEntropyCompression</w:t>
        <w:br/>
        <w:t>Sidebar Extension: Temporal Emergence, Energy-EM-Matter-Gravity Chain, and Unidentified Mass-Energy U(X,t)</w:t>
      </w:r>
    </w:p>
    <w:p>
      <w:pPr>
        <w:pStyle w:val="Heading1"/>
      </w:pPr>
      <w:r>
        <w:t>Document Status and Scientific Position</w:t>
      </w:r>
    </w:p>
    <w:p>
      <w:r>
        <w:t>This document consolidates the current conceptual, mathematical, computational, and empirical research program developed within the Emergent Matter Research Framework (EMRF). It is intentionally structured as a critical research document rather than an unverified assertion of physical truth. The central hypothesis remains provisional. Established physics—specifically General Relativity, quantum field theory, and relativistic thermodynamics—is treated as the immutable baseline against which all new predictions must be evaluated.</w:t>
      </w:r>
    </w:p>
    <w:p>
      <w:r>
        <w:t>The strongest current formulation posits that matter may be an emergent manifestation of spacetime under a state described, at the meta level, as compression. 'Compression' is not assumed a priori to be a single primitive scalar or a novel fundamental force. Rather, it represents a top-down descriptor whose exact mathematical realization is the central unsolved problem of this research program. The current investigation examines whether spacetime geometry, rigorously formulated gravitational energy measures, and well-defined entropy/information measures jointly characterize that state.</w:t>
      </w:r>
    </w:p>
    <w:p>
      <w:r>
        <w:t>Crucially, EMRF adheres to strict academic and epistemological precision. Colloquial assertions such as 'Gravity is energy' are explicitly rejected in the formal theory. Instead, the framework adopts the following foundational proposition:</w:t>
      </w:r>
    </w:p>
    <w:p>
      <w:pPr>
        <w:jc w:val="center"/>
      </w:pPr>
      <w:r>
        <w:rPr>
          <w:b/>
          <w:i/>
        </w:rPr>
        <w:t>"EMRF investigates whether gravitational phenomena can be represented as an energetic/geometric state and whether the proposed compression variable provides a mathematically invariant description of that state."</w:t>
      </w:r>
    </w:p>
    <w:p>
      <w:r>
        <w:t>This academic posture is significantly stronger because it gives nature the uninhibited opportunity to tell us we are wrong, establishing a strict falsification protocol grounded in empirical astrophysics.</w:t>
      </w:r>
    </w:p>
    <w:p>
      <w:pPr>
        <w:pStyle w:val="Heading1"/>
      </w:pPr>
      <w:r>
        <w:t>Executive Summary</w:t>
      </w:r>
    </w:p>
    <w:p>
      <w:r>
        <w:t>The EMRF project has evolved from a conceptual inquiry regarding compressed spacetime into a formal multidisciplinary research framework combining differential geometry, gravitation, thermodynamics, astrophysical observations, numerical simulation, symbolic mathematics, and rigorous model selection.</w:t>
      </w:r>
    </w:p>
    <w:p>
      <w:r>
        <w:t>The working phenomenological relationship developed in the project is:</w:t>
      </w:r>
    </w:p>
    <w:p>
      <w:pPr>
        <w:jc w:val="center"/>
      </w:pPr>
      <w:r>
        <w:rPr>
          <w:b/>
        </w:rPr>
        <w:t>M(X,t) = k [ C(X,t) / C0 ]^alpha</w:t>
      </w:r>
    </w:p>
    <w:p>
      <w:r>
        <w:t>Where M(X,t) denotes an emergent matter-density or matter-state observable; C(X,t) denotes the as-yet-to-be-derived compression descriptor; C0 is a reference state; k is a scale factor; and alpha is a scaling exponent.</w:t>
      </w:r>
    </w:p>
    <w:p>
      <w:r>
        <w:t>A primary conceptual refinement is that X is an extended generalized state coordinate: X = {x, y, z, d1, d2, ..., dn}.</w:t>
      </w:r>
    </w:p>
    <w:p>
      <w:r>
        <w:t>The empirical verification program is anchored on real stellar astrometry and spectroscopy in the Galactic Center, where multiple stars (S2, S29, S38, S55) orbit the supermassive black hole Sagittarius A*.</w:t>
      </w:r>
    </w:p>
    <w:p>
      <w:r>
        <w:t>Furthermore, via a dedicated theoretical sidebar extension (archived in Section 16), EMRF incorporates the temporal emergence hypothesis:</w:t>
      </w:r>
    </w:p>
    <w:p>
      <w:pPr>
        <w:jc w:val="center"/>
      </w:pPr>
      <w:r>
        <w:rPr>
          <w:b/>
        </w:rPr>
        <w:t>spacetime → energy emergence → photon / EM field → interaction → accumulation / organization → matter → gravity</w:t>
      </w:r>
    </w:p>
    <w:p>
      <w:r>
        <w:t>where compression C(X,t) = F(E, S, geometry, t) is recognized as the dynamic state variable describing the increasing organization of energy-information over time across a five-tier Cosmological Scale Hierarchy.</w:t>
      </w:r>
    </w:p>
    <w:p>
      <w:pPr>
        <w:pStyle w:val="Heading1"/>
      </w:pPr>
      <w:r>
        <w:t>1. Research Context and Origin</w:t>
      </w:r>
    </w:p>
    <w:p>
      <w:r>
        <w:t>The project began from a top-down conceptual question: whether matter should be regarded as fundamental or whether matter could emerge from a deeper spacetime description.</w:t>
      </w:r>
    </w:p>
    <w:p>
      <w:r>
        <w:t>The term 'compression' is intentionally used as a meta-level visual and conceptual descriptor. Visual analogies—including pressure, phase transitions, cellular turnover, biological evolution, and the heuristic 'Dark → Light' transition—serve as cognitive hypothesis-generation tools. They do not constitute empirical evidence.</w:t>
      </w:r>
    </w:p>
    <w:p>
      <w:pPr>
        <w:pStyle w:val="Heading1"/>
      </w:pPr>
      <w:r>
        <w:t>2. Current Conceptual Hierarchy</w:t>
      </w:r>
    </w:p>
    <w:p>
      <w:r>
        <w:t>Fundamental spacetime (M, g_μν)</w:t>
        <w:br/>
        <w:t xml:space="preserve">        ↓</w:t>
        <w:br/>
        <w:t>Energy emergence &amp; electromagnetic excitations (photons)</w:t>
        <w:br/>
        <w:t xml:space="preserve">        ↓</w:t>
        <w:br/>
        <w:t>Energy-information organization ('compression' C)</w:t>
        <w:br/>
        <w:t xml:space="preserve">        ↓</w:t>
        <w:br/>
        <w:t>Emergent matter state M(X,t)</w:t>
        <w:br/>
        <w:t xml:space="preserve">        ↓</w:t>
        <w:br/>
        <w:t>Interactions &amp; stress-energy exchange (T_μν)</w:t>
        <w:br/>
        <w:t xml:space="preserve">        ↓</w:t>
        <w:br/>
        <w:t>Macroscopic thermodynamic behavior &amp; entropy flux (S)</w:t>
        <w:br/>
        <w:t xml:space="preserve">        ↓</w:t>
        <w:br/>
        <w:t>Observable gravitational dynamics &amp; historical evolution</w:t>
      </w:r>
    </w:p>
    <w:p>
      <w:pPr>
        <w:pStyle w:val="Heading1"/>
      </w:pPr>
      <w:r>
        <w:t>3. Mathematical Core — Current Status</w:t>
      </w:r>
    </w:p>
    <w:p>
      <w:pPr>
        <w:pStyle w:val="Heading2"/>
      </w:pPr>
      <w:r>
        <w:t>3.1 Working matter relation</w:t>
      </w:r>
    </w:p>
    <w:p>
      <w:r>
        <w:t>M(X,t) = k [ C(X,t) / C0 ]^alpha</w:t>
      </w:r>
    </w:p>
    <w:p>
      <w:pPr>
        <w:pStyle w:val="Heading2"/>
      </w:pPr>
      <w:r>
        <w:t>3.2 Generalized coordinate</w:t>
      </w:r>
    </w:p>
    <w:p>
      <w:r>
        <w:t>X = {x, y, z, d1, d2, ..., dn}</w:t>
      </w:r>
    </w:p>
    <w:p>
      <w:pPr>
        <w:pStyle w:val="Heading2"/>
      </w:pPr>
      <w:r>
        <w:t>3.3 Compression as a derived dynamic functional</w:t>
      </w:r>
    </w:p>
    <w:p>
      <w:r>
        <w:t>C(X,t) → F[g_μν, R, R_μν, R_μνρσ, T_μν, S, E, t, ...]</w:t>
        <w:br/>
        <w:br/>
        <w:t>A vital mathematical refinement is that compression is not merely a static spatial curvature slice; it represents the measurable state variable of increasing organizational concentration of energy-information over time: C(X,t) = F(E, S, geometry, t).</w:t>
      </w:r>
    </w:p>
    <w:p>
      <w:pPr>
        <w:pStyle w:val="Heading2"/>
      </w:pPr>
      <w:r>
        <w:t>3.4 Space and entropy</w:t>
      </w:r>
    </w:p>
    <w:p>
      <w:r>
        <w:t>C = F(g_μν, S, ∇_μ S, Curvature, T_μν, t)</w:t>
      </w:r>
    </w:p>
    <w:p>
      <w:pPr>
        <w:pStyle w:val="Heading2"/>
      </w:pPr>
      <w:r>
        <w:t>3.5 The Nature of Compression: Gravitational Geometry, Energy, and Entropy Formulations</w:t>
      </w:r>
    </w:p>
    <w:p>
      <w:pPr>
        <w:jc w:val="center"/>
      </w:pPr>
      <w:r>
        <w:rPr>
          <w:b/>
        </w:rPr>
        <w:t>┌────────────────────────────────────────────────────────────────────────┐</w:t>
        <w:br/>
        <w:t>│  Is C(X,t) actually a new physical quantity, or is it a mathematical  │</w:t>
        <w:br/>
        <w:t>│  description of gravity?                                              │</w:t>
        <w:br/>
        <w:t>└────────────────────────────────────────────────────────────────────────┘</w:t>
      </w:r>
    </w:p>
    <w:p>
      <w:r>
        <w:t>EMRF establishes an explicit research branch that tests three competing, physically motivated formulations against observational data:</w:t>
        <w:br/>
        <w:t>1. CG = f(spacetime geometry) — pure Riemannian geometry branch.</w:t>
        <w:br/>
        <w:t>2. CE = f(physically defensible gravitational/energy measures) — quasi-local/asymptotic energy branch.</w:t>
        <w:br/>
        <w:t>3. CS = f(entropy/information + geometry) — causal horizon entropy-coupled branch.</w:t>
        <w:br/>
        <w:t>4. CGSE = f(g_μν, curvature, E, S, t, ...) — composite formulation evaluated under penalized BIC complexity.</w:t>
      </w:r>
    </w:p>
    <w:p>
      <w:pPr>
        <w:pStyle w:val="Heading1"/>
      </w:pPr>
      <w:r>
        <w:t>4. Relationship to Established Physics</w:t>
      </w:r>
    </w:p>
    <w:p>
      <w:pPr>
        <w:pStyle w:val="Heading2"/>
      </w:pPr>
      <w:r>
        <w:t>4.1 The Gravitational Energy Localization Problem in General Relativity</w:t>
      </w:r>
    </w:p>
    <w:p>
      <w:r>
        <w:t>In General Relativity, the Equivalence Principle (Γ^μ_αβ = 0 in locally flat inertial frames) forbids any gauge-invariant local tensor representing gravitational energy density. Any energy-based compression branch (CE) must be formulated using coordinate-invariant quasi-local surface integrals (Brown-York, Hawking mass) or asymptotic boundary invariants (ADM, Bondi mass).</w:t>
      </w:r>
    </w:p>
    <w:p>
      <w:pPr>
        <w:pStyle w:val="Heading2"/>
      </w:pPr>
      <w:r>
        <w:t>4.2 Thermodynamic Precedent: Jacobson's 1995 Equation of State</w:t>
      </w:r>
    </w:p>
    <w:p>
      <w:r>
        <w:t>Ted Jacobson's 1995 derivation (Phys. Rev. Lett. 75, 1260) proved that Einstein's field equation emerges as a thermodynamic equation of state from causal horizon entropy (δS = η δA) and the Clausius relation (δQ = T dS). This provides legitimate theoretical precedent for deriving gravitational geometry from horizon thermodynamics.</w:t>
      </w:r>
    </w:p>
    <w:p>
      <w:pPr>
        <w:pStyle w:val="Heading2"/>
      </w:pPr>
      <w:r>
        <w:t>4.3 Black Hole Entropy and Entanglement Bounds</w:t>
      </w:r>
    </w:p>
    <w:p>
      <w:r>
        <w:t>Bekenstein-Hawking area bounds (S_BH = A / 4G) must be preserved in the black hole limit.</w:t>
      </w:r>
    </w:p>
    <w:p>
      <w:pPr>
        <w:pStyle w:val="Heading2"/>
      </w:pPr>
      <w:r>
        <w:t>4.4 Field-to-Matter Precedents, Emergent Gravity, and the Unidentified Mass-Energy Variable U(X,t)</w:t>
      </w:r>
    </w:p>
    <w:p>
      <w:r>
        <w:t>1. Known Field Mechanisms: Energy-to-matter conversion is verified in quantum electrodynamics via pair production: γ + γ → e- + e+. Photons carry energy E_γ = hν and momentum p_γ = h/λ. EMRF investigates whether a macroscopic or cosmological analogue governs matter emergence.</w:t>
        <w:br/>
        <w:br/>
        <w:t>2. The Unidentified Mass-Energy Variable U(X,t): In galactic dynamics, gravitational influences exceed visible matter (NASA Hubble and Roman Space Telescope data). Rather than assuming this is non-baryonic particle dark matter, EMRF defines U(X,t) as an open hypothesis space:</w:t>
        <w:br/>
        <w:t xml:space="preserve">   U(X,t) = { dark matter, unaccounted baryonic matter, new field, modified gravity, emergent compression phenomenon, or something else }.</w:t>
      </w:r>
    </w:p>
    <w:p>
      <w:pPr>
        <w:pStyle w:val="Heading1"/>
      </w:pPr>
      <w:r>
        <w:t>5. The Real-Data Stellar Experiment</w:t>
      </w:r>
    </w:p>
    <w:p>
      <w:r>
        <w:t>Multi-star benchmark around Sagittarius A* using ESO/VLTI GRAVITY astrometry and spectroscopy for S2, S29, S38, and S55.</w:t>
      </w:r>
    </w:p>
    <w:p>
      <w:pPr>
        <w:pStyle w:val="Heading1"/>
      </w:pPr>
      <w:r>
        <w:t>6. Proposed Computational Experiment &amp; Model Comparison</w:t>
      </w:r>
    </w:p>
    <w:p>
      <w:r>
        <w:t>Model hierarchy: M0 (Newtonian) → M1 (1PN Schwarzschild precession + redshift) → M2 (Full Kerr GR) → M3a (CG) → M3b (CE) → M3c (CS) → M4 (CGSE composite, evaluated against Bayesian Information Criterion).</w:t>
      </w:r>
    </w:p>
    <w:p>
      <w:pPr>
        <w:pStyle w:val="Heading1"/>
      </w:pPr>
      <w:r>
        <w:t>7. AI, MCP, and Orchestration Architecture</w:t>
      </w:r>
    </w:p>
    <w:p>
      <w:r>
        <w:t>Project repository structure at D:\Projects\theory\SpaceEntropyCompression.</w:t>
      </w:r>
    </w:p>
    <w:p>
      <w:pPr>
        <w:pStyle w:val="Heading1"/>
      </w:pPr>
      <w:r>
        <w:t>8. Critical Audit &amp; 9. Major Findings</w:t>
      </w:r>
    </w:p>
    <w:p>
      <w:r>
        <w:t>Key findings and requirements for rigorous model comparison.</w:t>
      </w:r>
    </w:p>
    <w:p>
      <w:pPr>
        <w:pStyle w:val="Heading1"/>
      </w:pPr>
      <w:r>
        <w:t>10. Questions That Must Be Answered and The Decisive Bifurcation</w:t>
      </w:r>
    </w:p>
    <w:p>
      <w:r>
        <w:t>Branch A: Geometric Collapse (C(X,t) ≡ f(G_μν)) — Compression collapses into standard General Relativistic geometry.</w:t>
        <w:br/>
        <w:t>Branch B: Novel Physical Extension (C(X,t) ≢ f(G_μν)) — Statistically significant observable beyond GR identified.</w:t>
      </w:r>
    </w:p>
    <w:p>
      <w:pPr>
        <w:pStyle w:val="Heading1"/>
      </w:pPr>
      <w:r>
        <w:t>11. Publication Strategy and Philosophical Precision</w:t>
      </w:r>
    </w:p>
    <w:p>
      <w:r>
        <w:t>Strict adherence to objective scientific reporting and Popperian falsification.</w:t>
      </w:r>
    </w:p>
    <w:p>
      <w:pPr>
        <w:pStyle w:val="Heading1"/>
      </w:pPr>
      <w:r>
        <w:t>12. Immediate Experimental Plan</w:t>
      </w:r>
    </w:p>
    <w:p>
      <w:r>
        <w:t>Freeze hypothesis, ingest ESO S-star data, calibrate GR baseline, evaluate candidate functionals.</w:t>
      </w:r>
    </w:p>
    <w:p>
      <w:pPr>
        <w:pStyle w:val="Heading1"/>
      </w:pPr>
      <w:r>
        <w:t>13. Data and Reference Audit</w:t>
      </w:r>
    </w:p>
    <w:p>
      <w:r>
        <w:t>ESO Science Archive, GRAVITY collaboration publications, Gaia DR3 catalog.</w:t>
      </w:r>
    </w:p>
    <w:p>
      <w:pPr>
        <w:pStyle w:val="Heading1"/>
      </w:pPr>
      <w:r>
        <w:t>14. Reference Bibliography</w:t>
      </w:r>
    </w:p>
    <w:p>
      <w:pPr>
        <w:pStyle w:val="ListNumber"/>
      </w:pPr>
      <w:r>
        <w:t>Jacobson, T. 1995. Thermodynamics of Spacetime: The Einstein Equation of State. Phys. Rev. Lett. 75, 1260.</w:t>
      </w:r>
    </w:p>
    <w:p>
      <w:pPr>
        <w:pStyle w:val="ListNumber"/>
      </w:pPr>
      <w:r>
        <w:t>Brown, J. D., &amp; York, J. W. 1993. Quasilocal energy and conserved charges derived from the gravitational action. Phys. Rev. D 47, 1407.</w:t>
      </w:r>
    </w:p>
    <w:p>
      <w:pPr>
        <w:pStyle w:val="ListNumber"/>
      </w:pPr>
      <w:r>
        <w:t>Szabados, L. B. 2009. Quasi-Local Energy-Momentum and Angular Momentum in General Relativity. Living Rev. Relativity 12(4).</w:t>
      </w:r>
    </w:p>
    <w:p>
      <w:pPr>
        <w:pStyle w:val="ListNumber"/>
      </w:pPr>
      <w:r>
        <w:t>Misner, C. W., Thorne, K. S., &amp; Wheeler, J. A. 1973. Gravitation. W. H. Freeman and Company.</w:t>
      </w:r>
    </w:p>
    <w:p>
      <w:pPr>
        <w:pStyle w:val="ListNumber"/>
      </w:pPr>
      <w:r>
        <w:t>GRAVITY Collaboration. 2020. Detection of the Schwarzschild precession in the orbit of S2. A&amp;A 636, L5.</w:t>
      </w:r>
    </w:p>
    <w:p>
      <w:pPr>
        <w:pStyle w:val="ListNumber"/>
      </w:pPr>
      <w:r>
        <w:t>GRAVITY Collaboration. 2022. Mass distribution in the Galactic Center based on interferometric astrometry. A&amp;A 657, L12.</w:t>
      </w:r>
    </w:p>
    <w:p>
      <w:pPr>
        <w:pStyle w:val="ListNumber"/>
      </w:pPr>
      <w:r>
        <w:t>Gillessen, S., et al. 2009. Monitoring stellar orbits around the Massive Black Hole in the Galactic Center. ApJ 692, 1075.</w:t>
      </w:r>
    </w:p>
    <w:p>
      <w:pPr>
        <w:pStyle w:val="ListNumber"/>
      </w:pPr>
      <w:r>
        <w:t>Das, S., et al. 2008. Black hole entropy from entanglement: A review. arXiv:0806.0402.</w:t>
      </w:r>
    </w:p>
    <w:p>
      <w:pPr>
        <w:pStyle w:val="ListNumber"/>
      </w:pPr>
      <w:r>
        <w:t>European Southern Observatory. 2026. Milky Way's fastest star orbits our supermassive black hole. ESO News 2612.</w:t>
      </w:r>
    </w:p>
    <w:p>
      <w:pPr>
        <w:pStyle w:val="ListNumber"/>
      </w:pPr>
      <w:r>
        <w:t>European Space Agency. 2022. Gaia Data Release 3. https://gea.esac.esa.int/archive/</w:t>
      </w:r>
    </w:p>
    <w:p>
      <w:pPr>
        <w:pStyle w:val="ListNumber"/>
      </w:pPr>
      <w:r>
        <w:t>NASA Science. 2024. Dark Matter — Nancy Grace Roman Space Telescope. https://science.nasa.gov/mission/roman-space-telescope/dark-matter/</w:t>
      </w:r>
    </w:p>
    <w:p>
      <w:pPr>
        <w:pStyle w:val="ListNumber"/>
      </w:pPr>
      <w:r>
        <w:t>NASA Science. 2024. Hubble Space Telescope: The Science Behind Dark Matter. https://science.nasa.gov/mission/hubble/science/science-behind-the-discoveries/hubble-dark-matter/</w:t>
      </w:r>
    </w:p>
    <w:p>
      <w:pPr>
        <w:pStyle w:val="ListNumber"/>
      </w:pPr>
      <w:r>
        <w:t>Verlinde, E. 2011. On the Origin of Gravity and the Laws of Newton. JHEP 2011(4), 29.</w:t>
      </w:r>
    </w:p>
    <w:p>
      <w:pPr>
        <w:pStyle w:val="ListNumber"/>
      </w:pPr>
      <w:r>
        <w:t>Padmanabhan, T. 2015. Gravitational dynamics, thermodynamics and emergent gravity. Phys. Rev. D 92, 024001.</w:t>
      </w:r>
    </w:p>
    <w:p>
      <w:pPr>
        <w:pStyle w:val="Heading1"/>
      </w:pPr>
      <w:r>
        <w:t>15. Final Audit Conclusion</w:t>
      </w:r>
    </w:p>
    <w:p>
      <w:r>
        <w:t>Formalizing the research framework using reproducible observations, uncertainty propagation, and falsification criteria.</w:t>
      </w:r>
    </w:p>
    <w:p>
      <w:pPr>
        <w:pStyle w:val="Heading1"/>
      </w:pPr>
      <w:r>
        <w:t>16. Research Archive / Sidebar Hypothesis Extension: Energy → Electromagnetism → Matter → Gravity</w:t>
      </w:r>
    </w:p>
    <w:p>
      <w:r>
        <w:t>Archive Notice: This section records a formal theoretical sidebar investigation. In accordance with EMRF integrity protocols, this extension is preserved as an active hypothesis under test ('shooting holes in the bucket') rather than an established conclusion.</w:t>
      </w:r>
    </w:p>
    <w:p>
      <w:pPr>
        <w:pStyle w:val="Heading2"/>
      </w:pPr>
      <w:r>
        <w:t>16.1 The Core Generative Sequence</w:t>
      </w:r>
    </w:p>
    <w:p>
      <w:r>
        <w:t>The framework expands from static state mapping to a dynamic generative chain over time:</w:t>
        <w:br/>
        <w:t>spacetime → energy emergence → photon / electromagnetic field → interaction → accumulation / organization → matter → gravity</w:t>
      </w:r>
    </w:p>
    <w:p>
      <w:pPr>
        <w:pStyle w:val="Heading2"/>
      </w:pPr>
      <w:r>
        <w:t>16.2 Dynamic Role of Compression</w:t>
      </w:r>
    </w:p>
    <w:p>
      <w:r>
        <w:t>Compression is no longer an isolated cause; it is the state variable describing what happens as energy becomes increasingly organized and concentrated within spacetime: C(X,t) = F(E, S, geometry, t).</w:t>
      </w:r>
    </w:p>
    <w:p>
      <w:pPr>
        <w:pStyle w:val="Heading2"/>
      </w:pPr>
      <w:r>
        <w:t>16.3 The Cosmological Scale Hierarchy</w:t>
      </w:r>
    </w:p>
    <w:p>
      <w:r>
        <w:t>Rather than testing compression exclusively at the Sagittarius A* black hole orbit scale, the framework establishes a multi-scale testing program:</w:t>
        <w:br/>
        <w:t>photons → matter → stellar systems → black holes → galaxies → cosmology</w:t>
        <w:br/>
        <w:br/>
        <w:t>At each physical scale (quantum pair production, S-star orbits, black hole event horizons, galactic halo velocity flatlining, and cosmic expansion), candidate expressions of C(X,t) are tested against empirical data.</w:t>
      </w:r>
    </w:p>
    <w:p>
      <w:pPr>
        <w:pStyle w:val="Heading1"/>
      </w:pPr>
      <w:r>
        <w:t>Appendix A — Working Terminology</w:t>
      </w:r>
    </w:p>
    <w:p>
      <w:r>
        <w:rPr>
          <w:b/>
        </w:rPr>
        <w:t xml:space="preserve">EMRF — </w:t>
      </w:r>
      <w:r>
        <w:t>Emergent Matter Research Framework.</w:t>
      </w:r>
    </w:p>
    <w:p>
      <w:r>
        <w:rPr>
          <w:b/>
        </w:rPr>
        <w:t xml:space="preserve">CSTMH — </w:t>
      </w:r>
      <w:r>
        <w:t>Compressed Space-Time Matter Hypothesis.</w:t>
      </w:r>
    </w:p>
    <w:p>
      <w:r>
        <w:rPr>
          <w:b/>
        </w:rPr>
        <w:t xml:space="preserve">Compression C(X,t) — </w:t>
      </w:r>
      <w:r>
        <w:t>Working state descriptor under investigation.</w:t>
      </w:r>
    </w:p>
    <w:p>
      <w:r>
        <w:rPr>
          <w:b/>
        </w:rPr>
        <w:t xml:space="preserve">Dynamic Compression Functional — </w:t>
      </w:r>
      <w:r>
        <w:t>C(X,t) = F(E, S, geometry, t) describing increasing energy-information organization over time.</w:t>
      </w:r>
    </w:p>
    <w:p>
      <w:r>
        <w:rPr>
          <w:b/>
        </w:rPr>
        <w:t xml:space="preserve">CG — </w:t>
      </w:r>
      <w:r>
        <w:t>Geometry-dominated compression functional: CG = f(spacetime geometry).</w:t>
      </w:r>
    </w:p>
    <w:p>
      <w:r>
        <w:rPr>
          <w:b/>
        </w:rPr>
        <w:t xml:space="preserve">CE — </w:t>
      </w:r>
      <w:r>
        <w:t>Gravitational energy compression functional based on quasi-local/asymptotic energy measures: CE = f(energy measures).</w:t>
      </w:r>
    </w:p>
    <w:p>
      <w:r>
        <w:rPr>
          <w:b/>
        </w:rPr>
        <w:t xml:space="preserve">CS — </w:t>
      </w:r>
      <w:r>
        <w:t>Entropy/information-coupled compression functional: CS = f(entropy/information + geometry).</w:t>
      </w:r>
    </w:p>
    <w:p>
      <w:r>
        <w:rPr>
          <w:b/>
        </w:rPr>
        <w:t xml:space="preserve">CGSE — </w:t>
      </w:r>
      <w:r>
        <w:t>Composite compression functional: CGSE = f(g_μν, curvature, E, S, t, ...).</w:t>
      </w:r>
    </w:p>
    <w:p>
      <w:r>
        <w:rPr>
          <w:b/>
        </w:rPr>
        <w:t xml:space="preserve">U(X,t) — </w:t>
      </w:r>
      <w:r>
        <w:t>Unidentified Mass-Energy Variable representing anomalous gravitational influences without presupposing particle dark matter.</w:t>
      </w:r>
    </w:p>
    <w:p>
      <w:r>
        <w:rPr>
          <w:b/>
        </w:rPr>
        <w:t xml:space="preserve">Cosmological Scale Hierarchy — </w:t>
      </w:r>
      <w:r>
        <w:t>5-tier evaluation ladder testing C(X,t) across quantum fields, stellar orbits, black hole horizons, galactic halos, and cosmological expansion.</w:t>
      </w:r>
    </w:p>
    <w:p>
      <w:r>
        <w:rPr>
          <w:b/>
        </w:rPr>
        <w:t xml:space="preserve">X — </w:t>
      </w:r>
      <w:r>
        <w:t>Generalized state coordinate spanning spacetime coordinates and internal/fiber degrees of freedom.</w:t>
      </w:r>
    </w:p>
    <w:p>
      <w:r>
        <w:rPr>
          <w:b/>
        </w:rPr>
        <w:t xml:space="preserve">M(X,t) — </w:t>
      </w:r>
      <w:r>
        <w:t>Emergent matter-density or matter-state observable.</w:t>
      </w:r>
    </w:p>
    <w:p>
      <w:r>
        <w:rPr>
          <w:b/>
        </w:rPr>
        <w:t xml:space="preserve">Quasi-Local Energy — </w:t>
      </w:r>
      <w:r>
        <w:t>Gauge-invariant measure of gravitational energy defined across closed spacelike 2-surfaces (e.g. Brown-York, Hawking).</w:t>
      </w:r>
    </w:p>
    <w:p>
      <w:r>
        <w:rPr>
          <w:b/>
        </w:rPr>
        <w:t xml:space="preserve">Equation of State (Jacobson) — </w:t>
      </w:r>
      <w:r>
        <w:t>Thermodynamic derivation of Einstein's field equations from horizon entropy and δQ = T dS.</w:t>
      </w:r>
    </w:p>
    <w:p>
      <w:pPr>
        <w:pStyle w:val="Heading1"/>
      </w:pPr>
      <w:r>
        <w:t>Appendix B — Research Integrity Rules</w:t>
      </w:r>
    </w:p>
    <w:p>
      <w:pPr>
        <w:pStyle w:val="ListBullet"/>
      </w:pPr>
      <w:r>
        <w:t>Never present an AI or LLM interpretation as observational data.</w:t>
      </w:r>
    </w:p>
    <w:p>
      <w:pPr>
        <w:pStyle w:val="ListBullet"/>
      </w:pPr>
      <w:r>
        <w:t>Every external dataset must retain complete provenance, query parameters, and access date.</w:t>
      </w:r>
    </w:p>
    <w:p>
      <w:pPr>
        <w:pStyle w:val="ListBullet"/>
      </w:pPr>
      <w:r>
        <w:t>Every raw-to-derived data transformation must be deterministic, logged, and reproducible.</w:t>
      </w:r>
    </w:p>
    <w:p>
      <w:pPr>
        <w:pStyle w:val="ListBullet"/>
      </w:pPr>
      <w:r>
        <w:t>Every model must declare its free parameters, priors, and degrees of freedom.</w:t>
      </w:r>
    </w:p>
    <w:p>
      <w:pPr>
        <w:pStyle w:val="ListBullet"/>
      </w:pPr>
      <w:r>
        <w:t>Do not tune parameters and validate models on the same observational data without a declared split protocol.</w:t>
      </w:r>
    </w:p>
    <w:p>
      <w:pPr>
        <w:pStyle w:val="ListBullet"/>
      </w:pPr>
      <w:r>
        <w:t>Report negative, null, and inconclusive results with the same prominence as positive findings.</w:t>
      </w:r>
    </w:p>
    <w:p>
      <w:pPr>
        <w:pStyle w:val="ListBullet"/>
      </w:pPr>
      <w:r>
        <w:t>Preserve failed hypotheses and discarded equations in an immutable archive.</w:t>
      </w:r>
    </w:p>
    <w:p>
      <w:pPr>
        <w:pStyle w:val="ListBullet"/>
      </w:pPr>
      <w:r>
        <w:t>Use independent mathematical implementations when verifying central results.</w:t>
      </w:r>
    </w:p>
    <w:p>
      <w:pPr>
        <w:pStyle w:val="ListBullet"/>
      </w:pPr>
      <w:r>
        <w:t>Maintain strict, visual, and mathematical separation between established physics, hypotheses, derivations, and empirical fits.</w:t>
      </w:r>
    </w:p>
    <w:p>
      <w:pPr>
        <w:pStyle w:val="ListBullet"/>
      </w:pPr>
      <w:r>
        <w:t>Never postulate a new fundamental force when a geometric or thermodynamic reformulation of established physics is sufficient.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