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C008CD">
      <w:r>
        <w:rPr>
          <w:noProof/>
        </w:rPr>
        <w:drawing>
          <wp:inline distT="0" distB="0" distL="0" distR="0">
            <wp:extent cx="5716270" cy="5716270"/>
            <wp:effectExtent l="0" t="0" r="0" b="0"/>
            <wp:docPr id="1" name="Picture 1" descr="File:Disk-structure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isk-structure2.s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270" cy="5716270"/>
                    </a:xfrm>
                    <a:prstGeom prst="rect">
                      <a:avLst/>
                    </a:prstGeom>
                    <a:noFill/>
                    <a:ln>
                      <a:noFill/>
                    </a:ln>
                  </pic:spPr>
                </pic:pic>
              </a:graphicData>
            </a:graphic>
          </wp:inline>
        </w:drawing>
      </w:r>
    </w:p>
    <w:p w:rsidR="00C008CD" w:rsidRDefault="00C008CD">
      <w:r>
        <w:t>(A) Track</w:t>
      </w:r>
      <w:r>
        <w:br/>
        <w:t xml:space="preserve">(B) </w:t>
      </w:r>
      <w:r>
        <w:rPr>
          <w:i/>
          <w:iCs/>
        </w:rPr>
        <w:t>Geometrical</w:t>
      </w:r>
      <w:r>
        <w:t xml:space="preserve"> </w:t>
      </w:r>
      <w:r>
        <w:rPr>
          <w:b/>
          <w:bCs/>
        </w:rPr>
        <w:t>sector</w:t>
      </w:r>
      <w:r>
        <w:br/>
        <w:t>(C) Track sector</w:t>
      </w:r>
      <w:r>
        <w:br/>
        <w:t xml:space="preserve">(D) </w:t>
      </w:r>
      <w:hyperlink r:id="rId5" w:tooltip="Cluster (file system)" w:history="1">
        <w:r>
          <w:rPr>
            <w:rStyle w:val="Hyperlink"/>
          </w:rPr>
          <w:t>Cluster</w:t>
        </w:r>
      </w:hyperlink>
    </w:p>
    <w:p w:rsidR="0099075F" w:rsidRPr="0099075F" w:rsidRDefault="0099075F" w:rsidP="0099075F">
      <w:pPr>
        <w:spacing w:before="100" w:beforeAutospacing="1" w:after="100" w:afterAutospacing="1" w:line="240" w:lineRule="auto"/>
        <w:rPr>
          <w:rFonts w:ascii="Times New Roman" w:eastAsia="Times New Roman" w:hAnsi="Times New Roman" w:cs="Times New Roman"/>
          <w:sz w:val="24"/>
          <w:szCs w:val="24"/>
        </w:rPr>
      </w:pPr>
      <w:r w:rsidRPr="0099075F">
        <w:rPr>
          <w:rFonts w:ascii="Times New Roman" w:eastAsia="Times New Roman" w:hAnsi="Times New Roman" w:cs="Times New Roman"/>
          <w:b/>
          <w:bCs/>
          <w:sz w:val="24"/>
          <w:szCs w:val="24"/>
          <w:u w:val="single"/>
        </w:rPr>
        <w:t>Number of Platters</w:t>
      </w:r>
    </w:p>
    <w:p w:rsidR="0099075F" w:rsidRPr="0099075F" w:rsidRDefault="0099075F" w:rsidP="0099075F">
      <w:pPr>
        <w:spacing w:before="100" w:beforeAutospacing="1" w:after="100" w:afterAutospacing="1" w:line="240" w:lineRule="auto"/>
        <w:rPr>
          <w:rFonts w:ascii="Times New Roman" w:eastAsia="Times New Roman" w:hAnsi="Times New Roman" w:cs="Times New Roman"/>
          <w:sz w:val="24"/>
          <w:szCs w:val="24"/>
        </w:rPr>
      </w:pPr>
      <w:r w:rsidRPr="0099075F">
        <w:rPr>
          <w:rFonts w:ascii="Times New Roman" w:eastAsia="Times New Roman" w:hAnsi="Times New Roman" w:cs="Times New Roman"/>
          <w:sz w:val="24"/>
          <w:szCs w:val="24"/>
        </w:rPr>
        <w:t xml:space="preserve">Hard disks can have one platter, or more, depending on the design. Standard consumer hard disks, the type probably in your PC right now, usually have between one and five platters in them. Some high-end drives--usually used in servers--have as many as a dozen platters. Some very old drives had even more. In every drive, all the platters are physically connected together on a common central spindle, to form a single assembly that spins as one unit, driven by the </w:t>
      </w:r>
      <w:hyperlink r:id="rId6" w:history="1">
        <w:r w:rsidRPr="0099075F">
          <w:rPr>
            <w:rFonts w:ascii="Times New Roman" w:eastAsia="Times New Roman" w:hAnsi="Times New Roman" w:cs="Times New Roman"/>
            <w:color w:val="0000FF"/>
            <w:sz w:val="24"/>
            <w:szCs w:val="24"/>
            <w:u w:val="single"/>
          </w:rPr>
          <w:t>spindle motor</w:t>
        </w:r>
      </w:hyperlink>
      <w:r w:rsidRPr="0099075F">
        <w:rPr>
          <w:rFonts w:ascii="Times New Roman" w:eastAsia="Times New Roman" w:hAnsi="Times New Roman" w:cs="Times New Roman"/>
          <w:sz w:val="24"/>
          <w:szCs w:val="24"/>
        </w:rPr>
        <w:t xml:space="preserve">. The platters are kept apart using spacer rings that fit over the spindle. The entire </w:t>
      </w:r>
      <w:r w:rsidRPr="0099075F">
        <w:rPr>
          <w:rFonts w:ascii="Times New Roman" w:eastAsia="Times New Roman" w:hAnsi="Times New Roman" w:cs="Times New Roman"/>
          <w:sz w:val="24"/>
          <w:szCs w:val="24"/>
        </w:rPr>
        <w:lastRenderedPageBreak/>
        <w:t xml:space="preserve">assembly is secured from the top using a cap or cover and several screws. (See the </w:t>
      </w:r>
      <w:hyperlink r:id="rId7" w:history="1">
        <w:r w:rsidRPr="0099075F">
          <w:rPr>
            <w:rFonts w:ascii="Times New Roman" w:eastAsia="Times New Roman" w:hAnsi="Times New Roman" w:cs="Times New Roman"/>
            <w:color w:val="0000FF"/>
            <w:sz w:val="24"/>
            <w:szCs w:val="24"/>
            <w:u w:val="single"/>
          </w:rPr>
          <w:t>spindle motor page</w:t>
        </w:r>
      </w:hyperlink>
      <w:r w:rsidRPr="0099075F">
        <w:rPr>
          <w:rFonts w:ascii="Times New Roman" w:eastAsia="Times New Roman" w:hAnsi="Times New Roman" w:cs="Times New Roman"/>
          <w:sz w:val="24"/>
          <w:szCs w:val="24"/>
        </w:rPr>
        <w:t xml:space="preserve"> for an illustration of these components.)</w:t>
      </w:r>
    </w:p>
    <w:p w:rsidR="0099075F" w:rsidRPr="0099075F" w:rsidRDefault="0099075F" w:rsidP="0099075F">
      <w:pPr>
        <w:spacing w:before="100" w:beforeAutospacing="1" w:after="100" w:afterAutospacing="1" w:line="240" w:lineRule="auto"/>
        <w:rPr>
          <w:rFonts w:ascii="Times New Roman" w:eastAsia="Times New Roman" w:hAnsi="Times New Roman" w:cs="Times New Roman"/>
          <w:sz w:val="24"/>
          <w:szCs w:val="24"/>
        </w:rPr>
      </w:pPr>
      <w:r w:rsidRPr="0099075F">
        <w:rPr>
          <w:rFonts w:ascii="Times New Roman" w:eastAsia="Times New Roman" w:hAnsi="Times New Roman" w:cs="Times New Roman"/>
          <w:sz w:val="24"/>
          <w:szCs w:val="24"/>
        </w:rPr>
        <w:t xml:space="preserve">Each platter has two </w:t>
      </w:r>
      <w:r w:rsidRPr="0099075F">
        <w:rPr>
          <w:rFonts w:ascii="Times New Roman" w:eastAsia="Times New Roman" w:hAnsi="Times New Roman" w:cs="Times New Roman"/>
          <w:i/>
          <w:iCs/>
          <w:sz w:val="24"/>
          <w:szCs w:val="24"/>
        </w:rPr>
        <w:t>surfaces</w:t>
      </w:r>
      <w:r w:rsidRPr="0099075F">
        <w:rPr>
          <w:rFonts w:ascii="Times New Roman" w:eastAsia="Times New Roman" w:hAnsi="Times New Roman" w:cs="Times New Roman"/>
          <w:sz w:val="24"/>
          <w:szCs w:val="24"/>
        </w:rPr>
        <w:t xml:space="preserve"> that are capable of holding data; each surface has a </w:t>
      </w:r>
      <w:hyperlink r:id="rId8" w:history="1">
        <w:r w:rsidRPr="0099075F">
          <w:rPr>
            <w:rFonts w:ascii="Times New Roman" w:eastAsia="Times New Roman" w:hAnsi="Times New Roman" w:cs="Times New Roman"/>
            <w:color w:val="0000FF"/>
            <w:sz w:val="24"/>
            <w:szCs w:val="24"/>
            <w:u w:val="single"/>
          </w:rPr>
          <w:t>read/write head</w:t>
        </w:r>
      </w:hyperlink>
      <w:r w:rsidRPr="0099075F">
        <w:rPr>
          <w:rFonts w:ascii="Times New Roman" w:eastAsia="Times New Roman" w:hAnsi="Times New Roman" w:cs="Times New Roman"/>
          <w:sz w:val="24"/>
          <w:szCs w:val="24"/>
        </w:rPr>
        <w:t xml:space="preserve">. Normally both surfaces of each platter are used, but that is not always the case. Some older drives that use </w:t>
      </w:r>
      <w:hyperlink r:id="rId9" w:history="1">
        <w:r w:rsidRPr="0099075F">
          <w:rPr>
            <w:rFonts w:ascii="Times New Roman" w:eastAsia="Times New Roman" w:hAnsi="Times New Roman" w:cs="Times New Roman"/>
            <w:color w:val="0000FF"/>
            <w:sz w:val="24"/>
            <w:szCs w:val="24"/>
            <w:u w:val="single"/>
          </w:rPr>
          <w:t>dedicated servo positioning</w:t>
        </w:r>
      </w:hyperlink>
      <w:r w:rsidRPr="0099075F">
        <w:rPr>
          <w:rFonts w:ascii="Times New Roman" w:eastAsia="Times New Roman" w:hAnsi="Times New Roman" w:cs="Times New Roman"/>
          <w:sz w:val="24"/>
          <w:szCs w:val="24"/>
        </w:rPr>
        <w:t xml:space="preserve"> reserve one surface for holding servo information. Newer drives don't need to spend a surface on servo information, but sometimes leave a surface unused for </w:t>
      </w:r>
      <w:r w:rsidRPr="0099075F">
        <w:rPr>
          <w:rFonts w:ascii="Times New Roman" w:eastAsia="Times New Roman" w:hAnsi="Times New Roman" w:cs="Times New Roman"/>
          <w:i/>
          <w:iCs/>
          <w:sz w:val="24"/>
          <w:szCs w:val="24"/>
        </w:rPr>
        <w:t>marketing reasons</w:t>
      </w:r>
      <w:r w:rsidRPr="0099075F">
        <w:rPr>
          <w:rFonts w:ascii="Times New Roman" w:eastAsia="Times New Roman" w:hAnsi="Times New Roman" w:cs="Times New Roman"/>
          <w:sz w:val="24"/>
          <w:szCs w:val="24"/>
        </w:rPr>
        <w:t>--to create a drive of a particular capacity in a family of drives. With modern drives packing huge amounts of data on a single platter, using only one surface of a platter allows for increased "granularity". For example, IBM's Deskstar 40GV family sports an impressive 20 GB per platter data capacity. Since IBM wanted to make a 30 version of this drive, they used three surfaces (on two platters) for that drive. Here's a good illustration of how Western Digital created five different capacities using three platters in their Caviar line of hard disk drives:</w:t>
      </w:r>
    </w:p>
    <w:tbl>
      <w:tblPr>
        <w:tblW w:w="7125" w:type="dxa"/>
        <w:tblCellSpacing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641"/>
        <w:gridCol w:w="1331"/>
        <w:gridCol w:w="1575"/>
        <w:gridCol w:w="1232"/>
        <w:gridCol w:w="1346"/>
      </w:tblGrid>
      <w:tr w:rsidR="0099075F" w:rsidRPr="0099075F" w:rsidTr="0099075F">
        <w:trPr>
          <w:trHeight w:val="270"/>
          <w:tblCellSpacing w:w="15" w:type="dxa"/>
        </w:trPr>
        <w:tc>
          <w:tcPr>
            <w:tcW w:w="870" w:type="dxa"/>
            <w:tcBorders>
              <w:top w:val="outset" w:sz="6" w:space="0" w:color="000000"/>
              <w:left w:val="outset" w:sz="6" w:space="0" w:color="000000"/>
              <w:bottom w:val="outset" w:sz="6" w:space="0" w:color="000000"/>
              <w:right w:val="outset" w:sz="6" w:space="0" w:color="000000"/>
            </w:tcBorders>
            <w:shd w:val="clear" w:color="auto" w:fill="80808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Model Number</w:t>
            </w:r>
          </w:p>
        </w:tc>
        <w:tc>
          <w:tcPr>
            <w:tcW w:w="660" w:type="dxa"/>
            <w:tcBorders>
              <w:top w:val="outset" w:sz="6" w:space="0" w:color="000000"/>
              <w:left w:val="outset" w:sz="6" w:space="0" w:color="000000"/>
              <w:bottom w:val="outset" w:sz="6" w:space="0" w:color="000000"/>
              <w:right w:val="outset" w:sz="6" w:space="0" w:color="000000"/>
            </w:tcBorders>
            <w:shd w:val="clear" w:color="auto" w:fill="80808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Nominal</w:t>
            </w:r>
            <w:r w:rsidRPr="0099075F">
              <w:rPr>
                <w:rFonts w:ascii="Times New Roman" w:eastAsia="Times New Roman" w:hAnsi="Times New Roman" w:cs="Times New Roman"/>
                <w:b/>
                <w:bCs/>
                <w:sz w:val="20"/>
                <w:szCs w:val="20"/>
              </w:rPr>
              <w:br/>
              <w:t>Size (GB)</w:t>
            </w:r>
          </w:p>
        </w:tc>
        <w:tc>
          <w:tcPr>
            <w:tcW w:w="825" w:type="dxa"/>
            <w:tcBorders>
              <w:top w:val="outset" w:sz="6" w:space="0" w:color="000000"/>
              <w:left w:val="outset" w:sz="6" w:space="0" w:color="000000"/>
              <w:bottom w:val="outset" w:sz="6" w:space="0" w:color="000000"/>
              <w:right w:val="outset" w:sz="6" w:space="0" w:color="000000"/>
            </w:tcBorders>
            <w:shd w:val="clear" w:color="auto" w:fill="80808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Data Sectors Per Drive</w:t>
            </w:r>
          </w:p>
        </w:tc>
        <w:tc>
          <w:tcPr>
            <w:tcW w:w="690" w:type="dxa"/>
            <w:tcBorders>
              <w:top w:val="outset" w:sz="6" w:space="0" w:color="000000"/>
              <w:left w:val="outset" w:sz="6" w:space="0" w:color="000000"/>
              <w:bottom w:val="outset" w:sz="6" w:space="0" w:color="000000"/>
              <w:right w:val="outset" w:sz="6" w:space="0" w:color="000000"/>
            </w:tcBorders>
            <w:shd w:val="clear" w:color="auto" w:fill="80808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Platters</w:t>
            </w:r>
          </w:p>
        </w:tc>
        <w:tc>
          <w:tcPr>
            <w:tcW w:w="615" w:type="dxa"/>
            <w:tcBorders>
              <w:top w:val="outset" w:sz="6" w:space="0" w:color="000000"/>
              <w:left w:val="outset" w:sz="6" w:space="0" w:color="000000"/>
              <w:bottom w:val="outset" w:sz="6" w:space="0" w:color="000000"/>
              <w:right w:val="outset" w:sz="6" w:space="0" w:color="000000"/>
            </w:tcBorders>
            <w:shd w:val="clear" w:color="auto" w:fill="80808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Surfaces</w:t>
            </w:r>
          </w:p>
        </w:tc>
      </w:tr>
      <w:tr w:rsidR="0099075F" w:rsidRPr="0099075F" w:rsidTr="0099075F">
        <w:trPr>
          <w:trHeight w:val="450"/>
          <w:tblCellSpacing w:w="15"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WD64AA</w:t>
            </w:r>
          </w:p>
        </w:tc>
        <w:tc>
          <w:tcPr>
            <w:tcW w:w="66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6.4</w:t>
            </w:r>
          </w:p>
        </w:tc>
        <w:tc>
          <w:tcPr>
            <w:tcW w:w="82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12,594,960</w:t>
            </w:r>
          </w:p>
        </w:tc>
        <w:tc>
          <w:tcPr>
            <w:tcW w:w="69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1</w:t>
            </w:r>
          </w:p>
        </w:tc>
        <w:tc>
          <w:tcPr>
            <w:tcW w:w="61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2</w:t>
            </w:r>
          </w:p>
        </w:tc>
      </w:tr>
      <w:tr w:rsidR="0099075F" w:rsidRPr="0099075F" w:rsidTr="0099075F">
        <w:trPr>
          <w:trHeight w:val="225"/>
          <w:tblCellSpacing w:w="15"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WD102AA</w:t>
            </w:r>
          </w:p>
        </w:tc>
        <w:tc>
          <w:tcPr>
            <w:tcW w:w="66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10.2</w:t>
            </w:r>
          </w:p>
        </w:tc>
        <w:tc>
          <w:tcPr>
            <w:tcW w:w="82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20,044,080</w:t>
            </w:r>
          </w:p>
        </w:tc>
        <w:tc>
          <w:tcPr>
            <w:tcW w:w="69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2</w:t>
            </w:r>
          </w:p>
        </w:tc>
        <w:tc>
          <w:tcPr>
            <w:tcW w:w="61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3</w:t>
            </w:r>
          </w:p>
        </w:tc>
      </w:tr>
      <w:tr w:rsidR="0099075F" w:rsidRPr="0099075F" w:rsidTr="0099075F">
        <w:trPr>
          <w:trHeight w:val="450"/>
          <w:tblCellSpacing w:w="15"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WD136AA</w:t>
            </w:r>
          </w:p>
        </w:tc>
        <w:tc>
          <w:tcPr>
            <w:tcW w:w="66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13.6</w:t>
            </w:r>
          </w:p>
        </w:tc>
        <w:tc>
          <w:tcPr>
            <w:tcW w:w="82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26,564,832</w:t>
            </w:r>
          </w:p>
        </w:tc>
        <w:tc>
          <w:tcPr>
            <w:tcW w:w="69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2</w:t>
            </w:r>
          </w:p>
        </w:tc>
        <w:tc>
          <w:tcPr>
            <w:tcW w:w="61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4</w:t>
            </w:r>
          </w:p>
        </w:tc>
      </w:tr>
      <w:tr w:rsidR="0099075F" w:rsidRPr="0099075F" w:rsidTr="0099075F">
        <w:trPr>
          <w:trHeight w:val="450"/>
          <w:tblCellSpacing w:w="15"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WD172AA</w:t>
            </w:r>
          </w:p>
        </w:tc>
        <w:tc>
          <w:tcPr>
            <w:tcW w:w="66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17.2</w:t>
            </w:r>
          </w:p>
        </w:tc>
        <w:tc>
          <w:tcPr>
            <w:tcW w:w="82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33,687,360</w:t>
            </w:r>
          </w:p>
        </w:tc>
        <w:tc>
          <w:tcPr>
            <w:tcW w:w="69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3</w:t>
            </w:r>
          </w:p>
        </w:tc>
        <w:tc>
          <w:tcPr>
            <w:tcW w:w="61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5</w:t>
            </w:r>
          </w:p>
        </w:tc>
      </w:tr>
      <w:tr w:rsidR="0099075F" w:rsidRPr="0099075F" w:rsidTr="0099075F">
        <w:trPr>
          <w:trHeight w:val="225"/>
          <w:tblCellSpacing w:w="15"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b/>
                <w:bCs/>
                <w:sz w:val="20"/>
                <w:szCs w:val="20"/>
              </w:rPr>
              <w:t>WD205AA</w:t>
            </w:r>
          </w:p>
        </w:tc>
        <w:tc>
          <w:tcPr>
            <w:tcW w:w="66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20.5</w:t>
            </w:r>
          </w:p>
        </w:tc>
        <w:tc>
          <w:tcPr>
            <w:tcW w:w="82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40,079,088</w:t>
            </w:r>
          </w:p>
        </w:tc>
        <w:tc>
          <w:tcPr>
            <w:tcW w:w="690"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3</w:t>
            </w:r>
          </w:p>
        </w:tc>
        <w:tc>
          <w:tcPr>
            <w:tcW w:w="615" w:type="dxa"/>
            <w:tcBorders>
              <w:top w:val="outset" w:sz="6" w:space="0" w:color="000000"/>
              <w:left w:val="outset" w:sz="6" w:space="0" w:color="000000"/>
              <w:bottom w:val="outset" w:sz="6" w:space="0" w:color="000000"/>
              <w:right w:val="outset" w:sz="6" w:space="0" w:color="000000"/>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0"/>
                <w:szCs w:val="20"/>
              </w:rPr>
              <w:t>6</w:t>
            </w:r>
          </w:p>
        </w:tc>
      </w:tr>
    </w:tbl>
    <w:p w:rsidR="0099075F" w:rsidRPr="0099075F" w:rsidRDefault="0099075F" w:rsidP="0099075F">
      <w:pPr>
        <w:spacing w:before="100" w:beforeAutospacing="1" w:after="100" w:afterAutospacing="1" w:line="240" w:lineRule="auto"/>
        <w:rPr>
          <w:rFonts w:ascii="Times New Roman" w:eastAsia="Times New Roman" w:hAnsi="Times New Roman" w:cs="Times New Roman"/>
          <w:sz w:val="24"/>
          <w:szCs w:val="24"/>
        </w:rPr>
      </w:pPr>
      <w:r w:rsidRPr="0099075F">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52425" cy="352425"/>
            <wp:effectExtent l="0" t="0" r="9525" b="9525"/>
            <wp:wrapSquare wrapText="bothSides"/>
            <wp:docPr id="5" name="Picture 5" descr="http://www.pcguide.com/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guide.com/n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75F">
        <w:rPr>
          <w:rFonts w:ascii="Times New Roman" w:eastAsia="Times New Roman" w:hAnsi="Times New Roman" w:cs="Times New Roman"/>
          <w:b/>
          <w:bCs/>
          <w:sz w:val="24"/>
          <w:szCs w:val="24"/>
        </w:rPr>
        <w:t>Note:</w:t>
      </w:r>
      <w:r w:rsidRPr="0099075F">
        <w:rPr>
          <w:rFonts w:ascii="Times New Roman" w:eastAsia="Times New Roman" w:hAnsi="Times New Roman" w:cs="Times New Roman"/>
          <w:sz w:val="24"/>
          <w:szCs w:val="24"/>
        </w:rPr>
        <w:t xml:space="preserve"> In theory, using only one surface means manufacturing costs can be saved by making use of platters that have unacceptable defects on one surface, but I don't know if this optimizing is done in practice...</w:t>
      </w:r>
      <w:r w:rsidRPr="0099075F">
        <w:rPr>
          <w:rFonts w:ascii="Times New Roman" w:eastAsia="Times New Roman" w:hAnsi="Times New Roman" w:cs="Times New Roman"/>
          <w:sz w:val="24"/>
          <w:szCs w:val="24"/>
        </w:rPr>
        <w:br w:type="textWrapping" w:clear="left"/>
      </w:r>
    </w:p>
    <w:p w:rsidR="0099075F" w:rsidRPr="0099075F" w:rsidRDefault="0099075F" w:rsidP="0099075F">
      <w:pPr>
        <w:spacing w:before="100" w:beforeAutospacing="1" w:after="100" w:afterAutospacing="1" w:line="240" w:lineRule="auto"/>
        <w:rPr>
          <w:rFonts w:ascii="Times New Roman" w:eastAsia="Times New Roman" w:hAnsi="Times New Roman" w:cs="Times New Roman"/>
          <w:sz w:val="24"/>
          <w:szCs w:val="24"/>
        </w:rPr>
      </w:pPr>
      <w:r w:rsidRPr="0099075F">
        <w:rPr>
          <w:rFonts w:ascii="Times New Roman" w:eastAsia="Times New Roman" w:hAnsi="Times New Roman" w:cs="Times New Roman"/>
          <w:sz w:val="24"/>
          <w:szCs w:val="24"/>
        </w:rPr>
        <w:t xml:space="preserve">From an engineering standpoint there are several factors that are related to the number of platters used in the disk. Drives with many platters are more difficult to engineer due to the increased mass of the spindle unit, the need to perfectly align all the drives, and the greater difficulty in keeping noise and vibration under control. More platters also means more mass, and therefore slower response to commands to start or stop the drive; this can be compensated for with a stronger </w:t>
      </w:r>
      <w:hyperlink r:id="rId11" w:history="1">
        <w:r w:rsidRPr="0099075F">
          <w:rPr>
            <w:rFonts w:ascii="Times New Roman" w:eastAsia="Times New Roman" w:hAnsi="Times New Roman" w:cs="Times New Roman"/>
            <w:color w:val="0000FF"/>
            <w:sz w:val="24"/>
            <w:szCs w:val="24"/>
            <w:u w:val="single"/>
          </w:rPr>
          <w:t>spindle motor</w:t>
        </w:r>
      </w:hyperlink>
      <w:r w:rsidRPr="0099075F">
        <w:rPr>
          <w:rFonts w:ascii="Times New Roman" w:eastAsia="Times New Roman" w:hAnsi="Times New Roman" w:cs="Times New Roman"/>
          <w:sz w:val="24"/>
          <w:szCs w:val="24"/>
        </w:rPr>
        <w:t xml:space="preserve">, but that leads to other tradeoffs. In fact, the trend recently has been towards drives with </w:t>
      </w:r>
      <w:r w:rsidRPr="0099075F">
        <w:rPr>
          <w:rFonts w:ascii="Times New Roman" w:eastAsia="Times New Roman" w:hAnsi="Times New Roman" w:cs="Times New Roman"/>
          <w:i/>
          <w:iCs/>
          <w:sz w:val="24"/>
          <w:szCs w:val="24"/>
        </w:rPr>
        <w:t>fewer</w:t>
      </w:r>
      <w:r w:rsidRPr="0099075F">
        <w:rPr>
          <w:rFonts w:ascii="Times New Roman" w:eastAsia="Times New Roman" w:hAnsi="Times New Roman" w:cs="Times New Roman"/>
          <w:sz w:val="24"/>
          <w:szCs w:val="24"/>
        </w:rPr>
        <w:t xml:space="preserve"> head arms and platters, not more. Areal density continues to increase, allowing the creation of large drives without using a lot of platters. This enables manufacturers to reduce platter count to improve seek time without creating drives too small for the marketplace. </w:t>
      </w:r>
      <w:hyperlink r:id="rId12" w:history="1">
        <w:r w:rsidRPr="0099075F">
          <w:rPr>
            <w:rFonts w:ascii="Times New Roman" w:eastAsia="Times New Roman" w:hAnsi="Times New Roman" w:cs="Times New Roman"/>
            <w:color w:val="0000FF"/>
            <w:sz w:val="24"/>
            <w:szCs w:val="24"/>
            <w:u w:val="single"/>
          </w:rPr>
          <w:t>See here for more on this trend</w:t>
        </w:r>
      </w:hyperlink>
      <w:r w:rsidRPr="0099075F">
        <w:rPr>
          <w:rFonts w:ascii="Times New Roman" w:eastAsia="Times New Roman" w:hAnsi="Times New Roman" w:cs="Times New Roman"/>
          <w:sz w:val="24"/>
          <w:szCs w:val="24"/>
        </w:rPr>
        <w:t>.</w:t>
      </w: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4590"/>
      </w:tblGrid>
      <w:tr w:rsidR="0099075F" w:rsidRPr="0099075F" w:rsidTr="0099075F">
        <w:trPr>
          <w:tblCellSpacing w:w="15" w:type="dxa"/>
          <w:jc w:val="center"/>
        </w:trPr>
        <w:tc>
          <w:tcPr>
            <w:tcW w:w="5000" w:type="pct"/>
            <w:tcBorders>
              <w:top w:val="nil"/>
              <w:left w:val="nil"/>
              <w:bottom w:val="nil"/>
              <w:right w:val="nil"/>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noProof/>
                <w:sz w:val="24"/>
                <w:szCs w:val="24"/>
              </w:rPr>
              <w:lastRenderedPageBreak/>
              <w:drawing>
                <wp:inline distT="0" distB="0" distL="0" distR="0">
                  <wp:extent cx="2799080" cy="2182495"/>
                  <wp:effectExtent l="0" t="0" r="1270" b="8255"/>
                  <wp:docPr id="4" name="Picture 4" descr="http://www.pcguide.com/ref/hdd/op/z_seagate_10pl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cguide.com/ref/hdd/op/z_seagate_10plat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080" cy="2182495"/>
                          </a:xfrm>
                          <a:prstGeom prst="rect">
                            <a:avLst/>
                          </a:prstGeom>
                          <a:noFill/>
                          <a:ln>
                            <a:noFill/>
                          </a:ln>
                        </pic:spPr>
                      </pic:pic>
                    </a:graphicData>
                  </a:graphic>
                </wp:inline>
              </w:drawing>
            </w:r>
          </w:p>
        </w:tc>
      </w:tr>
      <w:tr w:rsidR="0099075F" w:rsidRPr="0099075F" w:rsidTr="0099075F">
        <w:trPr>
          <w:tblCellSpacing w:w="15" w:type="dxa"/>
          <w:jc w:val="center"/>
        </w:trPr>
        <w:tc>
          <w:tcPr>
            <w:tcW w:w="5000" w:type="pct"/>
            <w:tcBorders>
              <w:top w:val="nil"/>
              <w:left w:val="nil"/>
              <w:bottom w:val="nil"/>
              <w:right w:val="nil"/>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sz w:val="24"/>
                <w:szCs w:val="24"/>
              </w:rPr>
              <w:t>This Barracuda hard disk has 10 platters.</w:t>
            </w:r>
            <w:r w:rsidRPr="0099075F">
              <w:rPr>
                <w:rFonts w:ascii="Times New Roman" w:eastAsia="Times New Roman" w:hAnsi="Times New Roman" w:cs="Times New Roman"/>
                <w:sz w:val="24"/>
                <w:szCs w:val="24"/>
              </w:rPr>
              <w:br/>
              <w:t>(I find the choice of fish hooks as a</w:t>
            </w:r>
            <w:r w:rsidRPr="0099075F">
              <w:rPr>
                <w:rFonts w:ascii="Times New Roman" w:eastAsia="Times New Roman" w:hAnsi="Times New Roman" w:cs="Times New Roman"/>
                <w:sz w:val="24"/>
                <w:szCs w:val="24"/>
              </w:rPr>
              <w:br/>
              <w:t>background for this shot highly amusing. :^) )</w:t>
            </w:r>
          </w:p>
        </w:tc>
      </w:tr>
      <w:tr w:rsidR="0099075F" w:rsidRPr="0099075F" w:rsidTr="0099075F">
        <w:trPr>
          <w:tblCellSpacing w:w="15" w:type="dxa"/>
          <w:jc w:val="center"/>
        </w:trPr>
        <w:tc>
          <w:tcPr>
            <w:tcW w:w="5000" w:type="pct"/>
            <w:tcBorders>
              <w:top w:val="nil"/>
              <w:left w:val="nil"/>
              <w:bottom w:val="nil"/>
              <w:right w:val="nil"/>
            </w:tcBorders>
            <w:vAlign w:val="center"/>
            <w:hideMark/>
          </w:tcPr>
          <w:p w:rsidR="0099075F" w:rsidRPr="0099075F" w:rsidRDefault="0099075F" w:rsidP="0099075F">
            <w:pPr>
              <w:spacing w:before="100" w:beforeAutospacing="1" w:after="100" w:afterAutospacing="1" w:line="240" w:lineRule="auto"/>
              <w:jc w:val="center"/>
              <w:rPr>
                <w:rFonts w:ascii="Times New Roman" w:eastAsia="Times New Roman" w:hAnsi="Times New Roman" w:cs="Times New Roman"/>
                <w:sz w:val="24"/>
                <w:szCs w:val="24"/>
              </w:rPr>
            </w:pPr>
            <w:r w:rsidRPr="0099075F">
              <w:rPr>
                <w:rFonts w:ascii="Times New Roman" w:eastAsia="Times New Roman" w:hAnsi="Times New Roman" w:cs="Times New Roman"/>
                <w:i/>
                <w:iCs/>
                <w:sz w:val="20"/>
                <w:szCs w:val="20"/>
              </w:rPr>
              <w:t xml:space="preserve">Original image © </w:t>
            </w:r>
            <w:hyperlink r:id="rId14" w:history="1">
              <w:r w:rsidRPr="0099075F">
                <w:rPr>
                  <w:rFonts w:ascii="Times New Roman" w:eastAsia="Times New Roman" w:hAnsi="Times New Roman" w:cs="Times New Roman"/>
                  <w:i/>
                  <w:iCs/>
                  <w:color w:val="0000FF"/>
                  <w:sz w:val="20"/>
                  <w:szCs w:val="20"/>
                  <w:u w:val="single"/>
                </w:rPr>
                <w:t>Seagate Technology</w:t>
              </w:r>
            </w:hyperlink>
            <w:r w:rsidRPr="0099075F">
              <w:rPr>
                <w:rFonts w:ascii="Times New Roman" w:eastAsia="Times New Roman" w:hAnsi="Times New Roman" w:cs="Times New Roman"/>
                <w:i/>
                <w:iCs/>
                <w:sz w:val="24"/>
                <w:szCs w:val="24"/>
              </w:rPr>
              <w:br/>
            </w:r>
            <w:r w:rsidRPr="0099075F">
              <w:rPr>
                <w:rFonts w:ascii="Times New Roman" w:eastAsia="Times New Roman" w:hAnsi="Times New Roman" w:cs="Times New Roman"/>
                <w:i/>
                <w:iCs/>
                <w:sz w:val="20"/>
                <w:szCs w:val="20"/>
              </w:rPr>
              <w:t>Image used with permission.</w:t>
            </w:r>
          </w:p>
        </w:tc>
      </w:tr>
    </w:tbl>
    <w:p w:rsidR="0099075F" w:rsidRPr="0099075F" w:rsidRDefault="0099075F" w:rsidP="0099075F">
      <w:pPr>
        <w:spacing w:before="100" w:beforeAutospacing="1" w:after="100" w:afterAutospacing="1" w:line="240" w:lineRule="auto"/>
        <w:rPr>
          <w:rFonts w:ascii="Times New Roman" w:eastAsia="Times New Roman" w:hAnsi="Times New Roman" w:cs="Times New Roman"/>
          <w:sz w:val="24"/>
          <w:szCs w:val="24"/>
        </w:rPr>
      </w:pPr>
      <w:r w:rsidRPr="0099075F">
        <w:rPr>
          <w:rFonts w:ascii="Times New Roman" w:eastAsia="Times New Roman" w:hAnsi="Times New Roman" w:cs="Times New Roman"/>
          <w:sz w:val="24"/>
          <w:szCs w:val="24"/>
        </w:rPr>
        <w:t xml:space="preserve">The </w:t>
      </w:r>
      <w:hyperlink r:id="rId15" w:history="1">
        <w:r w:rsidRPr="0099075F">
          <w:rPr>
            <w:rFonts w:ascii="Times New Roman" w:eastAsia="Times New Roman" w:hAnsi="Times New Roman" w:cs="Times New Roman"/>
            <w:color w:val="0000FF"/>
            <w:sz w:val="24"/>
            <w:szCs w:val="24"/>
            <w:u w:val="single"/>
          </w:rPr>
          <w:t>form factor</w:t>
        </w:r>
      </w:hyperlink>
      <w:r w:rsidRPr="0099075F">
        <w:rPr>
          <w:rFonts w:ascii="Times New Roman" w:eastAsia="Times New Roman" w:hAnsi="Times New Roman" w:cs="Times New Roman"/>
          <w:sz w:val="24"/>
          <w:szCs w:val="24"/>
        </w:rPr>
        <w:t xml:space="preserve"> of the hard disk also has a great influence on the number of platters in a drive. Even if hard disk engineers wanted to put lots of platters in a particular model, the standard PC "slimline" hard disk form factor is limited to 1 inch in height, which limits the number of platters that can be put in a single unit. Larger 1.6-inch "half height" drives are often found in servers and usually have many more platters than desktop PC drives. Of course, engineers are constantly working to reduce the amount of clearance required between platters, so they can increase the number of platters in drives of a given height.</w:t>
      </w:r>
    </w:p>
    <w:p w:rsidR="0099075F" w:rsidRDefault="0099075F"/>
    <w:p w:rsidR="00C008CD" w:rsidRDefault="00C008CD"/>
    <w:p w:rsidR="00FE1522" w:rsidRDefault="00FE1522">
      <w:pPr>
        <w:rPr>
          <w:noProof/>
        </w:rPr>
      </w:pPr>
    </w:p>
    <w:p w:rsidR="00C008CD" w:rsidRDefault="00C008CD">
      <w:r>
        <w:rPr>
          <w:noProof/>
        </w:rPr>
        <w:drawing>
          <wp:inline distT="0" distB="0" distL="0" distR="0">
            <wp:extent cx="3113405" cy="1913255"/>
            <wp:effectExtent l="0" t="0" r="0" b="0"/>
            <wp:docPr id="2" name="Picture 2" descr="http://www.msexchange.org/img/upl/image0021118243018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exchange.org/img/upl/image002111824301886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3405" cy="1913255"/>
                    </a:xfrm>
                    <a:prstGeom prst="rect">
                      <a:avLst/>
                    </a:prstGeom>
                    <a:noFill/>
                    <a:ln>
                      <a:noFill/>
                    </a:ln>
                  </pic:spPr>
                </pic:pic>
              </a:graphicData>
            </a:graphic>
          </wp:inline>
        </w:drawing>
      </w:r>
    </w:p>
    <w:p w:rsidR="00C008CD" w:rsidRDefault="00C008CD">
      <w:r>
        <w:rPr>
          <w:noProof/>
        </w:rPr>
        <w:lastRenderedPageBreak/>
        <w:drawing>
          <wp:inline distT="0" distB="0" distL="0" distR="0" wp14:anchorId="58C0A6BC" wp14:editId="712DB0CC">
            <wp:extent cx="5943600" cy="1210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0310"/>
                    </a:xfrm>
                    <a:prstGeom prst="rect">
                      <a:avLst/>
                    </a:prstGeom>
                  </pic:spPr>
                </pic:pic>
              </a:graphicData>
            </a:graphic>
          </wp:inline>
        </w:drawing>
      </w:r>
    </w:p>
    <w:p w:rsidR="00C008CD" w:rsidRDefault="00C008CD">
      <w:r>
        <w:t>Answer: c</w:t>
      </w:r>
    </w:p>
    <w:p w:rsidR="00C008CD" w:rsidRDefault="00C008CD"/>
    <w:p w:rsidR="00C008CD" w:rsidRDefault="00E457C3">
      <w:r>
        <w:t>8 GB = 8 * 10^9</w:t>
      </w:r>
    </w:p>
    <w:p w:rsidR="00FE1522" w:rsidRDefault="00FE1522">
      <w:r>
        <w:t xml:space="preserve">5 platters with two surfaces </w:t>
      </w:r>
      <w:r w:rsidR="0099075F">
        <w:t>= 5 * 2 = 10</w:t>
      </w:r>
    </w:p>
    <w:p w:rsidR="00AE5A71" w:rsidRDefault="00AE5A71" w:rsidP="00AE5A71">
      <w:r>
        <w:t>Number of bytes in each sector = (</w:t>
      </w:r>
      <w:r>
        <w:t>8 * 10^9</w:t>
      </w:r>
      <w:r>
        <w:t xml:space="preserve">) / (10 * 10000 * 200) = </w:t>
      </w:r>
      <w:r w:rsidR="006E57DE">
        <w:t>400</w:t>
      </w:r>
      <w:bookmarkStart w:id="0" w:name="_GoBack"/>
      <w:bookmarkEnd w:id="0"/>
    </w:p>
    <w:p w:rsidR="00AE5A71" w:rsidRDefault="00AE5A71"/>
    <w:p w:rsidR="0099075F" w:rsidRDefault="0099075F"/>
    <w:sectPr w:rsidR="0099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C6"/>
    <w:rsid w:val="005813C6"/>
    <w:rsid w:val="006E57DE"/>
    <w:rsid w:val="0099075F"/>
    <w:rsid w:val="00AE5A71"/>
    <w:rsid w:val="00C008CD"/>
    <w:rsid w:val="00E457C3"/>
    <w:rsid w:val="00E715CB"/>
    <w:rsid w:val="00F13569"/>
    <w:rsid w:val="00F21C30"/>
    <w:rsid w:val="00FE1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8FE6C-30F2-4F6F-920D-31FDF59D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8CD"/>
    <w:rPr>
      <w:color w:val="0000FF"/>
      <w:u w:val="single"/>
    </w:rPr>
  </w:style>
  <w:style w:type="paragraph" w:styleId="NormalWeb">
    <w:name w:val="Normal (Web)"/>
    <w:basedOn w:val="Normal"/>
    <w:uiPriority w:val="99"/>
    <w:semiHidden/>
    <w:unhideWhenUsed/>
    <w:rsid w:val="009907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75F"/>
    <w:rPr>
      <w:i/>
      <w:iCs/>
    </w:rPr>
  </w:style>
  <w:style w:type="character" w:styleId="Strong">
    <w:name w:val="Strong"/>
    <w:basedOn w:val="DefaultParagraphFont"/>
    <w:uiPriority w:val="22"/>
    <w:qFormat/>
    <w:rsid w:val="00990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52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guide.com/ref/hdd/op/heads/index.ht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cguide.com/ref/hdd/op/spin.htm" TargetMode="External"/><Relationship Id="rId12" Type="http://schemas.openxmlformats.org/officeDocument/2006/relationships/hyperlink" Target="http://www.pcguide.com/ref/hdd/op/act_Arms.htm"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www.pcguide.com/ref/hdd/op/spin.htm" TargetMode="External"/><Relationship Id="rId11" Type="http://schemas.openxmlformats.org/officeDocument/2006/relationships/hyperlink" Target="http://www.pcguide.com/ref/hdd/op/spin.htm" TargetMode="External"/><Relationship Id="rId5" Type="http://schemas.openxmlformats.org/officeDocument/2006/relationships/hyperlink" Target="https://en.wikipedia.org/wiki/Cluster_%28file_system%29" TargetMode="External"/><Relationship Id="rId15" Type="http://schemas.openxmlformats.org/officeDocument/2006/relationships/hyperlink" Target="http://www.pcguide.com/ref/hdd/op/form.htm"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pcguide.com/ref/hdd/op/act_Servo.htm" TargetMode="External"/><Relationship Id="rId14" Type="http://schemas.openxmlformats.org/officeDocument/2006/relationships/hyperlink" Target="http://www.sea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2016-08-27T04:33:00Z</dcterms:created>
  <dcterms:modified xsi:type="dcterms:W3CDTF">2016-08-27T04:47:00Z</dcterms:modified>
</cp:coreProperties>
</file>