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3F1736">
      <w:r>
        <w:t>In fixed-point number, binary integers are represented in fixed-length binary (8 bits or 116 bits or 32 bits)</w:t>
      </w:r>
    </w:p>
    <w:p w:rsidR="003F1736" w:rsidRDefault="003F1736">
      <w:r>
        <w:rPr>
          <w:noProof/>
        </w:rPr>
        <w:drawing>
          <wp:inline distT="0" distB="0" distL="0" distR="0" wp14:anchorId="517467D3" wp14:editId="2D2E1720">
            <wp:extent cx="5943600" cy="19361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A4"/>
    <w:rsid w:val="002306A4"/>
    <w:rsid w:val="003F1736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1FC18-9C0C-42A5-A9E5-5207A8CA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2016-08-04T18:36:00Z</dcterms:created>
  <dcterms:modified xsi:type="dcterms:W3CDTF">2016-08-04T18:39:00Z</dcterms:modified>
</cp:coreProperties>
</file>