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143374712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32"/>
          <w:szCs w:val="32"/>
          <w:u w:val="single"/>
        </w:rPr>
      </w:sdtEndPr>
      <w:sdtContent>
        <w:p w14:paraId="7318B3CD" w14:textId="77777777" w:rsidR="00472FC0" w:rsidRDefault="00472FC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49C6C6" wp14:editId="7E5B6E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12068334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DA9719" w14:textId="77777777" w:rsidR="00472FC0" w:rsidRDefault="00DF2681" w:rsidP="00DF268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Augusts 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49C6C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black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1206833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DA9719" w14:textId="77777777" w:rsidR="00472FC0" w:rsidRDefault="00DF2681" w:rsidP="00DF26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Augusts 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B6BA6F" w14:textId="77777777" w:rsidR="00DF2681" w:rsidRPr="00DF2681" w:rsidRDefault="00DF2681" w:rsidP="00DF2681"/>
        <w:p w14:paraId="1E1AF630" w14:textId="77777777" w:rsidR="00DF2681" w:rsidRPr="00DF2681" w:rsidRDefault="00DF2681" w:rsidP="00DF2681"/>
        <w:p w14:paraId="0B635C51" w14:textId="77777777" w:rsidR="00DF2681" w:rsidRPr="00DF2681" w:rsidRDefault="00DF2681" w:rsidP="00DF2681"/>
        <w:p w14:paraId="7DD950D6" w14:textId="77777777" w:rsidR="00DF2681" w:rsidRPr="00DF2681" w:rsidRDefault="00DF2681" w:rsidP="00DF2681"/>
        <w:p w14:paraId="14FF118A" w14:textId="77777777" w:rsidR="00DF2681" w:rsidRPr="00DF2681" w:rsidRDefault="00DF2681" w:rsidP="00DF2681"/>
        <w:p w14:paraId="18508EE9" w14:textId="77777777" w:rsidR="00DF2681" w:rsidRPr="00DF2681" w:rsidRDefault="00DF2681" w:rsidP="00DF2681"/>
        <w:p w14:paraId="658747D3" w14:textId="77777777" w:rsidR="00DF2681" w:rsidRPr="00DF2681" w:rsidRDefault="00DF2681" w:rsidP="00DF2681"/>
        <w:p w14:paraId="11DB58ED" w14:textId="77777777" w:rsidR="00DF2681" w:rsidRPr="00DF2681" w:rsidRDefault="00DF2681" w:rsidP="00DF2681"/>
        <w:sdt>
          <w:sdtPr>
            <w:rPr>
              <w:rFonts w:asciiTheme="minorBidi" w:hAnsiTheme="minorBidi"/>
              <w:b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-1799061495"/>
            <w:placeholder>
              <w:docPart w:val="713421E4F0D44012821763D5F4DD16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6EF2576" w14:textId="77777777" w:rsidR="00DF2681" w:rsidRPr="00DF2681" w:rsidRDefault="00DF2681" w:rsidP="00DF2681">
              <w:pPr>
                <w:pStyle w:val="NoSpacing"/>
                <w:pBdr>
                  <w:top w:val="single" w:sz="6" w:space="31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inorBidi" w:eastAsiaTheme="minorHAnsi" w:hAnsiTheme="minorBidi"/>
                  <w:b/>
                  <w:bCs/>
                  <w:color w:val="000000" w:themeColor="text1"/>
                  <w:sz w:val="32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DF2681">
                <w:rPr>
                  <w:rFonts w:asciiTheme="minorBidi" w:hAnsiTheme="minorBidi"/>
                  <w:b/>
                  <w:bCs/>
                  <w:color w:val="000000" w:themeColor="text1"/>
                  <w:sz w:val="32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Explainable AI for Tuberculosis Classification from Chest X-Rays</w:t>
              </w:r>
            </w:p>
          </w:sdtContent>
        </w:sdt>
        <w:p w14:paraId="3F7CDD89" w14:textId="77777777" w:rsidR="00DF2681" w:rsidRPr="00DF2681" w:rsidRDefault="00000000" w:rsidP="00DF2681">
          <w:pPr>
            <w:jc w:val="center"/>
            <w:rPr>
              <w:rFonts w:asciiTheme="majorBidi" w:hAnsiTheme="majorBidi" w:cstheme="majorBidi"/>
            </w:rPr>
          </w:pPr>
          <w:sdt>
            <w:sdtPr>
              <w:rPr>
                <w:rFonts w:asciiTheme="majorBidi" w:hAnsiTheme="majorBidi" w:cstheme="majorBidi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Subtitle"/>
              <w:tag w:val=""/>
              <w:id w:val="328029620"/>
              <w:placeholder>
                <w:docPart w:val="987C828AA6CA41DBB1AFE0F4C48D2CE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F2681" w:rsidRPr="00DF2681">
                <w:rPr>
                  <w:rFonts w:asciiTheme="majorBidi" w:hAnsiTheme="majorBidi" w:cstheme="majorBidi"/>
                  <w:color w:val="000000" w:themeColor="text1"/>
                  <w:sz w:val="40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Using Grad-CAM for Explainability</w:t>
              </w:r>
            </w:sdtContent>
          </w:sdt>
        </w:p>
        <w:p w14:paraId="344B970E" w14:textId="77777777" w:rsidR="00DF2681" w:rsidRPr="00DF2681" w:rsidRDefault="00DF2681" w:rsidP="00DF2681"/>
        <w:p w14:paraId="52EEB619" w14:textId="77777777" w:rsidR="00DF2681" w:rsidRDefault="00DF2681" w:rsidP="00DF2681">
          <w:pPr>
            <w:pStyle w:val="NoSpacing"/>
            <w:jc w:val="center"/>
            <w:rPr>
              <w:rFonts w:ascii="Conthrax Sb" w:hAnsi="Conthrax Sb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tab/>
          </w:r>
        </w:p>
        <w:p w14:paraId="2ACCB7E6" w14:textId="77777777" w:rsidR="00DF2681" w:rsidRPr="00DF2681" w:rsidRDefault="00DF2681" w:rsidP="00DF2681">
          <w:pPr>
            <w:tabs>
              <w:tab w:val="left" w:pos="1880"/>
            </w:tabs>
          </w:pPr>
        </w:p>
        <w:p w14:paraId="0AB7ABBB" w14:textId="77777777" w:rsidR="00DF2681" w:rsidRDefault="00DF2681"/>
        <w:p w14:paraId="4343C8C0" w14:textId="77777777" w:rsidR="00DF2681" w:rsidRDefault="00DF2681"/>
        <w:p w14:paraId="1A7940D9" w14:textId="77777777" w:rsidR="00DF2681" w:rsidRDefault="00DF2681"/>
        <w:p w14:paraId="38B9892B" w14:textId="77777777" w:rsidR="00DF2681" w:rsidRDefault="00DF2681"/>
        <w:p w14:paraId="40D00346" w14:textId="77777777" w:rsidR="00DF2681" w:rsidRDefault="00DF2681"/>
        <w:p w14:paraId="071A674E" w14:textId="77777777" w:rsidR="00DF2681" w:rsidRDefault="00DF2681"/>
        <w:p w14:paraId="1AF9CAC5" w14:textId="77777777" w:rsidR="00DF2681" w:rsidRDefault="00DF2681"/>
        <w:p w14:paraId="7BE49A37" w14:textId="77777777" w:rsidR="00DF2681" w:rsidRDefault="00DF2681">
          <w:pPr>
            <w:rPr>
              <w:rtl/>
              <w:lang w:bidi="ar-EG"/>
            </w:rPr>
          </w:pPr>
        </w:p>
        <w:p w14:paraId="0BFD2818" w14:textId="77777777" w:rsidR="00DF2681" w:rsidRDefault="00DF2681"/>
        <w:p w14:paraId="09F7DACB" w14:textId="77777777" w:rsidR="00DF2681" w:rsidRDefault="00B16B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9AA812" wp14:editId="0C2E7403">
                    <wp:simplePos x="0" y="0"/>
                    <wp:positionH relativeFrom="page">
                      <wp:posOffset>3232262</wp:posOffset>
                    </wp:positionH>
                    <wp:positionV relativeFrom="page">
                      <wp:posOffset>8688483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A1054" w14:textId="77777777" w:rsidR="00472FC0" w:rsidRDefault="00000000">
                                <w:pPr>
                                  <w:pStyle w:val="NoSpacing"/>
                                  <w:rPr>
                                    <w:color w:val="00000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1105721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F2681">
                                      <w:rPr>
                                        <w:color w:val="000000" w:themeColor="accent1"/>
                                        <w:sz w:val="26"/>
                                        <w:szCs w:val="26"/>
                                      </w:rPr>
                                      <w:t>Final Project</w:t>
                                    </w:r>
                                    <w:r w:rsidR="00B16BFF">
                                      <w:rPr>
                                        <w:color w:val="000000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      AI &amp; ML Diploma</w:t>
                                    </w:r>
                                  </w:sdtContent>
                                </w:sdt>
                              </w:p>
                              <w:p w14:paraId="62013E1B" w14:textId="77777777" w:rsidR="00472FC0" w:rsidRPr="00DF2681" w:rsidRDefault="00000000" w:rsidP="00DF268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47205480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C1EB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AA8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4.5pt;margin-top:684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" filled="f" stroked="f" strokeweight=".5pt">
                    <v:textbox style="mso-fit-shape-to-text:t" inset="0,0,0,0">
                      <w:txbxContent>
                        <w:p w14:paraId="4A6A1054" w14:textId="77777777" w:rsidR="00472FC0" w:rsidRDefault="00000000">
                          <w:pPr>
                            <w:pStyle w:val="NoSpacing"/>
                            <w:rPr>
                              <w:color w:val="00000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1105721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2681">
                                <w:rPr>
                                  <w:color w:val="000000" w:themeColor="accent1"/>
                                  <w:sz w:val="26"/>
                                  <w:szCs w:val="26"/>
                                </w:rPr>
                                <w:t>Final Project</w:t>
                              </w:r>
                              <w:r w:rsidR="00B16BFF">
                                <w:rPr>
                                  <w:color w:val="000000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      AI &amp; ML Diploma</w:t>
                              </w:r>
                            </w:sdtContent>
                          </w:sdt>
                        </w:p>
                        <w:p w14:paraId="62013E1B" w14:textId="77777777" w:rsidR="00472FC0" w:rsidRPr="00DF2681" w:rsidRDefault="00000000" w:rsidP="00DF2681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47205480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C1EB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914876" w14:textId="77777777" w:rsidR="00DF2681" w:rsidRDefault="00DF2681"/>
        <w:p w14:paraId="54957882" w14:textId="77777777" w:rsidR="00472FC0" w:rsidRPr="00DF2681" w:rsidRDefault="00DF2681" w:rsidP="00DF2681">
          <w:pPr>
            <w:rPr>
              <w:rFonts w:asciiTheme="majorBidi" w:hAnsiTheme="majorBidi" w:cstheme="majorBidi"/>
              <w:sz w:val="32"/>
              <w:szCs w:val="32"/>
              <w:u w:val="single"/>
            </w:rPr>
          </w:pPr>
          <w:r w:rsidRPr="00DF2681">
            <w:rPr>
              <w:rFonts w:asciiTheme="majorBidi" w:hAnsiTheme="majorBidi" w:cstheme="majorBidi"/>
              <w:sz w:val="32"/>
              <w:szCs w:val="32"/>
              <w:u w:val="single"/>
            </w:rPr>
            <w:lastRenderedPageBreak/>
            <w:t>Team Member</w:t>
          </w:r>
          <w:r>
            <w:rPr>
              <w:rFonts w:asciiTheme="majorBidi" w:hAnsiTheme="majorBidi" w:cstheme="majorBidi"/>
              <w:sz w:val="32"/>
              <w:szCs w:val="32"/>
              <w:u w:val="single"/>
            </w:rPr>
            <w:t>: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2"/>
        <w:gridCol w:w="4448"/>
      </w:tblGrid>
      <w:tr w:rsidR="00DF2681" w14:paraId="66C31F0F" w14:textId="77777777" w:rsidTr="00DF2681">
        <w:trPr>
          <w:trHeight w:val="440"/>
        </w:trPr>
        <w:tc>
          <w:tcPr>
            <w:tcW w:w="4315" w:type="dxa"/>
          </w:tcPr>
          <w:p w14:paraId="053D026D" w14:textId="77777777" w:rsidR="00DF2681" w:rsidRPr="00DF2681" w:rsidRDefault="00DF2681" w:rsidP="00DF2681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F268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315" w:type="dxa"/>
          </w:tcPr>
          <w:p w14:paraId="1092B1FE" w14:textId="77777777" w:rsidR="00DF2681" w:rsidRPr="00DF2681" w:rsidRDefault="00DF2681" w:rsidP="00DF2681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F268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</w:tr>
      <w:tr w:rsidR="00DF2681" w14:paraId="01426615" w14:textId="77777777" w:rsidTr="00DF2681">
        <w:trPr>
          <w:trHeight w:val="431"/>
        </w:trPr>
        <w:tc>
          <w:tcPr>
            <w:tcW w:w="4315" w:type="dxa"/>
          </w:tcPr>
          <w:p w14:paraId="668B6EB8" w14:textId="77777777" w:rsidR="00DF2681" w:rsidRPr="00DF2681" w:rsidRDefault="00DF2681" w:rsidP="00DF2681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DF26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Rawan Khaled Fakhry</w:t>
            </w:r>
          </w:p>
        </w:tc>
        <w:tc>
          <w:tcPr>
            <w:tcW w:w="4315" w:type="dxa"/>
          </w:tcPr>
          <w:p w14:paraId="0E2374BE" w14:textId="61152782" w:rsidR="00DF2681" w:rsidRPr="00A34118" w:rsidRDefault="00A34118">
            <w:pPr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 w:rsidRPr="00A3411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Rawankhaledfakhry@gmail.com</w:t>
              </w:r>
            </w:hyperlink>
          </w:p>
        </w:tc>
      </w:tr>
      <w:tr w:rsidR="00DF2681" w14:paraId="3AB7141D" w14:textId="77777777" w:rsidTr="00DF2681">
        <w:trPr>
          <w:trHeight w:val="449"/>
        </w:trPr>
        <w:tc>
          <w:tcPr>
            <w:tcW w:w="4315" w:type="dxa"/>
          </w:tcPr>
          <w:p w14:paraId="6B52EAEC" w14:textId="77777777" w:rsidR="00DF2681" w:rsidRPr="00DF2681" w:rsidRDefault="00DF2681" w:rsidP="00DF2681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DF26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Mohamed Essam Askar</w:t>
            </w:r>
          </w:p>
        </w:tc>
        <w:tc>
          <w:tcPr>
            <w:tcW w:w="4315" w:type="dxa"/>
          </w:tcPr>
          <w:p w14:paraId="670B61E2" w14:textId="3DDCC593" w:rsidR="00DF2681" w:rsidRPr="00A34118" w:rsidRDefault="00A34118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hyperlink r:id="rId9" w:history="1">
              <w:r w:rsidRPr="00A3411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askermohamed174@gmail.com</w:t>
              </w:r>
            </w:hyperlink>
          </w:p>
        </w:tc>
      </w:tr>
      <w:tr w:rsidR="00DF2681" w14:paraId="75C1A0A8" w14:textId="77777777" w:rsidTr="00DF2681">
        <w:trPr>
          <w:trHeight w:val="431"/>
        </w:trPr>
        <w:tc>
          <w:tcPr>
            <w:tcW w:w="4315" w:type="dxa"/>
          </w:tcPr>
          <w:p w14:paraId="1C8B5D6D" w14:textId="77777777" w:rsidR="00DF2681" w:rsidRPr="00DF2681" w:rsidRDefault="00DF2681" w:rsidP="00DF2681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DF26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Kirolos Anwar Wassef</w:t>
            </w:r>
          </w:p>
        </w:tc>
        <w:tc>
          <w:tcPr>
            <w:tcW w:w="4315" w:type="dxa"/>
          </w:tcPr>
          <w:p w14:paraId="298BDD9D" w14:textId="7C0F8CF4" w:rsidR="00DF2681" w:rsidRPr="00A34118" w:rsidRDefault="00A34118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hyperlink r:id="rId10" w:history="1">
              <w:r w:rsidRPr="00A3411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kokoanwar006@gmail.com</w:t>
              </w:r>
            </w:hyperlink>
          </w:p>
        </w:tc>
      </w:tr>
      <w:tr w:rsidR="00F0191D" w14:paraId="2A4FA0F7" w14:textId="77777777" w:rsidTr="00DF2681">
        <w:trPr>
          <w:trHeight w:val="431"/>
        </w:trPr>
        <w:tc>
          <w:tcPr>
            <w:tcW w:w="4315" w:type="dxa"/>
          </w:tcPr>
          <w:p w14:paraId="13F92410" w14:textId="39021203" w:rsidR="00F0191D" w:rsidRPr="00DF2681" w:rsidRDefault="00F0191D" w:rsidP="00DF268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Thomas Safwat Nazer </w:t>
            </w:r>
          </w:p>
        </w:tc>
        <w:tc>
          <w:tcPr>
            <w:tcW w:w="4315" w:type="dxa"/>
          </w:tcPr>
          <w:p w14:paraId="57E9402B" w14:textId="2EEA0AC7" w:rsidR="00F0191D" w:rsidRPr="00DF2681" w:rsidRDefault="00A3411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Pr="006E1009">
                <w:rPr>
                  <w:rStyle w:val="Hyperlink"/>
                  <w:rFonts w:asciiTheme="majorBidi" w:hAnsiTheme="majorBidi" w:cstheme="majorBidi"/>
                  <w:sz w:val="28"/>
                  <w:szCs w:val="28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Thomasyokeem@gmail.com</w:t>
              </w:r>
            </w:hyperlink>
          </w:p>
        </w:tc>
      </w:tr>
    </w:tbl>
    <w:p w14:paraId="203D37F5" w14:textId="77777777" w:rsidR="00DF2681" w:rsidRDefault="00DF2681" w:rsidP="00DF2681">
      <w:pPr>
        <w:rPr>
          <w:u w:val="single"/>
        </w:rPr>
      </w:pPr>
    </w:p>
    <w:p w14:paraId="67986D45" w14:textId="77777777" w:rsidR="00DF2681" w:rsidRDefault="00DF2681" w:rsidP="00DF2681">
      <w:pPr>
        <w:rPr>
          <w:rFonts w:ascii="Conthrax Sb" w:hAnsi="Conthrax Sb"/>
          <w:b/>
          <w:bCs/>
          <w:sz w:val="28"/>
          <w:szCs w:val="28"/>
        </w:rPr>
      </w:pPr>
      <w:r>
        <w:rPr>
          <w:u w:val="single"/>
        </w:rPr>
        <w:t xml:space="preserve"> </w:t>
      </w:r>
      <w:r w:rsidRPr="00DF2681">
        <w:rPr>
          <w:rFonts w:ascii="Conthrax Sb" w:hAnsi="Conthrax Sb"/>
          <w:b/>
          <w:bCs/>
          <w:sz w:val="28"/>
          <w:szCs w:val="28"/>
        </w:rPr>
        <w:t>Supervisor: Eng/George Samuel</w:t>
      </w:r>
    </w:p>
    <w:p w14:paraId="5DA4E3E7" w14:textId="77777777" w:rsidR="00DF2681" w:rsidRDefault="00DF2681" w:rsidP="00DF2681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 w:rsidRPr="00DF268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……………………………..</w:t>
      </w:r>
    </w:p>
    <w:p w14:paraId="19C80E14" w14:textId="77777777" w:rsidR="00DF2681" w:rsidRPr="00DF2681" w:rsidRDefault="00DF2681" w:rsidP="00DF2681">
      <w:pPr>
        <w:rPr>
          <w:rFonts w:ascii="Conthrax Sb" w:hAnsi="Conthrax Sb"/>
          <w:b/>
          <w:bCs/>
          <w:sz w:val="28"/>
          <w:szCs w:val="28"/>
        </w:rPr>
      </w:pPr>
    </w:p>
    <w:p w14:paraId="2AD0E418" w14:textId="77777777" w:rsidR="00DF2681" w:rsidRDefault="00DF2681" w:rsidP="00DF2681">
      <w:pPr>
        <w:rPr>
          <w:u w:val="single"/>
        </w:rPr>
      </w:pPr>
    </w:p>
    <w:p w14:paraId="2ACB237E" w14:textId="77777777" w:rsidR="00DF2681" w:rsidRDefault="00DF2681" w:rsidP="00DF2681">
      <w:pPr>
        <w:rPr>
          <w:u w:val="single"/>
        </w:rPr>
      </w:pPr>
    </w:p>
    <w:p w14:paraId="4E1D6A25" w14:textId="77777777" w:rsidR="00DF2681" w:rsidRDefault="00DF2681" w:rsidP="00DF2681">
      <w:pPr>
        <w:rPr>
          <w:u w:val="single"/>
        </w:rPr>
      </w:pPr>
    </w:p>
    <w:p w14:paraId="597DF152" w14:textId="77777777" w:rsidR="00DF2681" w:rsidRDefault="00DF2681" w:rsidP="00DF2681">
      <w:pPr>
        <w:rPr>
          <w:u w:val="single"/>
        </w:rPr>
      </w:pPr>
    </w:p>
    <w:p w14:paraId="4F9FB57F" w14:textId="77777777" w:rsidR="00DF2681" w:rsidRDefault="00DF2681" w:rsidP="00DF2681">
      <w:pPr>
        <w:rPr>
          <w:u w:val="single"/>
        </w:rPr>
      </w:pPr>
    </w:p>
    <w:p w14:paraId="3D02B9C1" w14:textId="77777777" w:rsidR="00DF2681" w:rsidRDefault="00DF2681" w:rsidP="00DF2681">
      <w:pPr>
        <w:rPr>
          <w:u w:val="single"/>
        </w:rPr>
      </w:pPr>
    </w:p>
    <w:p w14:paraId="2C9CFB2E" w14:textId="77777777" w:rsidR="00DF2681" w:rsidRDefault="00DF2681" w:rsidP="00DF2681">
      <w:pPr>
        <w:rPr>
          <w:u w:val="single"/>
        </w:rPr>
      </w:pPr>
    </w:p>
    <w:p w14:paraId="1D5CD3ED" w14:textId="77777777" w:rsidR="00DF2681" w:rsidRDefault="00DF2681" w:rsidP="00DF2681">
      <w:pPr>
        <w:rPr>
          <w:u w:val="single"/>
        </w:rPr>
      </w:pPr>
    </w:p>
    <w:p w14:paraId="0D3AF821" w14:textId="77777777" w:rsidR="00DF2681" w:rsidRDefault="00DF2681" w:rsidP="00DF2681">
      <w:pPr>
        <w:rPr>
          <w:u w:val="single"/>
        </w:rPr>
      </w:pPr>
    </w:p>
    <w:p w14:paraId="2A4DB2FA" w14:textId="77777777" w:rsidR="00DF2681" w:rsidRDefault="00DF2681" w:rsidP="00DF2681">
      <w:pPr>
        <w:rPr>
          <w:u w:val="single"/>
        </w:rPr>
      </w:pPr>
    </w:p>
    <w:p w14:paraId="01D7E203" w14:textId="77777777" w:rsidR="00DF2681" w:rsidRDefault="00DF2681" w:rsidP="00DF2681">
      <w:pPr>
        <w:rPr>
          <w:u w:val="single"/>
        </w:rPr>
      </w:pPr>
    </w:p>
    <w:p w14:paraId="5206419D" w14:textId="77777777" w:rsidR="00DF2681" w:rsidRDefault="00DF2681" w:rsidP="00DF2681">
      <w:pPr>
        <w:rPr>
          <w:u w:val="single"/>
        </w:rPr>
      </w:pPr>
    </w:p>
    <w:p w14:paraId="55100A8A" w14:textId="77777777" w:rsidR="00DF2681" w:rsidRDefault="00DF2681" w:rsidP="00DF2681">
      <w:pPr>
        <w:rPr>
          <w:u w:val="single"/>
        </w:rPr>
      </w:pPr>
    </w:p>
    <w:p w14:paraId="63712D31" w14:textId="77777777" w:rsidR="00DF2681" w:rsidRDefault="00DF2681" w:rsidP="00DF2681">
      <w:pPr>
        <w:rPr>
          <w:u w:val="single"/>
        </w:rPr>
      </w:pPr>
    </w:p>
    <w:p w14:paraId="07DFA192" w14:textId="77777777" w:rsidR="00DF2681" w:rsidRDefault="00DF2681" w:rsidP="00DF2681">
      <w:pPr>
        <w:rPr>
          <w:u w:val="single"/>
        </w:rPr>
      </w:pPr>
    </w:p>
    <w:p w14:paraId="29461FAE" w14:textId="77777777" w:rsidR="00DF2681" w:rsidRDefault="00DF2681" w:rsidP="00DF2681">
      <w:pPr>
        <w:rPr>
          <w:u w:val="single"/>
        </w:rPr>
      </w:pPr>
    </w:p>
    <w:p w14:paraId="023A0E30" w14:textId="77777777" w:rsidR="00DF2681" w:rsidRDefault="00DF2681" w:rsidP="00DF2681">
      <w:pPr>
        <w:rPr>
          <w:u w:val="single"/>
        </w:rPr>
      </w:pPr>
    </w:p>
    <w:p w14:paraId="083EEEDB" w14:textId="77777777" w:rsidR="00DF2681" w:rsidRDefault="00DF2681" w:rsidP="00DF2681">
      <w:pPr>
        <w:rPr>
          <w:u w:val="single"/>
        </w:rPr>
      </w:pPr>
    </w:p>
    <w:p w14:paraId="715DE980" w14:textId="77777777" w:rsidR="00DF2681" w:rsidRDefault="00DF2681" w:rsidP="00DF2681">
      <w:pPr>
        <w:rPr>
          <w:u w:val="single"/>
        </w:rPr>
      </w:pPr>
    </w:p>
    <w:p w14:paraId="3AD3CF33" w14:textId="77777777" w:rsidR="00DF2681" w:rsidRDefault="00DF2681" w:rsidP="00DF2681">
      <w:pPr>
        <w:rPr>
          <w:u w:val="single"/>
        </w:rPr>
      </w:pPr>
    </w:p>
    <w:p w14:paraId="6AC09DE2" w14:textId="77777777" w:rsidR="00DF2681" w:rsidRDefault="00DF2681" w:rsidP="00DF2681">
      <w:pPr>
        <w:spacing w:before="24"/>
        <w:jc w:val="center"/>
        <w:rPr>
          <w:rFonts w:asciiTheme="majorBidi" w:hAnsiTheme="majorBidi" w:cstheme="majorBidi"/>
          <w:bCs/>
          <w:i/>
          <w:iCs/>
          <w:spacing w:val="-2"/>
          <w:w w:val="120"/>
          <w:sz w:val="72"/>
          <w:szCs w:val="72"/>
          <w:u w:val="thick"/>
        </w:rPr>
      </w:pPr>
      <w:r w:rsidRPr="00DF2681">
        <w:rPr>
          <w:rFonts w:asciiTheme="majorBidi" w:hAnsiTheme="majorBidi" w:cstheme="majorBidi"/>
          <w:bCs/>
          <w:i/>
          <w:iCs/>
          <w:spacing w:val="-2"/>
          <w:w w:val="120"/>
          <w:sz w:val="72"/>
          <w:szCs w:val="72"/>
          <w:u w:val="thick"/>
        </w:rPr>
        <w:t>Contents</w:t>
      </w:r>
    </w:p>
    <w:p w14:paraId="7A75D671" w14:textId="77777777" w:rsidR="00B16BFF" w:rsidRDefault="00B16BFF" w:rsidP="00DF2681">
      <w:pPr>
        <w:spacing w:before="24"/>
        <w:jc w:val="center"/>
        <w:rPr>
          <w:rFonts w:asciiTheme="majorBidi" w:hAnsiTheme="majorBidi" w:cstheme="majorBidi"/>
          <w:bCs/>
          <w:i/>
          <w:iCs/>
          <w:spacing w:val="-2"/>
          <w:w w:val="120"/>
          <w:sz w:val="72"/>
          <w:szCs w:val="72"/>
          <w:u w:val="thick"/>
        </w:rPr>
      </w:pPr>
    </w:p>
    <w:p w14:paraId="15B0AA1C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Executive Summary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………………3</w:t>
      </w:r>
    </w:p>
    <w:p w14:paraId="357AADCB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Introduction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…………………….....3</w:t>
      </w:r>
    </w:p>
    <w:p w14:paraId="3E6A125F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Data </w:t>
      </w:r>
      <w:r w:rsidRPr="00B16BFF">
        <w:rPr>
          <w:rFonts w:ascii="Times New Roman" w:eastAsia="Times New Roman" w:hAnsi="Times New Roman" w:cs="Times New Roman"/>
          <w:sz w:val="56"/>
          <w:szCs w:val="56"/>
        </w:rPr>
        <w:t>Description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………………….4</w:t>
      </w:r>
    </w:p>
    <w:p w14:paraId="064FA73F" w14:textId="77777777" w:rsid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Data Preprocessing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……………….5</w:t>
      </w:r>
    </w:p>
    <w:p w14:paraId="38CFE278" w14:textId="77777777" w:rsid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Modeling………………………….6</w:t>
      </w:r>
    </w:p>
    <w:p w14:paraId="1A2FF37B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Result and Evaluation……………</w:t>
      </w:r>
      <w:r>
        <w:rPr>
          <w:rFonts w:ascii="Times New Roman" w:eastAsia="Times New Roman" w:hAnsi="Times New Roman" w:cs="Times New Roman"/>
          <w:sz w:val="56"/>
          <w:szCs w:val="56"/>
        </w:rPr>
        <w:t>.7</w:t>
      </w:r>
    </w:p>
    <w:p w14:paraId="3C9C8003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Qualitative Results</w:t>
      </w:r>
      <w:r>
        <w:rPr>
          <w:rFonts w:ascii="Times New Roman" w:eastAsia="Times New Roman" w:hAnsi="Times New Roman" w:cs="Times New Roman"/>
          <w:sz w:val="56"/>
          <w:szCs w:val="56"/>
        </w:rPr>
        <w:t>…………….….8</w:t>
      </w:r>
    </w:p>
    <w:p w14:paraId="5AE7D41F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Conclusion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………………………..9</w:t>
      </w:r>
    </w:p>
    <w:p w14:paraId="0AC18BB9" w14:textId="77777777" w:rsidR="00B16BFF" w:rsidRPr="00B16BFF" w:rsidRDefault="00B16BFF" w:rsidP="00B16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B16BFF">
        <w:rPr>
          <w:rFonts w:ascii="Times New Roman" w:eastAsia="Times New Roman" w:hAnsi="Times New Roman" w:cs="Times New Roman"/>
          <w:sz w:val="56"/>
          <w:szCs w:val="56"/>
        </w:rPr>
        <w:t>References</w:t>
      </w:r>
      <w:r>
        <w:rPr>
          <w:rFonts w:ascii="Times New Roman" w:eastAsia="Times New Roman" w:hAnsi="Times New Roman" w:cs="Times New Roman"/>
          <w:sz w:val="56"/>
          <w:szCs w:val="56"/>
        </w:rPr>
        <w:t>………………………..9</w:t>
      </w:r>
    </w:p>
    <w:p w14:paraId="3E19DF3F" w14:textId="77777777" w:rsidR="00DF2681" w:rsidRPr="00B16BFF" w:rsidRDefault="00DF2681" w:rsidP="00DF2681">
      <w:pPr>
        <w:spacing w:before="24"/>
        <w:rPr>
          <w:rFonts w:asciiTheme="majorBidi" w:hAnsiTheme="majorBidi" w:cstheme="majorBidi"/>
          <w:bCs/>
          <w:spacing w:val="-2"/>
          <w:w w:val="120"/>
          <w:sz w:val="56"/>
          <w:szCs w:val="56"/>
        </w:rPr>
      </w:pPr>
    </w:p>
    <w:p w14:paraId="01963FB8" w14:textId="77777777" w:rsidR="00DF2681" w:rsidRDefault="00DF2681" w:rsidP="00DF2681">
      <w:pPr>
        <w:rPr>
          <w:rFonts w:asciiTheme="majorBidi" w:hAnsiTheme="majorBidi" w:cstheme="majorBidi"/>
          <w:bCs/>
          <w:spacing w:val="-2"/>
          <w:w w:val="120"/>
          <w:sz w:val="56"/>
          <w:szCs w:val="56"/>
        </w:rPr>
      </w:pPr>
    </w:p>
    <w:p w14:paraId="7C17226C" w14:textId="77777777" w:rsidR="00B16BFF" w:rsidRDefault="00B16BFF" w:rsidP="00DF2681">
      <w:pPr>
        <w:rPr>
          <w:rFonts w:asciiTheme="majorBidi" w:hAnsiTheme="majorBidi" w:cstheme="majorBidi"/>
          <w:bCs/>
          <w:spacing w:val="-2"/>
          <w:w w:val="120"/>
          <w:sz w:val="56"/>
          <w:szCs w:val="56"/>
        </w:rPr>
      </w:pPr>
    </w:p>
    <w:p w14:paraId="1E908C5D" w14:textId="77777777" w:rsidR="00B16BFF" w:rsidRDefault="00B16BFF" w:rsidP="00DF2681">
      <w:pPr>
        <w:rPr>
          <w:rFonts w:asciiTheme="majorBidi" w:hAnsiTheme="majorBidi" w:cstheme="majorBidi"/>
          <w:bCs/>
          <w:spacing w:val="-2"/>
          <w:w w:val="120"/>
          <w:sz w:val="56"/>
          <w:szCs w:val="56"/>
        </w:rPr>
      </w:pPr>
    </w:p>
    <w:p w14:paraId="2A6585DB" w14:textId="77777777" w:rsidR="00B16BFF" w:rsidRPr="009945D6" w:rsidRDefault="00B16BFF" w:rsidP="00DF2681"/>
    <w:p w14:paraId="13CCF3A2" w14:textId="77777777" w:rsidR="00DF2681" w:rsidRPr="00DF2681" w:rsidRDefault="00DF2681" w:rsidP="00DF2681">
      <w:pPr>
        <w:pStyle w:val="Heading1"/>
        <w:spacing w:before="24"/>
        <w:jc w:val="both"/>
        <w:rPr>
          <w:rFonts w:asciiTheme="majorBidi" w:hAnsiTheme="majorBidi"/>
          <w:b/>
          <w:bCs/>
          <w:spacing w:val="-2"/>
          <w:w w:val="120"/>
          <w:sz w:val="40"/>
          <w:szCs w:val="40"/>
          <w:u w:val="single"/>
        </w:rPr>
      </w:pPr>
      <w:r w:rsidRPr="00DF2681">
        <w:rPr>
          <w:rFonts w:asciiTheme="majorBidi" w:hAnsiTheme="majorBidi"/>
          <w:b/>
          <w:bCs/>
          <w:w w:val="120"/>
          <w:sz w:val="40"/>
          <w:szCs w:val="40"/>
          <w:u w:val="single"/>
        </w:rPr>
        <w:lastRenderedPageBreak/>
        <w:t>Executive</w:t>
      </w:r>
      <w:r w:rsidRPr="00DF2681">
        <w:rPr>
          <w:rFonts w:asciiTheme="majorBidi" w:hAnsiTheme="majorBidi"/>
          <w:b/>
          <w:bCs/>
          <w:spacing w:val="54"/>
          <w:w w:val="120"/>
          <w:sz w:val="40"/>
          <w:szCs w:val="40"/>
          <w:u w:val="single"/>
        </w:rPr>
        <w:t xml:space="preserve"> </w:t>
      </w:r>
      <w:r w:rsidRPr="00DF2681">
        <w:rPr>
          <w:rFonts w:asciiTheme="majorBidi" w:hAnsiTheme="majorBidi"/>
          <w:b/>
          <w:bCs/>
          <w:spacing w:val="-2"/>
          <w:w w:val="120"/>
          <w:sz w:val="40"/>
          <w:szCs w:val="40"/>
          <w:u w:val="single"/>
        </w:rPr>
        <w:t>Summary</w:t>
      </w:r>
    </w:p>
    <w:p w14:paraId="2D1F8145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 xml:space="preserve">This project presents an </w:t>
      </w:r>
      <w:r w:rsidRPr="002310BD">
        <w:rPr>
          <w:b/>
          <w:bCs/>
          <w:sz w:val="24"/>
          <w:szCs w:val="24"/>
          <w:lang w:val="en-GB"/>
        </w:rPr>
        <w:t>explainable multimodal deep learning framework</w:t>
      </w:r>
      <w:r w:rsidRPr="002310BD">
        <w:rPr>
          <w:sz w:val="24"/>
          <w:szCs w:val="24"/>
          <w:lang w:val="en-GB"/>
        </w:rPr>
        <w:t xml:space="preserve"> for the </w:t>
      </w:r>
      <w:r w:rsidRPr="002310BD">
        <w:rPr>
          <w:b/>
          <w:bCs/>
          <w:sz w:val="24"/>
          <w:szCs w:val="24"/>
          <w:lang w:val="en-GB"/>
        </w:rPr>
        <w:t>automatic classification of chest X-ray images into up to 210 disease categories</w:t>
      </w:r>
      <w:r w:rsidRPr="002310BD">
        <w:rPr>
          <w:sz w:val="24"/>
          <w:szCs w:val="24"/>
          <w:lang w:val="en-GB"/>
        </w:rPr>
        <w:t xml:space="preserve"> and the </w:t>
      </w:r>
      <w:r w:rsidRPr="002310BD">
        <w:rPr>
          <w:b/>
          <w:bCs/>
          <w:sz w:val="24"/>
          <w:szCs w:val="24"/>
          <w:lang w:val="en-GB"/>
        </w:rPr>
        <w:t>generation of structured medical reports</w:t>
      </w:r>
      <w:r w:rsidRPr="002310BD">
        <w:rPr>
          <w:sz w:val="24"/>
          <w:szCs w:val="24"/>
          <w:lang w:val="en-GB"/>
        </w:rPr>
        <w:t>. Manual interpretation of chest radiographs is often challenging, time-consuming, and prone to inter-observer variability. Automating this process provides valuable assistance to radiologists by improving diagnostic accuracy, efficiency, and accessibility.</w:t>
      </w:r>
    </w:p>
    <w:p w14:paraId="2CAF1181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>The dataset used in this project consists of thousands of chest X-ray images paired with expert-written medical reports, covering a wide range of pulmonary diseases. The dataset was split into training, validation, and testing subsets to ensure robust model evaluation and generalization.</w:t>
      </w:r>
    </w:p>
    <w:p w14:paraId="533F48BF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 xml:space="preserve">The proposed model integrates a </w:t>
      </w:r>
      <w:r w:rsidRPr="002310BD">
        <w:rPr>
          <w:b/>
          <w:bCs/>
          <w:sz w:val="24"/>
          <w:szCs w:val="24"/>
          <w:lang w:val="en-GB"/>
        </w:rPr>
        <w:t>DenseNet121 CNN backbone</w:t>
      </w:r>
      <w:r w:rsidRPr="002310BD">
        <w:rPr>
          <w:sz w:val="24"/>
          <w:szCs w:val="24"/>
          <w:lang w:val="en-GB"/>
        </w:rPr>
        <w:t xml:space="preserve"> for extracting visual features from X-ray images and a </w:t>
      </w:r>
      <w:r w:rsidRPr="002310BD">
        <w:rPr>
          <w:b/>
          <w:bCs/>
          <w:sz w:val="24"/>
          <w:szCs w:val="24"/>
          <w:lang w:val="en-GB"/>
        </w:rPr>
        <w:t>Bio_ClinicalBERT language model</w:t>
      </w:r>
      <w:r w:rsidRPr="002310BD">
        <w:rPr>
          <w:sz w:val="24"/>
          <w:szCs w:val="24"/>
          <w:lang w:val="en-GB"/>
        </w:rPr>
        <w:t xml:space="preserve"> for processing associated textual findings. An </w:t>
      </w:r>
      <w:r w:rsidRPr="002310BD">
        <w:rPr>
          <w:b/>
          <w:bCs/>
          <w:sz w:val="24"/>
          <w:szCs w:val="24"/>
          <w:lang w:val="en-GB"/>
        </w:rPr>
        <w:t>attention mechanism</w:t>
      </w:r>
      <w:r w:rsidRPr="002310BD">
        <w:rPr>
          <w:sz w:val="24"/>
          <w:szCs w:val="24"/>
          <w:lang w:val="en-GB"/>
        </w:rPr>
        <w:t xml:space="preserve"> fuses the image and text representations, enabling the model to learn meaningful multimodal correlations. For interpretability, </w:t>
      </w:r>
      <w:r w:rsidRPr="002310BD">
        <w:rPr>
          <w:b/>
          <w:bCs/>
          <w:sz w:val="24"/>
          <w:szCs w:val="24"/>
          <w:lang w:val="en-GB"/>
        </w:rPr>
        <w:t>Grad-CAM heatmaps</w:t>
      </w:r>
      <w:r w:rsidRPr="002310BD">
        <w:rPr>
          <w:sz w:val="24"/>
          <w:szCs w:val="24"/>
          <w:lang w:val="en-GB"/>
        </w:rPr>
        <w:t xml:space="preserve"> highlight critical regions of the chest X-ray that drive the model’s predictions, providing transparency and building clinical trust.</w:t>
      </w:r>
    </w:p>
    <w:p w14:paraId="3DD69AC8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 xml:space="preserve">In addition to classification, the framework is capable of </w:t>
      </w:r>
      <w:r w:rsidRPr="002310BD">
        <w:rPr>
          <w:b/>
          <w:bCs/>
          <w:sz w:val="24"/>
          <w:szCs w:val="24"/>
          <w:lang w:val="en-GB"/>
        </w:rPr>
        <w:t>automatically generating structured medical reports</w:t>
      </w:r>
      <w:r w:rsidRPr="002310BD">
        <w:rPr>
          <w:sz w:val="24"/>
          <w:szCs w:val="24"/>
          <w:lang w:val="en-GB"/>
        </w:rPr>
        <w:t xml:space="preserve"> and includes an </w:t>
      </w:r>
      <w:r w:rsidRPr="002310BD">
        <w:rPr>
          <w:b/>
          <w:bCs/>
          <w:sz w:val="24"/>
          <w:szCs w:val="24"/>
          <w:lang w:val="en-GB"/>
        </w:rPr>
        <w:t>interactive chatbot</w:t>
      </w:r>
      <w:r w:rsidRPr="002310BD">
        <w:rPr>
          <w:sz w:val="24"/>
          <w:szCs w:val="24"/>
          <w:lang w:val="en-GB"/>
        </w:rPr>
        <w:t xml:space="preserve"> that explains findings in clear, conversational language. This multimodal system therefore goes beyond simple prediction, offering practical support for real-world clinical workflows.</w:t>
      </w:r>
    </w:p>
    <w:p w14:paraId="6CFCCADD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 xml:space="preserve">Model performance was evaluated using standard metrics such as accuracy, precision, recall, and F1-score, with results exceeding </w:t>
      </w:r>
      <w:r w:rsidRPr="002310BD">
        <w:rPr>
          <w:b/>
          <w:bCs/>
          <w:sz w:val="24"/>
          <w:szCs w:val="24"/>
          <w:lang w:val="en-GB"/>
        </w:rPr>
        <w:t>99% across multiple diseases</w:t>
      </w:r>
      <w:r w:rsidRPr="002310BD">
        <w:rPr>
          <w:sz w:val="24"/>
          <w:szCs w:val="24"/>
          <w:lang w:val="en-GB"/>
        </w:rPr>
        <w:t>. These outcomes demonstrate the robustness and reliability of the system, as well as the potential of multimodal AI to revolutionize diagnostic radiology.</w:t>
      </w:r>
    </w:p>
    <w:p w14:paraId="38FF62D1" w14:textId="77777777" w:rsidR="002310BD" w:rsidRPr="002310BD" w:rsidRDefault="002310BD" w:rsidP="002310BD">
      <w:pPr>
        <w:pStyle w:val="BodyText"/>
        <w:spacing w:line="237" w:lineRule="auto"/>
        <w:jc w:val="both"/>
        <w:rPr>
          <w:sz w:val="24"/>
          <w:szCs w:val="24"/>
          <w:lang w:val="en-GB"/>
        </w:rPr>
      </w:pPr>
      <w:r w:rsidRPr="002310BD">
        <w:rPr>
          <w:sz w:val="24"/>
          <w:szCs w:val="24"/>
          <w:lang w:val="en-GB"/>
        </w:rPr>
        <w:t xml:space="preserve">This project highlights how </w:t>
      </w:r>
      <w:r w:rsidRPr="002310BD">
        <w:rPr>
          <w:b/>
          <w:bCs/>
          <w:sz w:val="24"/>
          <w:szCs w:val="24"/>
          <w:lang w:val="en-GB"/>
        </w:rPr>
        <w:t>deep learning, multimodal fusion, and explainable AI</w:t>
      </w:r>
      <w:r w:rsidRPr="002310BD">
        <w:rPr>
          <w:sz w:val="24"/>
          <w:szCs w:val="24"/>
          <w:lang w:val="en-GB"/>
        </w:rPr>
        <w:t xml:space="preserve"> can be effectively applied to medical imaging tasks, contributing to more transparent, accurate, and accessible healthcare solutions.</w:t>
      </w:r>
    </w:p>
    <w:p w14:paraId="506CBC22" w14:textId="77777777" w:rsidR="00DF2681" w:rsidRPr="00DF2681" w:rsidRDefault="00DF2681" w:rsidP="00DF2681">
      <w:pPr>
        <w:pStyle w:val="BodyText"/>
        <w:spacing w:line="237" w:lineRule="auto"/>
        <w:jc w:val="both"/>
        <w:rPr>
          <w:lang w:val="en-GB"/>
        </w:rPr>
      </w:pPr>
    </w:p>
    <w:p w14:paraId="1F9F8E00" w14:textId="77777777" w:rsidR="000677A9" w:rsidRPr="000677A9" w:rsidRDefault="00DF2681" w:rsidP="000677A9">
      <w:pPr>
        <w:rPr>
          <w:sz w:val="24"/>
          <w:szCs w:val="24"/>
          <w:lang w:val="en-GB"/>
        </w:rPr>
      </w:pPr>
      <w:r w:rsidRPr="00DF2681">
        <w:rPr>
          <w:b/>
          <w:bCs/>
          <w:sz w:val="40"/>
          <w:szCs w:val="40"/>
          <w:u w:val="single"/>
        </w:rPr>
        <w:t>1. Introduction</w:t>
      </w:r>
      <w:r>
        <w:rPr>
          <w:b/>
          <w:bCs/>
          <w:sz w:val="52"/>
          <w:szCs w:val="52"/>
        </w:rPr>
        <w:br/>
      </w:r>
      <w:r w:rsidR="00000000">
        <w:rPr>
          <w:sz w:val="24"/>
          <w:szCs w:val="24"/>
          <w:lang w:val="en-GB"/>
        </w:rPr>
        <w:pict w14:anchorId="0B7EEEE5">
          <v:rect id="_x0000_i1025" style="width:0;height:1.5pt" o:hralign="center" o:hrstd="t" o:hr="t" fillcolor="#a0a0a0" stroked="f"/>
        </w:pict>
      </w:r>
    </w:p>
    <w:p w14:paraId="11320869" w14:textId="77777777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 xml:space="preserve">This project introduces a comprehensive </w:t>
      </w:r>
      <w:r w:rsidRPr="000677A9">
        <w:rPr>
          <w:b/>
          <w:bCs/>
          <w:sz w:val="24"/>
          <w:szCs w:val="24"/>
          <w:lang w:val="en-GB"/>
        </w:rPr>
        <w:t>AI-powered medical assistant</w:t>
      </w:r>
      <w:r w:rsidRPr="000677A9">
        <w:rPr>
          <w:sz w:val="24"/>
          <w:szCs w:val="24"/>
          <w:lang w:val="en-GB"/>
        </w:rPr>
        <w:t xml:space="preserve"> for the automatic analysis of </w:t>
      </w:r>
      <w:r w:rsidRPr="000677A9">
        <w:rPr>
          <w:b/>
          <w:bCs/>
          <w:sz w:val="24"/>
          <w:szCs w:val="24"/>
          <w:lang w:val="en-GB"/>
        </w:rPr>
        <w:t>Chest X-rays</w:t>
      </w:r>
      <w:r w:rsidRPr="000677A9">
        <w:rPr>
          <w:sz w:val="24"/>
          <w:szCs w:val="24"/>
          <w:lang w:val="en-GB"/>
        </w:rPr>
        <w:t xml:space="preserve">, capable of detecting and classifying up to </w:t>
      </w:r>
      <w:r w:rsidRPr="000677A9">
        <w:rPr>
          <w:b/>
          <w:bCs/>
          <w:sz w:val="24"/>
          <w:szCs w:val="24"/>
          <w:lang w:val="en-GB"/>
        </w:rPr>
        <w:t>210 different diseases</w:t>
      </w:r>
      <w:r w:rsidRPr="000677A9">
        <w:rPr>
          <w:sz w:val="24"/>
          <w:szCs w:val="24"/>
          <w:lang w:val="en-GB"/>
        </w:rPr>
        <w:t>. By training on large-scale medical datasets, the model can recognize a wide spectrum of chest conditions, ranging from common infections to critical lung abnormalities.</w:t>
      </w:r>
    </w:p>
    <w:p w14:paraId="47795200" w14:textId="77777777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 xml:space="preserve">At the core of the system is a </w:t>
      </w:r>
      <w:r w:rsidRPr="000677A9">
        <w:rPr>
          <w:b/>
          <w:bCs/>
          <w:sz w:val="24"/>
          <w:szCs w:val="24"/>
          <w:lang w:val="en-GB"/>
        </w:rPr>
        <w:t>deep learning model</w:t>
      </w:r>
      <w:r w:rsidRPr="000677A9">
        <w:rPr>
          <w:sz w:val="24"/>
          <w:szCs w:val="24"/>
          <w:lang w:val="en-GB"/>
        </w:rPr>
        <w:t xml:space="preserve"> that processes the input chest X-ray and predicts the presence of multiple possible diseases. To enhance interpretability, the </w:t>
      </w:r>
      <w:r w:rsidRPr="000677A9">
        <w:rPr>
          <w:sz w:val="24"/>
          <w:szCs w:val="24"/>
          <w:lang w:val="en-GB"/>
        </w:rPr>
        <w:lastRenderedPageBreak/>
        <w:t xml:space="preserve">model applies </w:t>
      </w:r>
      <w:r w:rsidRPr="000677A9">
        <w:rPr>
          <w:b/>
          <w:bCs/>
          <w:sz w:val="24"/>
          <w:szCs w:val="24"/>
          <w:lang w:val="en-GB"/>
        </w:rPr>
        <w:t>Grad-CAM</w:t>
      </w:r>
      <w:r w:rsidRPr="000677A9">
        <w:rPr>
          <w:sz w:val="24"/>
          <w:szCs w:val="24"/>
          <w:lang w:val="en-GB"/>
        </w:rPr>
        <w:t xml:space="preserve">, generating </w:t>
      </w:r>
      <w:r w:rsidRPr="000677A9">
        <w:rPr>
          <w:b/>
          <w:bCs/>
          <w:sz w:val="24"/>
          <w:szCs w:val="24"/>
          <w:lang w:val="en-GB"/>
        </w:rPr>
        <w:t>heatmaps</w:t>
      </w:r>
      <w:r w:rsidRPr="000677A9">
        <w:rPr>
          <w:sz w:val="24"/>
          <w:szCs w:val="24"/>
          <w:lang w:val="en-GB"/>
        </w:rPr>
        <w:t xml:space="preserve"> that visually highlight the lung regions most responsible for the predictions. This ensures that results are not just accurate but also explainable and transparent to medical professionals.</w:t>
      </w:r>
    </w:p>
    <w:p w14:paraId="144BAA23" w14:textId="77777777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 xml:space="preserve">In addition to disease prediction, the system automatically generates a </w:t>
      </w:r>
      <w:r w:rsidRPr="000677A9">
        <w:rPr>
          <w:b/>
          <w:bCs/>
          <w:sz w:val="24"/>
          <w:szCs w:val="24"/>
          <w:lang w:val="en-GB"/>
        </w:rPr>
        <w:t>technical medical report</w:t>
      </w:r>
      <w:r w:rsidRPr="000677A9">
        <w:rPr>
          <w:sz w:val="24"/>
          <w:szCs w:val="24"/>
          <w:lang w:val="en-GB"/>
        </w:rPr>
        <w:t xml:space="preserve"> that summarizes the findings in a structured and medically relevant format. This report can be compared with original radiology notes, making the tool useful not only for automated diagnosis but also for training and clinical validation.</w:t>
      </w:r>
    </w:p>
    <w:p w14:paraId="35CAB5EA" w14:textId="77777777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 xml:space="preserve">To improve accessibility, an </w:t>
      </w:r>
      <w:r w:rsidRPr="000677A9">
        <w:rPr>
          <w:b/>
          <w:bCs/>
          <w:sz w:val="24"/>
          <w:szCs w:val="24"/>
          <w:lang w:val="en-GB"/>
        </w:rPr>
        <w:t>interactive chatbot assistant</w:t>
      </w:r>
      <w:r w:rsidRPr="000677A9">
        <w:rPr>
          <w:sz w:val="24"/>
          <w:szCs w:val="24"/>
          <w:lang w:val="en-GB"/>
        </w:rPr>
        <w:t xml:space="preserve"> is integrated. This chatbot allows healthcare professionals and students to ask questions about the generated report and receive simplified, conversational explanations. It acts as a bridge between complex AI outputs and human understanding, making advanced medical AI both practical and user-friendly.</w:t>
      </w:r>
    </w:p>
    <w:p w14:paraId="3CB1AA80" w14:textId="77777777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 xml:space="preserve">By combining </w:t>
      </w:r>
      <w:r w:rsidRPr="000677A9">
        <w:rPr>
          <w:b/>
          <w:bCs/>
          <w:sz w:val="24"/>
          <w:szCs w:val="24"/>
          <w:lang w:val="en-GB"/>
        </w:rPr>
        <w:t>multi-disease classification (210 classes), heatmap explainability, automated report generation, and chatbot interaction</w:t>
      </w:r>
      <w:r w:rsidRPr="000677A9">
        <w:rPr>
          <w:sz w:val="24"/>
          <w:szCs w:val="24"/>
          <w:lang w:val="en-GB"/>
        </w:rPr>
        <w:t>, this project provides a powerful framework that supports radiologists, reduces workload, and builds trust in AI-assisted medical imaging.</w:t>
      </w:r>
    </w:p>
    <w:p w14:paraId="1509713F" w14:textId="46CBBD82" w:rsidR="000677A9" w:rsidRPr="000677A9" w:rsidRDefault="000677A9" w:rsidP="000677A9">
      <w:pPr>
        <w:rPr>
          <w:sz w:val="24"/>
          <w:szCs w:val="24"/>
          <w:lang w:val="en-GB"/>
        </w:rPr>
      </w:pPr>
      <w:r w:rsidRPr="000677A9">
        <w:rPr>
          <w:sz w:val="24"/>
          <w:szCs w:val="24"/>
          <w:lang w:val="en-GB"/>
        </w:rPr>
        <w:t>medical imaging.</w:t>
      </w:r>
    </w:p>
    <w:p w14:paraId="6B69B4B1" w14:textId="5FD47ABD" w:rsidR="00DF2681" w:rsidRPr="00DF2681" w:rsidRDefault="00DF2681" w:rsidP="000677A9">
      <w:pPr>
        <w:rPr>
          <w:rFonts w:asciiTheme="majorBidi" w:hAnsiTheme="majorBidi"/>
          <w:color w:val="000000" w:themeColor="text1"/>
          <w:w w:val="12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681">
        <w:rPr>
          <w:rFonts w:asciiTheme="majorBidi" w:hAnsiTheme="majorBidi"/>
          <w:color w:val="000000" w:themeColor="text1"/>
          <w:w w:val="12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2.Data Description</w:t>
      </w:r>
    </w:p>
    <w:p w14:paraId="11AC6445" w14:textId="77777777" w:rsidR="00546C63" w:rsidRPr="00546C63" w:rsidRDefault="00546C63" w:rsidP="00546C63">
      <w:pPr>
        <w:pStyle w:val="NormalWeb"/>
        <w:numPr>
          <w:ilvl w:val="0"/>
          <w:numId w:val="9"/>
        </w:numPr>
        <w:rPr>
          <w:lang w:val="en-GB" w:bidi="ar-EG"/>
        </w:rPr>
      </w:pPr>
    </w:p>
    <w:p w14:paraId="1D8F7194" w14:textId="77777777" w:rsidR="00546C63" w:rsidRPr="00546C63" w:rsidRDefault="00546C63" w:rsidP="00546C63">
      <w:pPr>
        <w:pStyle w:val="NormalWeb"/>
        <w:numPr>
          <w:ilvl w:val="0"/>
          <w:numId w:val="9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Report Generation Dataset:</w:t>
      </w:r>
      <w:r w:rsidRPr="00546C63">
        <w:rPr>
          <w:lang w:val="en-GB" w:bidi="ar-EG"/>
        </w:rPr>
        <w:t xml:space="preserve"> The </w:t>
      </w:r>
      <w:r w:rsidRPr="00546C63">
        <w:rPr>
          <w:b/>
          <w:bCs/>
          <w:lang w:val="en-GB" w:bidi="ar-EG"/>
        </w:rPr>
        <w:t>ChestX-ray dataset</w:t>
      </w:r>
      <w:r w:rsidRPr="00546C63">
        <w:rPr>
          <w:lang w:val="en-GB" w:bidi="ar-EG"/>
        </w:rPr>
        <w:t xml:space="preserve"> containing </w:t>
      </w:r>
      <w:r w:rsidRPr="00546C63">
        <w:rPr>
          <w:b/>
          <w:bCs/>
          <w:lang w:val="en-GB" w:bidi="ar-EG"/>
        </w:rPr>
        <w:t>7,471 chest X-ray images</w:t>
      </w:r>
      <w:r w:rsidRPr="00546C63">
        <w:rPr>
          <w:lang w:val="en-GB" w:bidi="ar-EG"/>
        </w:rPr>
        <w:t xml:space="preserve"> paired with expert-written medical reports. This dataset was specifically used to train and evaluate the system for </w:t>
      </w:r>
      <w:r w:rsidRPr="00546C63">
        <w:rPr>
          <w:b/>
          <w:bCs/>
          <w:lang w:val="en-GB" w:bidi="ar-EG"/>
        </w:rPr>
        <w:t>automatic medical report generation</w:t>
      </w:r>
      <w:r w:rsidRPr="00546C63">
        <w:rPr>
          <w:lang w:val="en-GB" w:bidi="ar-EG"/>
        </w:rPr>
        <w:t>.</w:t>
      </w:r>
    </w:p>
    <w:p w14:paraId="2304EB52" w14:textId="77777777" w:rsidR="00546C63" w:rsidRPr="00546C63" w:rsidRDefault="00546C63" w:rsidP="00546C63">
      <w:pPr>
        <w:pStyle w:val="NormalWeb"/>
        <w:rPr>
          <w:lang w:val="en-GB" w:bidi="ar-EG"/>
        </w:rPr>
      </w:pPr>
      <w:r w:rsidRPr="00546C63">
        <w:rPr>
          <w:lang w:val="en-GB" w:bidi="ar-EG"/>
        </w:rPr>
        <w:t>To ensure consistency during training, several preprocessing steps were applied:</w:t>
      </w:r>
    </w:p>
    <w:p w14:paraId="0EC4773E" w14:textId="77777777" w:rsidR="00546C63" w:rsidRPr="00546C63" w:rsidRDefault="00546C63" w:rsidP="00546C63">
      <w:pPr>
        <w:pStyle w:val="NormalWeb"/>
        <w:numPr>
          <w:ilvl w:val="0"/>
          <w:numId w:val="10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Resizing</w:t>
      </w:r>
      <w:r w:rsidRPr="00546C63">
        <w:rPr>
          <w:lang w:val="en-GB" w:bidi="ar-EG"/>
        </w:rPr>
        <w:t xml:space="preserve"> all images to 224×224 pixels to match the input size of deep learning models.</w:t>
      </w:r>
    </w:p>
    <w:p w14:paraId="221F3FD2" w14:textId="77777777" w:rsidR="00546C63" w:rsidRPr="00546C63" w:rsidRDefault="00546C63" w:rsidP="00546C63">
      <w:pPr>
        <w:pStyle w:val="NormalWeb"/>
        <w:numPr>
          <w:ilvl w:val="0"/>
          <w:numId w:val="10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Normalization</w:t>
      </w:r>
      <w:r w:rsidRPr="00546C63">
        <w:rPr>
          <w:lang w:val="en-GB" w:bidi="ar-EG"/>
        </w:rPr>
        <w:t xml:space="preserve"> using ImageNet mean and standard deviation values to stabilize model training.</w:t>
      </w:r>
    </w:p>
    <w:p w14:paraId="23E01AE8" w14:textId="77777777" w:rsidR="00546C63" w:rsidRPr="00546C63" w:rsidRDefault="00546C63" w:rsidP="00546C63">
      <w:pPr>
        <w:pStyle w:val="NormalWeb"/>
        <w:numPr>
          <w:ilvl w:val="0"/>
          <w:numId w:val="10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Data augmentation</w:t>
      </w:r>
      <w:r w:rsidRPr="00546C63">
        <w:rPr>
          <w:lang w:val="en-GB" w:bidi="ar-EG"/>
        </w:rPr>
        <w:t xml:space="preserve"> such as random rotations, flipping, scaling, color jittering, and grayscale conversion to enhance generalization and reduce overfitting.</w:t>
      </w:r>
    </w:p>
    <w:p w14:paraId="6774F1EC" w14:textId="77777777" w:rsidR="00546C63" w:rsidRPr="00546C63" w:rsidRDefault="00546C63" w:rsidP="00546C63">
      <w:pPr>
        <w:pStyle w:val="NormalWeb"/>
        <w:rPr>
          <w:lang w:val="en-GB" w:bidi="ar-EG"/>
        </w:rPr>
      </w:pPr>
      <w:r w:rsidRPr="00546C63">
        <w:rPr>
          <w:lang w:val="en-GB" w:bidi="ar-EG"/>
        </w:rPr>
        <w:t>The datasets were split into three subsets for robust evaluation:</w:t>
      </w:r>
    </w:p>
    <w:p w14:paraId="0C71DB0E" w14:textId="73848C99" w:rsidR="00546C63" w:rsidRPr="00546C63" w:rsidRDefault="00546C63" w:rsidP="00546C63">
      <w:pPr>
        <w:pStyle w:val="NormalWeb"/>
        <w:numPr>
          <w:ilvl w:val="0"/>
          <w:numId w:val="11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Training set:</w:t>
      </w:r>
      <w:r w:rsidRPr="00546C63">
        <w:rPr>
          <w:lang w:val="en-GB" w:bidi="ar-EG"/>
        </w:rPr>
        <w:t xml:space="preserve"> </w:t>
      </w:r>
      <w:r w:rsidR="00AB64F0" w:rsidRPr="00AB64F0">
        <w:rPr>
          <w:lang w:val="en-GB" w:bidi="ar-EG"/>
        </w:rPr>
        <w:t>5655</w:t>
      </w:r>
      <w:r w:rsidR="00AB64F0">
        <w:rPr>
          <w:lang w:val="en-GB" w:bidi="ar-EG"/>
        </w:rPr>
        <w:t xml:space="preserve"> image </w:t>
      </w:r>
    </w:p>
    <w:p w14:paraId="5404BB36" w14:textId="3FF1C656" w:rsidR="00AB64F0" w:rsidRDefault="00546C63" w:rsidP="00A64F79">
      <w:pPr>
        <w:pStyle w:val="NormalWeb"/>
        <w:numPr>
          <w:ilvl w:val="0"/>
          <w:numId w:val="11"/>
        </w:numPr>
        <w:rPr>
          <w:lang w:val="en-GB" w:bidi="ar-EG"/>
        </w:rPr>
      </w:pPr>
      <w:r w:rsidRPr="00AB64F0">
        <w:rPr>
          <w:b/>
          <w:bCs/>
          <w:lang w:val="en-GB" w:bidi="ar-EG"/>
        </w:rPr>
        <w:t>Validation set:</w:t>
      </w:r>
      <w:r w:rsidRPr="00AB64F0">
        <w:rPr>
          <w:lang w:val="en-GB" w:bidi="ar-EG"/>
        </w:rPr>
        <w:t xml:space="preserve"> </w:t>
      </w:r>
      <w:r w:rsidR="00AB64F0" w:rsidRPr="00AB64F0">
        <w:rPr>
          <w:lang w:val="en-GB" w:bidi="ar-EG"/>
        </w:rPr>
        <w:t>403</w:t>
      </w:r>
      <w:r w:rsidR="00AB64F0">
        <w:rPr>
          <w:lang w:val="en-GB" w:bidi="ar-EG"/>
        </w:rPr>
        <w:t xml:space="preserve"> image </w:t>
      </w:r>
    </w:p>
    <w:p w14:paraId="26518191" w14:textId="01632811" w:rsidR="00AB64F0" w:rsidRPr="00AB64F0" w:rsidRDefault="00546C63" w:rsidP="00A64F79">
      <w:pPr>
        <w:pStyle w:val="NormalWeb"/>
        <w:numPr>
          <w:ilvl w:val="0"/>
          <w:numId w:val="11"/>
        </w:numPr>
        <w:rPr>
          <w:lang w:val="en-GB" w:bidi="ar-EG"/>
        </w:rPr>
      </w:pPr>
      <w:r w:rsidRPr="00AB64F0">
        <w:rPr>
          <w:b/>
          <w:bCs/>
          <w:lang w:val="en-GB" w:bidi="ar-EG"/>
        </w:rPr>
        <w:t>Test set:</w:t>
      </w:r>
      <w:r w:rsidRPr="00AB64F0">
        <w:rPr>
          <w:lang w:val="en-GB" w:bidi="ar-EG"/>
        </w:rPr>
        <w:t xml:space="preserve"> </w:t>
      </w:r>
      <w:r w:rsidR="00AB64F0" w:rsidRPr="00AB64F0">
        <w:rPr>
          <w:lang w:val="en-GB" w:bidi="ar-EG"/>
        </w:rPr>
        <w:t>403</w:t>
      </w:r>
      <w:r w:rsidR="00AB64F0" w:rsidRPr="00AB64F0">
        <w:rPr>
          <w:lang w:val="en-GB" w:bidi="ar-EG"/>
        </w:rPr>
        <w:t xml:space="preserve"> image </w:t>
      </w:r>
    </w:p>
    <w:p w14:paraId="3C8FE74D" w14:textId="644E2E42" w:rsidR="00546C63" w:rsidRPr="00AB64F0" w:rsidRDefault="00546C63" w:rsidP="00AB64F0">
      <w:pPr>
        <w:pStyle w:val="NormalWeb"/>
        <w:ind w:left="720"/>
        <w:rPr>
          <w:lang w:val="en-GB" w:bidi="ar-EG"/>
        </w:rPr>
      </w:pPr>
      <w:r w:rsidRPr="00AB64F0">
        <w:rPr>
          <w:lang w:val="en-GB" w:bidi="ar-EG"/>
        </w:rPr>
        <w:lastRenderedPageBreak/>
        <w:t xml:space="preserve">By combining the </w:t>
      </w:r>
      <w:r w:rsidRPr="00AB64F0">
        <w:rPr>
          <w:b/>
          <w:bCs/>
          <w:lang w:val="en-GB" w:bidi="ar-EG"/>
        </w:rPr>
        <w:t>multi-disease classification dataset (210 diseases)</w:t>
      </w:r>
      <w:r w:rsidRPr="00AB64F0">
        <w:rPr>
          <w:lang w:val="en-GB" w:bidi="ar-EG"/>
        </w:rPr>
        <w:t xml:space="preserve"> with the </w:t>
      </w:r>
      <w:r w:rsidRPr="00AB64F0">
        <w:rPr>
          <w:b/>
          <w:bCs/>
          <w:lang w:val="en-GB" w:bidi="ar-EG"/>
        </w:rPr>
        <w:t>ChestX-ray report generation dataset (7,471 images + reports)</w:t>
      </w:r>
      <w:r w:rsidRPr="00AB64F0">
        <w:rPr>
          <w:lang w:val="en-GB" w:bidi="ar-EG"/>
        </w:rPr>
        <w:t>, the system achieves a dual capability:</w:t>
      </w:r>
    </w:p>
    <w:p w14:paraId="77A95268" w14:textId="77777777" w:rsidR="00546C63" w:rsidRPr="00546C63" w:rsidRDefault="00546C63" w:rsidP="00546C63">
      <w:pPr>
        <w:pStyle w:val="NormalWeb"/>
        <w:numPr>
          <w:ilvl w:val="0"/>
          <w:numId w:val="12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Accurate classification</w:t>
      </w:r>
      <w:r w:rsidRPr="00546C63">
        <w:rPr>
          <w:lang w:val="en-GB" w:bidi="ar-EG"/>
        </w:rPr>
        <w:t xml:space="preserve"> of a wide spectrum of chest conditions.</w:t>
      </w:r>
    </w:p>
    <w:p w14:paraId="35CB4D07" w14:textId="77777777" w:rsidR="00546C63" w:rsidRPr="00546C63" w:rsidRDefault="00546C63" w:rsidP="00546C63">
      <w:pPr>
        <w:pStyle w:val="NormalWeb"/>
        <w:numPr>
          <w:ilvl w:val="0"/>
          <w:numId w:val="12"/>
        </w:numPr>
        <w:rPr>
          <w:lang w:val="en-GB" w:bidi="ar-EG"/>
        </w:rPr>
      </w:pPr>
      <w:r w:rsidRPr="00546C63">
        <w:rPr>
          <w:b/>
          <w:bCs/>
          <w:lang w:val="en-GB" w:bidi="ar-EG"/>
        </w:rPr>
        <w:t>Automatic generation of structured medical reports</w:t>
      </w:r>
      <w:r w:rsidRPr="00546C63">
        <w:rPr>
          <w:lang w:val="en-GB" w:bidi="ar-EG"/>
        </w:rPr>
        <w:t>.</w:t>
      </w:r>
    </w:p>
    <w:p w14:paraId="433C7CA4" w14:textId="789F5174" w:rsidR="00B16BFF" w:rsidRPr="00546C63" w:rsidRDefault="00546C63" w:rsidP="00546C63">
      <w:pPr>
        <w:pStyle w:val="NormalWeb"/>
        <w:rPr>
          <w:rStyle w:val="Strong"/>
          <w:b w:val="0"/>
          <w:bCs w:val="0"/>
          <w:rtl/>
          <w:lang w:val="en-GB" w:bidi="ar-EG"/>
        </w:rPr>
      </w:pPr>
      <w:r w:rsidRPr="00546C63">
        <w:rPr>
          <w:lang w:val="en-GB" w:bidi="ar-EG"/>
        </w:rPr>
        <w:t xml:space="preserve">Furthermore, the integration of </w:t>
      </w:r>
      <w:r w:rsidRPr="00546C63">
        <w:rPr>
          <w:b/>
          <w:bCs/>
          <w:lang w:val="en-GB" w:bidi="ar-EG"/>
        </w:rPr>
        <w:t>Grad-CAM visualization</w:t>
      </w:r>
      <w:r w:rsidRPr="00546C63">
        <w:rPr>
          <w:lang w:val="en-GB" w:bidi="ar-EG"/>
        </w:rPr>
        <w:t xml:space="preserve"> adds interpretability by highlighting the most relevant regions of the chest X-rays that contributed to the model’s decisions</w:t>
      </w:r>
    </w:p>
    <w:p w14:paraId="0286662A" w14:textId="77777777" w:rsidR="00DF2681" w:rsidRPr="00DF2681" w:rsidRDefault="00DF2681" w:rsidP="00B16BFF">
      <w:pPr>
        <w:pStyle w:val="NormalWeb"/>
        <w:rPr>
          <w:rFonts w:eastAsiaTheme="minorEastAsi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556C7" wp14:editId="4C7EF944">
                <wp:simplePos x="0" y="0"/>
                <wp:positionH relativeFrom="margin">
                  <wp:align>right</wp:align>
                </wp:positionH>
                <wp:positionV relativeFrom="paragraph">
                  <wp:posOffset>239727</wp:posOffset>
                </wp:positionV>
                <wp:extent cx="5949232" cy="14246"/>
                <wp:effectExtent l="38100" t="38100" r="71120" b="81280"/>
                <wp:wrapNone/>
                <wp:docPr id="13885294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232" cy="14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BC26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25pt,18.9pt" to="885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" strokecolor="black [3204]" strokeweight="1pt">
                <v:stroke joinstyle="miter"/>
                <w10:wrap anchorx="margin"/>
              </v:line>
            </w:pict>
          </mc:Fallback>
        </mc:AlternateContent>
      </w:r>
    </w:p>
    <w:p w14:paraId="790A10C7" w14:textId="77777777" w:rsidR="00B16BFF" w:rsidRDefault="00DF2681" w:rsidP="00B16BFF">
      <w:pPr>
        <w:rPr>
          <w:lang w:val="en-GB" w:bidi="ar-EG"/>
        </w:rPr>
      </w:pPr>
      <w:r w:rsidRPr="00DF2681">
        <w:rPr>
          <w:b/>
          <w:bCs/>
          <w:color w:val="000000" w:themeColor="text1"/>
          <w:lang w:val="en-GB" w:bidi="ar-EG"/>
        </w:rPr>
        <w:t>Data link</w:t>
      </w:r>
      <w:r w:rsidRPr="00DF2681">
        <w:rPr>
          <w:color w:val="000000" w:themeColor="text1"/>
          <w:lang w:val="en-GB" w:bidi="ar-EG"/>
        </w:rPr>
        <w:t xml:space="preserve"> </w:t>
      </w:r>
      <w:r>
        <w:rPr>
          <w:lang w:val="en-GB" w:bidi="ar-EG"/>
        </w:rPr>
        <w:t>:</w:t>
      </w:r>
    </w:p>
    <w:p w14:paraId="393DC5A8" w14:textId="3BEAD3B5" w:rsidR="00B16BFF" w:rsidRDefault="003F7699" w:rsidP="003F7699">
      <w:pPr>
        <w:rPr>
          <w:rStyle w:val="Hyperlink"/>
          <w:lang w:val="en-GB" w:bidi="ar-EG"/>
        </w:rPr>
      </w:pPr>
      <w:hyperlink r:id="rId12" w:history="1">
        <w:r w:rsidRPr="003F7699">
          <w:rPr>
            <w:rStyle w:val="Hyperlink"/>
            <w:lang w:bidi="ar-EG"/>
          </w:rPr>
          <w:t>https://openi.nlm.nih.gov/imgs/collections/NLMCXR_png.tgz</w:t>
        </w:r>
      </w:hyperlink>
    </w:p>
    <w:p w14:paraId="11D49E64" w14:textId="77777777" w:rsidR="00DF2681" w:rsidRPr="00DF2681" w:rsidRDefault="00DF2681" w:rsidP="00DF2681">
      <w:pPr>
        <w:pStyle w:val="Heading1"/>
        <w:tabs>
          <w:tab w:val="left" w:pos="580"/>
        </w:tabs>
        <w:rPr>
          <w:rFonts w:asciiTheme="majorBidi" w:hAnsiTheme="majorBidi"/>
          <w:b/>
          <w:color w:val="000000" w:themeColor="text1"/>
          <w:w w:val="12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681">
        <w:rPr>
          <w:rFonts w:asciiTheme="majorBidi" w:hAnsiTheme="majorBidi"/>
          <w:color w:val="000000" w:themeColor="text1"/>
          <w:w w:val="12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3.Data Preprocessing</w:t>
      </w:r>
    </w:p>
    <w:p w14:paraId="74516ECD" w14:textId="77777777" w:rsidR="003F7699" w:rsidRPr="003F7699" w:rsidRDefault="003F7699" w:rsidP="003F7699">
      <w:p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 xml:space="preserve">The original chest X-ray dataset was provided in standard image formats (JPEG/PNG) and organized into multiple categories covering up to </w:t>
      </w:r>
      <w:r w:rsidRPr="003F7699">
        <w:rPr>
          <w:b/>
          <w:bCs/>
          <w:sz w:val="24"/>
          <w:szCs w:val="24"/>
          <w:lang w:val="en-GB"/>
        </w:rPr>
        <w:t>210 different diseases</w:t>
      </w:r>
      <w:r w:rsidRPr="003F7699">
        <w:rPr>
          <w:sz w:val="24"/>
          <w:szCs w:val="24"/>
          <w:lang w:val="en-GB"/>
        </w:rPr>
        <w:t>. To ensure consistency and prepare the data for deep learning model training, several preprocessing steps were applied:</w:t>
      </w:r>
    </w:p>
    <w:p w14:paraId="7314920D" w14:textId="77777777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t>Directory Mapping:</w:t>
      </w:r>
      <w:r w:rsidRPr="003F7699">
        <w:rPr>
          <w:sz w:val="24"/>
          <w:szCs w:val="24"/>
          <w:lang w:val="en-GB"/>
        </w:rPr>
        <w:t xml:space="preserve"> A custom </w:t>
      </w:r>
      <w:r w:rsidRPr="003F7699">
        <w:rPr>
          <w:i/>
          <w:iCs/>
          <w:sz w:val="24"/>
          <w:szCs w:val="24"/>
          <w:lang w:val="en-GB"/>
        </w:rPr>
        <w:t>BidirectionalMap</w:t>
      </w:r>
      <w:r w:rsidRPr="003F7699">
        <w:rPr>
          <w:sz w:val="24"/>
          <w:szCs w:val="24"/>
          <w:lang w:val="en-GB"/>
        </w:rPr>
        <w:t xml:space="preserve"> class was implemented to establish a clear mapping between class folder names and numerical labels. This allowed efficient conversion between human-readable class names (e.g., "Pneumonia", "Cardiomegaly", "Pleural Effusion") and their corresponding indices during training and evaluation.</w:t>
      </w:r>
    </w:p>
    <w:p w14:paraId="7733E5FE" w14:textId="77777777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t>Dataset Loading:</w:t>
      </w:r>
      <w:r w:rsidRPr="003F7699">
        <w:rPr>
          <w:sz w:val="24"/>
          <w:szCs w:val="24"/>
          <w:lang w:val="en-GB"/>
        </w:rPr>
        <w:t xml:space="preserve"> A </w:t>
      </w:r>
      <w:r w:rsidRPr="003F7699">
        <w:rPr>
          <w:i/>
          <w:iCs/>
          <w:sz w:val="24"/>
          <w:szCs w:val="24"/>
          <w:lang w:val="en-GB"/>
        </w:rPr>
        <w:t>CustomDataset</w:t>
      </w:r>
      <w:r w:rsidRPr="003F7699">
        <w:rPr>
          <w:sz w:val="24"/>
          <w:szCs w:val="24"/>
          <w:lang w:val="en-GB"/>
        </w:rPr>
        <w:t xml:space="preserve"> class was developed to systematically load images from their respective class directories, automatically assign labels, and prepare image paths for training. This ensured correct label assignment and streamlined dataset handling.</w:t>
      </w:r>
    </w:p>
    <w:p w14:paraId="1D0B496C" w14:textId="210F6733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t>Normalization:</w:t>
      </w:r>
      <w:r w:rsidRPr="003F7699">
        <w:rPr>
          <w:sz w:val="24"/>
          <w:szCs w:val="24"/>
          <w:lang w:val="en-GB"/>
        </w:rPr>
        <w:t xml:space="preserve"> All chest X-ray images were normalized using ImageNet mean and standard deviation values:</w:t>
      </w:r>
      <w:r w:rsidRPr="003F7699">
        <w:rPr>
          <w:sz w:val="24"/>
          <w:szCs w:val="24"/>
          <w:lang w:val="en-GB"/>
        </w:rPr>
        <w:br/>
      </w:r>
      <w:r w:rsidR="00AB64F0" w:rsidRPr="00AB64F0">
        <w:rPr>
          <w:sz w:val="24"/>
          <w:szCs w:val="24"/>
          <w:lang w:val="en-GB"/>
        </w:rPr>
        <w:t>[0.485, 0.456, 0.406]</w:t>
      </w:r>
      <w:r w:rsidRPr="003F7699">
        <w:rPr>
          <w:sz w:val="24"/>
          <w:szCs w:val="24"/>
          <w:lang w:val="en-GB"/>
        </w:rPr>
        <w:t xml:space="preserve">and </w:t>
      </w:r>
      <w:r w:rsidR="00AB64F0" w:rsidRPr="00AB64F0">
        <w:rPr>
          <w:sz w:val="24"/>
          <w:szCs w:val="24"/>
          <w:lang w:val="en-GB"/>
        </w:rPr>
        <w:t>[0.229, 0.224, 0.225]</w:t>
      </w:r>
      <w:r w:rsidR="00AB64F0">
        <w:rPr>
          <w:sz w:val="24"/>
          <w:szCs w:val="24"/>
          <w:lang w:val="en-GB"/>
        </w:rPr>
        <w:t>.</w:t>
      </w:r>
      <w:r w:rsidRPr="003F7699">
        <w:rPr>
          <w:sz w:val="24"/>
          <w:szCs w:val="24"/>
          <w:lang w:val="en-GB"/>
        </w:rPr>
        <w:br/>
        <w:t>Normalization improved training stability by ensuring consistent pixel intensity distributions across images.</w:t>
      </w:r>
    </w:p>
    <w:p w14:paraId="550C695C" w14:textId="77777777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t>Resizing:</w:t>
      </w:r>
      <w:r w:rsidRPr="003F7699">
        <w:rPr>
          <w:sz w:val="24"/>
          <w:szCs w:val="24"/>
          <w:lang w:val="en-GB"/>
        </w:rPr>
        <w:t xml:space="preserve"> Each image was resized to a fixed resolution of </w:t>
      </w:r>
      <w:r w:rsidRPr="003F7699">
        <w:rPr>
          <w:b/>
          <w:bCs/>
          <w:sz w:val="24"/>
          <w:szCs w:val="24"/>
          <w:lang w:val="en-GB"/>
        </w:rPr>
        <w:t>224 × 224 pixels</w:t>
      </w:r>
      <w:r w:rsidRPr="003F7699">
        <w:rPr>
          <w:sz w:val="24"/>
          <w:szCs w:val="24"/>
          <w:lang w:val="en-GB"/>
        </w:rPr>
        <w:t>, ensuring uniform input dimensions required by the deep learning model.</w:t>
      </w:r>
    </w:p>
    <w:p w14:paraId="5832BFF1" w14:textId="77777777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lastRenderedPageBreak/>
        <w:t>Data Augmentation:</w:t>
      </w:r>
      <w:r w:rsidRPr="003F7699">
        <w:rPr>
          <w:sz w:val="24"/>
          <w:szCs w:val="24"/>
          <w:lang w:val="en-GB"/>
        </w:rPr>
        <w:t xml:space="preserve"> To increase model generalization and reduce overfitting, data augmentation was applied to the training set. Techniques included:</w:t>
      </w:r>
    </w:p>
    <w:p w14:paraId="2DFA725E" w14:textId="77777777" w:rsidR="003F7699" w:rsidRPr="003F7699" w:rsidRDefault="003F7699" w:rsidP="003F7699">
      <w:pPr>
        <w:numPr>
          <w:ilvl w:val="1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>Random Resized Cropping with scale variations</w:t>
      </w:r>
    </w:p>
    <w:p w14:paraId="7C02569D" w14:textId="77777777" w:rsidR="003F7699" w:rsidRPr="003F7699" w:rsidRDefault="003F7699" w:rsidP="003F7699">
      <w:pPr>
        <w:numPr>
          <w:ilvl w:val="1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>Horizontal Flipping to simulate left–right orientation changes</w:t>
      </w:r>
    </w:p>
    <w:p w14:paraId="00C1B668" w14:textId="77777777" w:rsidR="003F7699" w:rsidRPr="003F7699" w:rsidRDefault="003F7699" w:rsidP="003F7699">
      <w:pPr>
        <w:numPr>
          <w:ilvl w:val="1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>Color Jittering for brightness and contrast variations</w:t>
      </w:r>
    </w:p>
    <w:p w14:paraId="227F6084" w14:textId="77777777" w:rsidR="003F7699" w:rsidRPr="003F7699" w:rsidRDefault="003F7699" w:rsidP="003F7699">
      <w:pPr>
        <w:numPr>
          <w:ilvl w:val="1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>Random Affine Transformations with translation and rotation</w:t>
      </w:r>
    </w:p>
    <w:p w14:paraId="0BA66C4B" w14:textId="77777777" w:rsidR="003F7699" w:rsidRPr="003F7699" w:rsidRDefault="003F7699" w:rsidP="003F7699">
      <w:pPr>
        <w:numPr>
          <w:ilvl w:val="1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sz w:val="24"/>
          <w:szCs w:val="24"/>
          <w:lang w:val="en-GB"/>
        </w:rPr>
        <w:t>Random Grayscale Conversion with a probability of 10%</w:t>
      </w:r>
    </w:p>
    <w:p w14:paraId="0A952B0A" w14:textId="77777777" w:rsidR="003F7699" w:rsidRPr="003F7699" w:rsidRDefault="003F7699" w:rsidP="003F7699">
      <w:pPr>
        <w:numPr>
          <w:ilvl w:val="0"/>
          <w:numId w:val="13"/>
        </w:numPr>
        <w:spacing w:after="200" w:line="276" w:lineRule="auto"/>
        <w:rPr>
          <w:sz w:val="24"/>
          <w:szCs w:val="24"/>
          <w:lang w:val="en-GB"/>
        </w:rPr>
      </w:pPr>
      <w:r w:rsidRPr="003F7699">
        <w:rPr>
          <w:b/>
          <w:bCs/>
          <w:sz w:val="24"/>
          <w:szCs w:val="24"/>
          <w:lang w:val="en-GB"/>
        </w:rPr>
        <w:t>Tensor Conversion:</w:t>
      </w:r>
      <w:r w:rsidRPr="003F7699">
        <w:rPr>
          <w:sz w:val="24"/>
          <w:szCs w:val="24"/>
          <w:lang w:val="en-GB"/>
        </w:rPr>
        <w:t xml:space="preserve"> After preprocessing, all images were converted into </w:t>
      </w:r>
      <w:r w:rsidRPr="003F7699">
        <w:rPr>
          <w:b/>
          <w:bCs/>
          <w:sz w:val="24"/>
          <w:szCs w:val="24"/>
          <w:lang w:val="en-GB"/>
        </w:rPr>
        <w:t>PyTorch tensors</w:t>
      </w:r>
      <w:r w:rsidRPr="003F7699">
        <w:rPr>
          <w:sz w:val="24"/>
          <w:szCs w:val="24"/>
          <w:lang w:val="en-GB"/>
        </w:rPr>
        <w:t>, making them compatible with GPU-accelerated training pipelines.</w:t>
      </w:r>
    </w:p>
    <w:p w14:paraId="703EA145" w14:textId="77777777" w:rsidR="00B16BFF" w:rsidRPr="00B16BFF" w:rsidRDefault="00B16BFF" w:rsidP="00B16BFF">
      <w:pPr>
        <w:spacing w:after="200" w:line="276" w:lineRule="auto"/>
        <w:rPr>
          <w:sz w:val="24"/>
          <w:szCs w:val="24"/>
          <w:lang w:val="en-GB"/>
        </w:rPr>
      </w:pPr>
    </w:p>
    <w:p w14:paraId="2DBDCA3B" w14:textId="77777777" w:rsidR="00DF2681" w:rsidRPr="006C1EB9" w:rsidRDefault="00DF2681" w:rsidP="00DF2681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GB" w:bidi="ar-EG"/>
        </w:rPr>
      </w:pPr>
      <w:r w:rsidRPr="006C1EB9">
        <w:rPr>
          <w:b/>
          <w:bCs/>
          <w:sz w:val="40"/>
          <w:szCs w:val="40"/>
          <w:u w:val="single"/>
          <w:lang w:val="en-GB" w:bidi="ar-EG"/>
        </w:rPr>
        <w:t xml:space="preserve"> </w:t>
      </w:r>
      <w:r w:rsidRPr="006C1EB9">
        <w:rPr>
          <w:rFonts w:asciiTheme="majorBidi" w:hAnsiTheme="majorBidi" w:cstheme="majorBidi"/>
          <w:b/>
          <w:bCs/>
          <w:sz w:val="40"/>
          <w:szCs w:val="40"/>
          <w:u w:val="single"/>
          <w:lang w:val="en-GB" w:bidi="ar-EG"/>
        </w:rPr>
        <w:t>4.Modelling</w:t>
      </w:r>
    </w:p>
    <w:p w14:paraId="1A04B427" w14:textId="77777777" w:rsidR="00631148" w:rsidRPr="00631148" w:rsidRDefault="00000000" w:rsidP="00631148">
      <w:pPr>
        <w:pStyle w:val="ListParagraph"/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pict w14:anchorId="64A7F23B">
          <v:rect id="_x0000_i1026" style="width:0;height:1.5pt" o:hralign="center" o:hrstd="t" o:hr="t" fillcolor="#a0a0a0" stroked="f"/>
        </w:pict>
      </w:r>
    </w:p>
    <w:p w14:paraId="417FF32A" w14:textId="77777777" w:rsidR="00631148" w:rsidRPr="00631148" w:rsidRDefault="00631148" w:rsidP="00631148">
      <w:pPr>
        <w:pStyle w:val="ListParagraph"/>
        <w:rPr>
          <w:b/>
          <w:bCs/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4. Modelling</w:t>
      </w:r>
    </w:p>
    <w:p w14:paraId="64A07888" w14:textId="77777777" w:rsidR="00631148" w:rsidRPr="00631148" w:rsidRDefault="00631148" w:rsidP="00631148">
      <w:pPr>
        <w:pStyle w:val="ListParagraph"/>
        <w:rPr>
          <w:sz w:val="24"/>
          <w:szCs w:val="24"/>
          <w:lang w:val="en-GB" w:bidi="ar-EG"/>
        </w:rPr>
      </w:pPr>
      <w:r w:rsidRPr="00631148">
        <w:rPr>
          <w:sz w:val="24"/>
          <w:szCs w:val="24"/>
          <w:lang w:val="en-GB" w:bidi="ar-EG"/>
        </w:rPr>
        <w:t xml:space="preserve">In this study, we developed an </w:t>
      </w:r>
      <w:r w:rsidRPr="00631148">
        <w:rPr>
          <w:b/>
          <w:bCs/>
          <w:sz w:val="24"/>
          <w:szCs w:val="24"/>
          <w:lang w:val="en-GB" w:bidi="ar-EG"/>
        </w:rPr>
        <w:t>Enhanced Multimodal Model</w:t>
      </w:r>
      <w:r w:rsidRPr="00631148">
        <w:rPr>
          <w:sz w:val="24"/>
          <w:szCs w:val="24"/>
          <w:lang w:val="en-GB" w:bidi="ar-EG"/>
        </w:rPr>
        <w:t xml:space="preserve"> that integrates both </w:t>
      </w:r>
      <w:r w:rsidRPr="00631148">
        <w:rPr>
          <w:b/>
          <w:bCs/>
          <w:sz w:val="24"/>
          <w:szCs w:val="24"/>
          <w:lang w:val="en-GB" w:bidi="ar-EG"/>
        </w:rPr>
        <w:t>medical images</w:t>
      </w:r>
      <w:r w:rsidRPr="00631148">
        <w:rPr>
          <w:sz w:val="24"/>
          <w:szCs w:val="24"/>
          <w:lang w:val="en-GB" w:bidi="ar-EG"/>
        </w:rPr>
        <w:t xml:space="preserve"> and </w:t>
      </w:r>
      <w:r w:rsidRPr="00631148">
        <w:rPr>
          <w:b/>
          <w:bCs/>
          <w:sz w:val="24"/>
          <w:szCs w:val="24"/>
          <w:lang w:val="en-GB" w:bidi="ar-EG"/>
        </w:rPr>
        <w:t>clinical text reports</w:t>
      </w:r>
      <w:r w:rsidRPr="00631148">
        <w:rPr>
          <w:sz w:val="24"/>
          <w:szCs w:val="24"/>
          <w:lang w:val="en-GB" w:bidi="ar-EG"/>
        </w:rPr>
        <w:t xml:space="preserve"> to perform </w:t>
      </w:r>
      <w:r w:rsidRPr="00631148">
        <w:rPr>
          <w:b/>
          <w:bCs/>
          <w:sz w:val="24"/>
          <w:szCs w:val="24"/>
          <w:lang w:val="en-GB" w:bidi="ar-EG"/>
        </w:rPr>
        <w:t>multi-label disease classification</w:t>
      </w:r>
      <w:r w:rsidRPr="00631148">
        <w:rPr>
          <w:sz w:val="24"/>
          <w:szCs w:val="24"/>
          <w:lang w:val="en-GB" w:bidi="ar-EG"/>
        </w:rPr>
        <w:t xml:space="preserve"> on chest X-rays, covering up to </w:t>
      </w:r>
      <w:r w:rsidRPr="00631148">
        <w:rPr>
          <w:b/>
          <w:bCs/>
          <w:sz w:val="24"/>
          <w:szCs w:val="24"/>
          <w:lang w:val="en-GB" w:bidi="ar-EG"/>
        </w:rPr>
        <w:t>210 possible conditions</w:t>
      </w:r>
      <w:r w:rsidRPr="00631148">
        <w:rPr>
          <w:sz w:val="24"/>
          <w:szCs w:val="24"/>
          <w:lang w:val="en-GB" w:bidi="ar-EG"/>
        </w:rPr>
        <w:t>.</w:t>
      </w:r>
    </w:p>
    <w:p w14:paraId="7B3CF748" w14:textId="77777777" w:rsidR="00631148" w:rsidRPr="00631148" w:rsidRDefault="00631148" w:rsidP="00631148">
      <w:pPr>
        <w:pStyle w:val="ListParagraph"/>
        <w:rPr>
          <w:b/>
          <w:bCs/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4.1 Model Architecture</w:t>
      </w:r>
    </w:p>
    <w:p w14:paraId="6CE78B5A" w14:textId="77777777" w:rsidR="00631148" w:rsidRPr="00631148" w:rsidRDefault="00631148" w:rsidP="00631148">
      <w:pPr>
        <w:pStyle w:val="ListParagraph"/>
        <w:numPr>
          <w:ilvl w:val="0"/>
          <w:numId w:val="14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Image Encoder (DenseNet121):</w:t>
      </w:r>
      <w:r w:rsidRPr="00631148">
        <w:rPr>
          <w:sz w:val="24"/>
          <w:szCs w:val="24"/>
          <w:lang w:val="en-GB" w:bidi="ar-EG"/>
        </w:rPr>
        <w:br/>
        <w:t xml:space="preserve">We used a </w:t>
      </w:r>
      <w:r w:rsidRPr="00631148">
        <w:rPr>
          <w:b/>
          <w:bCs/>
          <w:sz w:val="24"/>
          <w:szCs w:val="24"/>
          <w:lang w:val="en-GB" w:bidi="ar-EG"/>
        </w:rPr>
        <w:t>DenseNet121</w:t>
      </w:r>
      <w:r w:rsidRPr="00631148">
        <w:rPr>
          <w:sz w:val="24"/>
          <w:szCs w:val="24"/>
          <w:lang w:val="en-GB" w:bidi="ar-EG"/>
        </w:rPr>
        <w:t xml:space="preserve"> pretrained on </w:t>
      </w:r>
      <w:r w:rsidRPr="00631148">
        <w:rPr>
          <w:b/>
          <w:bCs/>
          <w:sz w:val="24"/>
          <w:szCs w:val="24"/>
          <w:lang w:val="en-GB" w:bidi="ar-EG"/>
        </w:rPr>
        <w:t>ImageNet</w:t>
      </w:r>
      <w:r w:rsidRPr="00631148">
        <w:rPr>
          <w:sz w:val="24"/>
          <w:szCs w:val="24"/>
          <w:lang w:val="en-GB" w:bidi="ar-EG"/>
        </w:rPr>
        <w:t xml:space="preserve"> as the image feature extractor. The final classification layer was removed, and the resulting </w:t>
      </w:r>
      <w:r w:rsidRPr="00631148">
        <w:rPr>
          <w:b/>
          <w:bCs/>
          <w:sz w:val="24"/>
          <w:szCs w:val="24"/>
          <w:lang w:val="en-GB" w:bidi="ar-EG"/>
        </w:rPr>
        <w:t>1024-dimensional feature vector</w:t>
      </w:r>
      <w:r w:rsidRPr="00631148">
        <w:rPr>
          <w:sz w:val="24"/>
          <w:szCs w:val="24"/>
          <w:lang w:val="en-GB" w:bidi="ar-EG"/>
        </w:rPr>
        <w:t xml:space="preserve"> was used to represent chest X-ray images.</w:t>
      </w:r>
    </w:p>
    <w:p w14:paraId="09D9E1D4" w14:textId="77777777" w:rsidR="00631148" w:rsidRPr="00631148" w:rsidRDefault="00631148" w:rsidP="00631148">
      <w:pPr>
        <w:pStyle w:val="ListParagraph"/>
        <w:numPr>
          <w:ilvl w:val="0"/>
          <w:numId w:val="14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Text Encoder (Bio_ClinicalBERT):</w:t>
      </w:r>
      <w:r w:rsidRPr="00631148">
        <w:rPr>
          <w:sz w:val="24"/>
          <w:szCs w:val="24"/>
          <w:lang w:val="en-GB" w:bidi="ar-EG"/>
        </w:rPr>
        <w:br/>
        <w:t xml:space="preserve">Clinical notes (findings and impressions) were processed using </w:t>
      </w:r>
      <w:r w:rsidRPr="00631148">
        <w:rPr>
          <w:b/>
          <w:bCs/>
          <w:sz w:val="24"/>
          <w:szCs w:val="24"/>
          <w:lang w:val="en-GB" w:bidi="ar-EG"/>
        </w:rPr>
        <w:t>Bio_ClinicalBERT</w:t>
      </w:r>
      <w:r w:rsidRPr="00631148">
        <w:rPr>
          <w:sz w:val="24"/>
          <w:szCs w:val="24"/>
          <w:lang w:val="en-GB" w:bidi="ar-EG"/>
        </w:rPr>
        <w:t>, a transformer-based model fine-tuned for biomedical text. The [CLS] token embedding (of size 768) was extracted as the text representation.</w:t>
      </w:r>
    </w:p>
    <w:p w14:paraId="06B92550" w14:textId="77777777" w:rsidR="00631148" w:rsidRPr="00631148" w:rsidRDefault="00631148" w:rsidP="00631148">
      <w:pPr>
        <w:pStyle w:val="ListParagraph"/>
        <w:numPr>
          <w:ilvl w:val="0"/>
          <w:numId w:val="14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Feature Fusion with Attention:</w:t>
      </w:r>
      <w:r w:rsidRPr="00631148">
        <w:rPr>
          <w:sz w:val="24"/>
          <w:szCs w:val="24"/>
          <w:lang w:val="en-GB" w:bidi="ar-EG"/>
        </w:rPr>
        <w:br/>
        <w:t xml:space="preserve">The image and text feature vectors were concatenated and passed through a </w:t>
      </w:r>
      <w:r w:rsidRPr="00631148">
        <w:rPr>
          <w:b/>
          <w:bCs/>
          <w:sz w:val="24"/>
          <w:szCs w:val="24"/>
          <w:lang w:val="en-GB" w:bidi="ar-EG"/>
        </w:rPr>
        <w:t>learnable attention mechanism</w:t>
      </w:r>
      <w:r w:rsidRPr="00631148">
        <w:rPr>
          <w:sz w:val="24"/>
          <w:szCs w:val="24"/>
          <w:lang w:val="en-GB" w:bidi="ar-EG"/>
        </w:rPr>
        <w:t>. This mechanism dynamically weights the contribution of image and text features, producing an attended multimodal feature representation.</w:t>
      </w:r>
    </w:p>
    <w:p w14:paraId="07D91062" w14:textId="77777777" w:rsidR="00631148" w:rsidRPr="00631148" w:rsidRDefault="00631148" w:rsidP="00631148">
      <w:pPr>
        <w:pStyle w:val="ListParagraph"/>
        <w:numPr>
          <w:ilvl w:val="0"/>
          <w:numId w:val="14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Classifier:</w:t>
      </w:r>
      <w:r w:rsidRPr="00631148">
        <w:rPr>
          <w:sz w:val="24"/>
          <w:szCs w:val="24"/>
          <w:lang w:val="en-GB" w:bidi="ar-EG"/>
        </w:rPr>
        <w:br/>
        <w:t xml:space="preserve">The attended features were passed through a </w:t>
      </w:r>
      <w:r w:rsidRPr="00631148">
        <w:rPr>
          <w:b/>
          <w:bCs/>
          <w:sz w:val="24"/>
          <w:szCs w:val="24"/>
          <w:lang w:val="en-GB" w:bidi="ar-EG"/>
        </w:rPr>
        <w:t xml:space="preserve">deep feed-forward neural </w:t>
      </w:r>
      <w:r w:rsidRPr="00631148">
        <w:rPr>
          <w:b/>
          <w:bCs/>
          <w:sz w:val="24"/>
          <w:szCs w:val="24"/>
          <w:lang w:val="en-GB" w:bidi="ar-EG"/>
        </w:rPr>
        <w:lastRenderedPageBreak/>
        <w:t>network</w:t>
      </w:r>
      <w:r w:rsidRPr="00631148">
        <w:rPr>
          <w:sz w:val="24"/>
          <w:szCs w:val="24"/>
          <w:lang w:val="en-GB" w:bidi="ar-EG"/>
        </w:rPr>
        <w:t xml:space="preserve"> with batch normalization and dropout layers to prevent overfitting. The final layer outputs logits corresponding to </w:t>
      </w:r>
      <w:r w:rsidRPr="00631148">
        <w:rPr>
          <w:b/>
          <w:bCs/>
          <w:sz w:val="24"/>
          <w:szCs w:val="24"/>
          <w:lang w:val="en-GB" w:bidi="ar-EG"/>
        </w:rPr>
        <w:t>210 disease classes</w:t>
      </w:r>
      <w:r w:rsidRPr="00631148">
        <w:rPr>
          <w:sz w:val="24"/>
          <w:szCs w:val="24"/>
          <w:lang w:val="en-GB" w:bidi="ar-EG"/>
        </w:rPr>
        <w:t xml:space="preserve">. Since this is a </w:t>
      </w:r>
      <w:r w:rsidRPr="00631148">
        <w:rPr>
          <w:b/>
          <w:bCs/>
          <w:sz w:val="24"/>
          <w:szCs w:val="24"/>
          <w:lang w:val="en-GB" w:bidi="ar-EG"/>
        </w:rPr>
        <w:t>multi-label classification task</w:t>
      </w:r>
      <w:r w:rsidRPr="00631148">
        <w:rPr>
          <w:sz w:val="24"/>
          <w:szCs w:val="24"/>
          <w:lang w:val="en-GB" w:bidi="ar-EG"/>
        </w:rPr>
        <w:t xml:space="preserve">, probabilities are computed using </w:t>
      </w:r>
      <w:r w:rsidRPr="00631148">
        <w:rPr>
          <w:b/>
          <w:bCs/>
          <w:sz w:val="24"/>
          <w:szCs w:val="24"/>
          <w:lang w:val="en-GB" w:bidi="ar-EG"/>
        </w:rPr>
        <w:t>sigmoid activation</w:t>
      </w:r>
      <w:r w:rsidRPr="00631148">
        <w:rPr>
          <w:sz w:val="24"/>
          <w:szCs w:val="24"/>
          <w:lang w:val="en-GB" w:bidi="ar-EG"/>
        </w:rPr>
        <w:t>.</w:t>
      </w:r>
    </w:p>
    <w:p w14:paraId="2D563A6C" w14:textId="77777777" w:rsidR="00631148" w:rsidRPr="00631148" w:rsidRDefault="00631148" w:rsidP="00631148">
      <w:pPr>
        <w:pStyle w:val="ListParagraph"/>
        <w:rPr>
          <w:b/>
          <w:bCs/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4.2 Training Strategy</w:t>
      </w:r>
    </w:p>
    <w:p w14:paraId="600C0B43" w14:textId="77777777" w:rsidR="00631148" w:rsidRPr="00631148" w:rsidRDefault="00631148" w:rsidP="00631148">
      <w:pPr>
        <w:pStyle w:val="ListParagraph"/>
        <w:numPr>
          <w:ilvl w:val="0"/>
          <w:numId w:val="15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Loss Function:</w:t>
      </w:r>
      <w:r w:rsidRPr="00631148">
        <w:rPr>
          <w:sz w:val="24"/>
          <w:szCs w:val="24"/>
          <w:lang w:val="en-GB" w:bidi="ar-EG"/>
        </w:rPr>
        <w:t xml:space="preserve"> Binary Cross-Entropy with Logits Loss (</w:t>
      </w:r>
      <w:r w:rsidRPr="00631148">
        <w:rPr>
          <w:b/>
          <w:bCs/>
          <w:sz w:val="24"/>
          <w:szCs w:val="24"/>
          <w:lang w:val="en-GB" w:bidi="ar-EG"/>
        </w:rPr>
        <w:t>BCEWithLogitsLoss</w:t>
      </w:r>
      <w:r w:rsidRPr="00631148">
        <w:rPr>
          <w:sz w:val="24"/>
          <w:szCs w:val="24"/>
          <w:lang w:val="en-GB" w:bidi="ar-EG"/>
        </w:rPr>
        <w:t>) was used, as it is appropriate for multi-label classification.</w:t>
      </w:r>
    </w:p>
    <w:p w14:paraId="4918F4DD" w14:textId="77777777" w:rsidR="00631148" w:rsidRPr="00631148" w:rsidRDefault="00631148" w:rsidP="00631148">
      <w:pPr>
        <w:pStyle w:val="ListParagraph"/>
        <w:numPr>
          <w:ilvl w:val="0"/>
          <w:numId w:val="15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Backbone Freezing:</w:t>
      </w:r>
      <w:r w:rsidRPr="00631148">
        <w:rPr>
          <w:sz w:val="24"/>
          <w:szCs w:val="24"/>
          <w:lang w:val="en-GB" w:bidi="ar-EG"/>
        </w:rPr>
        <w:t xml:space="preserve"> To reduce training cost, both the DenseNet121 and Bio_ClinicalBERT backbones were initially </w:t>
      </w:r>
      <w:r w:rsidRPr="00631148">
        <w:rPr>
          <w:b/>
          <w:bCs/>
          <w:sz w:val="24"/>
          <w:szCs w:val="24"/>
          <w:lang w:val="en-GB" w:bidi="ar-EG"/>
        </w:rPr>
        <w:t>frozen</w:t>
      </w:r>
      <w:r w:rsidRPr="00631148">
        <w:rPr>
          <w:sz w:val="24"/>
          <w:szCs w:val="24"/>
          <w:lang w:val="en-GB" w:bidi="ar-EG"/>
        </w:rPr>
        <w:t>. This allows only the attention and classifier layers to be trained.</w:t>
      </w:r>
    </w:p>
    <w:p w14:paraId="5D768EDC" w14:textId="77777777" w:rsidR="00631148" w:rsidRPr="00631148" w:rsidRDefault="00631148" w:rsidP="00631148">
      <w:pPr>
        <w:pStyle w:val="ListParagraph"/>
        <w:numPr>
          <w:ilvl w:val="0"/>
          <w:numId w:val="15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Optimization:</w:t>
      </w:r>
      <w:r w:rsidRPr="00631148">
        <w:rPr>
          <w:sz w:val="24"/>
          <w:szCs w:val="24"/>
          <w:lang w:val="en-GB" w:bidi="ar-EG"/>
        </w:rPr>
        <w:t xml:space="preserve"> The model was trained using the </w:t>
      </w:r>
      <w:r w:rsidRPr="00631148">
        <w:rPr>
          <w:b/>
          <w:bCs/>
          <w:sz w:val="24"/>
          <w:szCs w:val="24"/>
          <w:lang w:val="en-GB" w:bidi="ar-EG"/>
        </w:rPr>
        <w:t>Adam optimizer</w:t>
      </w:r>
      <w:r w:rsidRPr="00631148">
        <w:rPr>
          <w:sz w:val="24"/>
          <w:szCs w:val="24"/>
          <w:lang w:val="en-GB" w:bidi="ar-EG"/>
        </w:rPr>
        <w:t xml:space="preserve"> with an initial learning rate of 5e-4.</w:t>
      </w:r>
    </w:p>
    <w:p w14:paraId="28538030" w14:textId="77777777" w:rsidR="00631148" w:rsidRPr="00631148" w:rsidRDefault="00631148" w:rsidP="00631148">
      <w:pPr>
        <w:pStyle w:val="ListParagraph"/>
        <w:numPr>
          <w:ilvl w:val="0"/>
          <w:numId w:val="15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Regularization:</w:t>
      </w:r>
      <w:r w:rsidRPr="00631148">
        <w:rPr>
          <w:sz w:val="24"/>
          <w:szCs w:val="24"/>
          <w:lang w:val="en-GB" w:bidi="ar-EG"/>
        </w:rPr>
        <w:t xml:space="preserve"> Dropout (0.5 and 0.3) and Batch Normalization were used throughout the classifier.</w:t>
      </w:r>
    </w:p>
    <w:p w14:paraId="26698B5A" w14:textId="77777777" w:rsidR="00631148" w:rsidRPr="00631148" w:rsidRDefault="00631148" w:rsidP="00631148">
      <w:pPr>
        <w:pStyle w:val="ListParagraph"/>
        <w:rPr>
          <w:b/>
          <w:bCs/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4.3 Inference</w:t>
      </w:r>
    </w:p>
    <w:p w14:paraId="3A13D456" w14:textId="77777777" w:rsidR="00631148" w:rsidRPr="00631148" w:rsidRDefault="00631148" w:rsidP="00631148">
      <w:pPr>
        <w:pStyle w:val="ListParagraph"/>
        <w:rPr>
          <w:sz w:val="24"/>
          <w:szCs w:val="24"/>
          <w:lang w:val="en-GB" w:bidi="ar-EG"/>
        </w:rPr>
      </w:pPr>
      <w:r w:rsidRPr="00631148">
        <w:rPr>
          <w:sz w:val="24"/>
          <w:szCs w:val="24"/>
          <w:lang w:val="en-GB" w:bidi="ar-EG"/>
        </w:rPr>
        <w:t>During inference, the model can work with:</w:t>
      </w:r>
    </w:p>
    <w:p w14:paraId="25C5BC83" w14:textId="77777777" w:rsidR="00631148" w:rsidRPr="00631148" w:rsidRDefault="00631148" w:rsidP="00631148">
      <w:pPr>
        <w:pStyle w:val="ListParagraph"/>
        <w:numPr>
          <w:ilvl w:val="0"/>
          <w:numId w:val="16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Image-only input</w:t>
      </w:r>
      <w:r w:rsidRPr="00631148">
        <w:rPr>
          <w:sz w:val="24"/>
          <w:szCs w:val="24"/>
          <w:lang w:val="en-GB" w:bidi="ar-EG"/>
        </w:rPr>
        <w:t>, where a default placeholder text is used.</w:t>
      </w:r>
    </w:p>
    <w:p w14:paraId="2DDDBC31" w14:textId="77777777" w:rsidR="00631148" w:rsidRPr="00631148" w:rsidRDefault="00631148" w:rsidP="00631148">
      <w:pPr>
        <w:pStyle w:val="ListParagraph"/>
        <w:numPr>
          <w:ilvl w:val="0"/>
          <w:numId w:val="16"/>
        </w:numPr>
        <w:rPr>
          <w:sz w:val="24"/>
          <w:szCs w:val="24"/>
          <w:lang w:val="en-GB" w:bidi="ar-EG"/>
        </w:rPr>
      </w:pPr>
      <w:r w:rsidRPr="00631148">
        <w:rPr>
          <w:b/>
          <w:bCs/>
          <w:sz w:val="24"/>
          <w:szCs w:val="24"/>
          <w:lang w:val="en-GB" w:bidi="ar-EG"/>
        </w:rPr>
        <w:t>Image + Report text input</w:t>
      </w:r>
      <w:r w:rsidRPr="00631148">
        <w:rPr>
          <w:sz w:val="24"/>
          <w:szCs w:val="24"/>
          <w:lang w:val="en-GB" w:bidi="ar-EG"/>
        </w:rPr>
        <w:t>, where the findings and impression are tokenized and passed through Bio_ClinicalBERT.</w:t>
      </w:r>
    </w:p>
    <w:p w14:paraId="55C922AA" w14:textId="13D3A067" w:rsidR="007C5132" w:rsidRPr="00631148" w:rsidRDefault="00631148" w:rsidP="00631148">
      <w:pPr>
        <w:pStyle w:val="ListParagraph"/>
        <w:rPr>
          <w:sz w:val="24"/>
          <w:szCs w:val="24"/>
          <w:lang w:val="en-GB" w:bidi="ar-EG"/>
        </w:rPr>
      </w:pPr>
      <w:r w:rsidRPr="00631148">
        <w:rPr>
          <w:sz w:val="24"/>
          <w:szCs w:val="24"/>
          <w:lang w:val="en-GB" w:bidi="ar-EG"/>
        </w:rPr>
        <w:t xml:space="preserve">The model outputs </w:t>
      </w:r>
      <w:r w:rsidRPr="00631148">
        <w:rPr>
          <w:b/>
          <w:bCs/>
          <w:sz w:val="24"/>
          <w:szCs w:val="24"/>
          <w:lang w:val="en-GB" w:bidi="ar-EG"/>
        </w:rPr>
        <w:t>per-disease probabilities</w:t>
      </w:r>
      <w:r w:rsidRPr="00631148">
        <w:rPr>
          <w:sz w:val="24"/>
          <w:szCs w:val="24"/>
          <w:lang w:val="en-GB" w:bidi="ar-EG"/>
        </w:rPr>
        <w:t>, indicating the likelihood of each of the 210 conditions being present</w:t>
      </w:r>
      <w:r>
        <w:rPr>
          <w:rFonts w:hint="cs"/>
          <w:sz w:val="24"/>
          <w:szCs w:val="24"/>
          <w:rtl/>
          <w:lang w:val="en-GB" w:bidi="ar-EG"/>
        </w:rPr>
        <w:t>ز</w:t>
      </w:r>
    </w:p>
    <w:p w14:paraId="09EBF629" w14:textId="5C73117F" w:rsidR="0064452D" w:rsidRPr="0064452D" w:rsidRDefault="0064452D" w:rsidP="007C5132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GB" w:bidi="ar-EG"/>
        </w:rPr>
      </w:pPr>
      <w:r w:rsidRPr="0064452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5.Result and Evaluation</w:t>
      </w:r>
    </w:p>
    <w:p w14:paraId="5EECC0E5" w14:textId="77777777" w:rsidR="00631148" w:rsidRPr="00631148" w:rsidRDefault="007C5132" w:rsidP="00631148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line="232" w:lineRule="auto"/>
        <w:ind w:right="357"/>
        <w:jc w:val="both"/>
        <w:rPr>
          <w:rFonts w:asciiTheme="majorBidi" w:hAnsi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132">
        <w:rPr>
          <w:rFonts w:asciiTheme="majorBidi" w:eastAsiaTheme="majorEastAsia" w:hAnsiTheme="majorBidi" w:cstheme="majorBidi"/>
          <w:color w:val="000000" w:themeColor="text1"/>
          <w:w w:val="120"/>
          <w:sz w:val="40"/>
          <w:szCs w:val="40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31148" w:rsidRPr="00631148">
        <w:rPr>
          <w:rFonts w:asciiTheme="majorBidi" w:hAnsi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Results and Evaluation</w:t>
      </w:r>
    </w:p>
    <w:p w14:paraId="3BB101F6" w14:textId="77777777" w:rsidR="00631148" w:rsidRPr="00631148" w:rsidRDefault="00631148" w:rsidP="00631148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comprehensively evaluate the performance of the proposed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 Multimodal Model</w:t>
      </w: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compared it against traditional image-only architectures (EfficientNet and ResNet) using a held-out test set. Evaluation was performed with standard quantitative metrics: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Accuracy, Precision, Recall, and F1-score</w:t>
      </w: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A4FC02" w14:textId="77777777" w:rsidR="00631148" w:rsidRPr="00631148" w:rsidRDefault="00631148" w:rsidP="00631148">
      <w:pPr>
        <w:widowControl w:val="0"/>
        <w:numPr>
          <w:ilvl w:val="0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EfficientNet (Image only):</w:t>
      </w:r>
    </w:p>
    <w:p w14:paraId="246490B3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Accuracy: 98.6%</w:t>
      </w:r>
    </w:p>
    <w:p w14:paraId="410FF0CE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Precision: 99.8%</w:t>
      </w:r>
    </w:p>
    <w:p w14:paraId="1B95D725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Recall: 97.9%</w:t>
      </w:r>
    </w:p>
    <w:p w14:paraId="5E6B64C8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 Score: 98.8%</w:t>
      </w:r>
    </w:p>
    <w:p w14:paraId="59062B4A" w14:textId="77777777" w:rsidR="00631148" w:rsidRPr="00631148" w:rsidRDefault="00631148" w:rsidP="00631148">
      <w:pPr>
        <w:widowControl w:val="0"/>
        <w:numPr>
          <w:ilvl w:val="0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ResNet (Image only):</w:t>
      </w:r>
    </w:p>
    <w:p w14:paraId="5CB79F88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Accuracy: 99.84%</w:t>
      </w:r>
    </w:p>
    <w:p w14:paraId="0B700298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Precision: 100%</w:t>
      </w:r>
    </w:p>
    <w:p w14:paraId="6320410E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Recall: 99.8%</w:t>
      </w:r>
    </w:p>
    <w:p w14:paraId="676CACFF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 Score: 99.86%</w:t>
      </w:r>
    </w:p>
    <w:p w14:paraId="4F359697" w14:textId="2177F654" w:rsidR="00631148" w:rsidRPr="00631148" w:rsidRDefault="00631148" w:rsidP="00631148">
      <w:pPr>
        <w:widowControl w:val="0"/>
        <w:numPr>
          <w:ilvl w:val="0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 Multimodal</w:t>
      </w:r>
      <w:r>
        <w:rPr>
          <w:rFonts w:asciiTheme="majorBidi" w:eastAsiaTheme="majorEastAsia" w:hAnsiTheme="majorBidi" w:cstheme="majorBidi" w:hint="cs"/>
          <w:b/>
          <w:bCs/>
          <w:color w:val="000000" w:themeColor="text1"/>
          <w:w w:val="120"/>
          <w:sz w:val="24"/>
          <w:szCs w:val="24"/>
          <w:rtl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Model(DenseNet121 + Bio_ClinicalBERT + Attention):</w:t>
      </w:r>
    </w:p>
    <w:p w14:paraId="55DF0488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Accuracy: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99.9%</w:t>
      </w:r>
    </w:p>
    <w:p w14:paraId="67BDC1E6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Precision: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99.95%</w:t>
      </w:r>
    </w:p>
    <w:p w14:paraId="75C4955A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Recall: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99.9%</w:t>
      </w:r>
    </w:p>
    <w:p w14:paraId="11A2A71E" w14:textId="77777777" w:rsidR="00631148" w:rsidRPr="00631148" w:rsidRDefault="00631148" w:rsidP="00631148">
      <w:pPr>
        <w:widowControl w:val="0"/>
        <w:numPr>
          <w:ilvl w:val="1"/>
          <w:numId w:val="17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F1 Score: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99.9%</w:t>
      </w:r>
    </w:p>
    <w:p w14:paraId="63CCF884" w14:textId="77777777" w:rsidR="00324063" w:rsidRDefault="00631148" w:rsidP="00324063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rtl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results indicate that while both EfficientNet and ResNet achieved high performance in image-only classification, the proposed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multimodal approach</w:t>
      </w: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 improved generalization and robustness by combining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(X-ray)</w:t>
      </w: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631148">
        <w:rPr>
          <w:rFonts w:asciiTheme="majorBidi" w:eastAsiaTheme="majorEastAsia" w:hAnsiTheme="majorBidi" w:cstheme="majorBidi"/>
          <w:b/>
          <w:bCs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textual (clinical notes)</w:t>
      </w:r>
      <w:r w:rsidRPr="00631148"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information. The attention-based fusion mechanism allowed the system to assign adaptive importance to image and text features, leading to superior performance across all metrics.</w:t>
      </w:r>
    </w:p>
    <w:p w14:paraId="617AB98E" w14:textId="77777777" w:rsidR="00324063" w:rsidRDefault="00DF2681" w:rsidP="00324063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/>
          <w:color w:val="000000" w:themeColor="text1"/>
          <w:w w:val="120"/>
          <w:sz w:val="40"/>
          <w:szCs w:val="40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681">
        <w:rPr>
          <w:rFonts w:asciiTheme="majorBidi" w:hAnsiTheme="majorBidi"/>
          <w:color w:val="000000" w:themeColor="text1"/>
          <w:w w:val="12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6.Qualitative Results</w:t>
      </w:r>
    </w:p>
    <w:p w14:paraId="32498ED2" w14:textId="77777777" w:rsidR="00324063" w:rsidRDefault="00324063" w:rsidP="00324063">
      <w:pPr>
        <w:widowControl w:val="0"/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 w:cstheme="majorBidi"/>
          <w:sz w:val="24"/>
          <w:szCs w:val="24"/>
          <w:rtl/>
          <w:lang w:val="en-GB" w:bidi="ar-EG"/>
        </w:rPr>
      </w:pP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These qualitative results demonstrate that the proposed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explainable multimodal AI framework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 not only achieves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high classification accuracy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 across up to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210 chest diseases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, but also provides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meaningful visual and textual interpretability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>.</w:t>
      </w:r>
    </w:p>
    <w:p w14:paraId="2171A987" w14:textId="77777777" w:rsidR="00324063" w:rsidRPr="00324063" w:rsidRDefault="00324063" w:rsidP="00324063">
      <w:pPr>
        <w:pStyle w:val="ListParagraph"/>
        <w:widowControl w:val="0"/>
        <w:numPr>
          <w:ilvl w:val="0"/>
          <w:numId w:val="19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 w:cstheme="majorBidi"/>
          <w:sz w:val="24"/>
          <w:szCs w:val="24"/>
          <w:rtl/>
          <w:lang w:val="en-GB" w:bidi="ar-EG"/>
        </w:rPr>
      </w:pP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Using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Grad-CAM heatmaps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>, the system highlights the most critical regions in chest X-ray images that influenced the model’s predictions. This visual evidence increases transparency and helps radiologists validate the AI’s decisions.</w:t>
      </w:r>
    </w:p>
    <w:p w14:paraId="36B1BA4B" w14:textId="77777777" w:rsidR="00324063" w:rsidRPr="00324063" w:rsidRDefault="00324063" w:rsidP="00324063">
      <w:pPr>
        <w:pStyle w:val="ListParagraph"/>
        <w:widowControl w:val="0"/>
        <w:numPr>
          <w:ilvl w:val="0"/>
          <w:numId w:val="19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 w:cstheme="majorBidi"/>
          <w:sz w:val="24"/>
          <w:szCs w:val="24"/>
          <w:rtl/>
          <w:lang w:val="en-GB" w:bidi="ar-EG"/>
        </w:rPr>
      </w:pP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By incorporating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Bio_ClinicalBERT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, the system can also generate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text-based contextual explanations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 that complement visual interpretations, further supporting clinical decision-making.</w:t>
      </w:r>
    </w:p>
    <w:p w14:paraId="69CACC5D" w14:textId="77777777" w:rsidR="00324063" w:rsidRPr="00324063" w:rsidRDefault="00324063" w:rsidP="00324063">
      <w:pPr>
        <w:pStyle w:val="ListParagraph"/>
        <w:widowControl w:val="0"/>
        <w:numPr>
          <w:ilvl w:val="0"/>
          <w:numId w:val="19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hAnsiTheme="majorBidi" w:cstheme="majorBidi"/>
          <w:sz w:val="24"/>
          <w:szCs w:val="24"/>
          <w:lang w:val="en-GB" w:bidi="ar-EG"/>
        </w:rPr>
      </w:pPr>
      <w:r w:rsidRPr="00324063">
        <w:rPr>
          <w:rFonts w:asciiTheme="majorBidi" w:hAnsiTheme="majorBidi" w:cstheme="majorBidi"/>
          <w:sz w:val="24"/>
          <w:szCs w:val="24"/>
          <w:lang w:bidi="ar-EG"/>
        </w:rPr>
        <w:t>s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uch insights position the model as a reliable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second reader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>, enhancing radiologists’ confidence in AI-assisted diagnosis and reducing the likelihood of human errors in high-workload environments.</w:t>
      </w:r>
    </w:p>
    <w:p w14:paraId="4451A1A8" w14:textId="54B61EDC" w:rsidR="00324063" w:rsidRPr="00324063" w:rsidRDefault="00324063" w:rsidP="00324063">
      <w:pPr>
        <w:pStyle w:val="ListParagraph"/>
        <w:widowControl w:val="0"/>
        <w:numPr>
          <w:ilvl w:val="0"/>
          <w:numId w:val="19"/>
        </w:numPr>
        <w:tabs>
          <w:tab w:val="left" w:pos="583"/>
          <w:tab w:val="left" w:pos="585"/>
        </w:tabs>
        <w:autoSpaceDE w:val="0"/>
        <w:autoSpaceDN w:val="0"/>
        <w:spacing w:before="196" w:after="0" w:line="232" w:lineRule="auto"/>
        <w:ind w:right="357"/>
        <w:jc w:val="both"/>
        <w:rPr>
          <w:rFonts w:asciiTheme="majorBidi" w:eastAsiaTheme="majorEastAsia" w:hAnsiTheme="majorBidi" w:cstheme="majorBidi"/>
          <w:color w:val="000000" w:themeColor="text1"/>
          <w:w w:val="120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Overall, the integration of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explainability and multimodal learning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 ensures that the system is not just accurate but also </w:t>
      </w:r>
      <w:r w:rsidRPr="00324063">
        <w:rPr>
          <w:rFonts w:asciiTheme="majorBidi" w:hAnsiTheme="majorBidi" w:cstheme="majorBidi"/>
          <w:b/>
          <w:bCs/>
          <w:sz w:val="24"/>
          <w:szCs w:val="24"/>
          <w:lang w:val="en-GB" w:bidi="ar-EG"/>
        </w:rPr>
        <w:t>trustworthy and clinically interpretable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t xml:space="preserve">, making it highly suitable for real-world deployment in medical </w:t>
      </w:r>
      <w:r w:rsidRPr="00324063">
        <w:rPr>
          <w:rFonts w:asciiTheme="majorBidi" w:hAnsiTheme="majorBidi" w:cstheme="majorBidi"/>
          <w:sz w:val="24"/>
          <w:szCs w:val="24"/>
          <w:lang w:val="en-GB" w:bidi="ar-EG"/>
        </w:rPr>
        <w:lastRenderedPageBreak/>
        <w:t>imaging.</w:t>
      </w:r>
    </w:p>
    <w:p w14:paraId="4B2C9108" w14:textId="77777777" w:rsidR="00DF2681" w:rsidRDefault="00DF2681" w:rsidP="00DF2681">
      <w:pPr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noProof/>
          <w:rtl/>
        </w:rPr>
        <w:drawing>
          <wp:anchor distT="0" distB="0" distL="114300" distR="114300" simplePos="0" relativeHeight="251664384" behindDoc="0" locked="0" layoutInCell="1" allowOverlap="1" wp14:anchorId="3E2D91FA" wp14:editId="7545E95A">
            <wp:simplePos x="0" y="0"/>
            <wp:positionH relativeFrom="column">
              <wp:posOffset>438075</wp:posOffset>
            </wp:positionH>
            <wp:positionV relativeFrom="paragraph">
              <wp:posOffset>83297</wp:posOffset>
            </wp:positionV>
            <wp:extent cx="4281170" cy="2869565"/>
            <wp:effectExtent l="133350" t="76200" r="81280" b="140335"/>
            <wp:wrapSquare wrapText="bothSides"/>
            <wp:docPr id="84582180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1805" name="Picture 7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869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CEF4" w14:textId="77777777" w:rsidR="00DF2681" w:rsidRDefault="00DF2681" w:rsidP="00DF2681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24442176" w14:textId="77777777" w:rsidR="00DF2681" w:rsidRDefault="00DF2681" w:rsidP="00DF2681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64C475E5" w14:textId="77777777" w:rsidR="00DF2681" w:rsidRDefault="00DF2681" w:rsidP="00DF2681">
      <w:pPr>
        <w:rPr>
          <w:sz w:val="24"/>
          <w:szCs w:val="24"/>
          <w:u w:val="single"/>
        </w:rPr>
      </w:pPr>
    </w:p>
    <w:p w14:paraId="5FEBBDB6" w14:textId="77777777" w:rsidR="00DF2681" w:rsidRPr="00DF2681" w:rsidRDefault="00DF2681" w:rsidP="00DF2681">
      <w:pPr>
        <w:rPr>
          <w:sz w:val="24"/>
          <w:szCs w:val="24"/>
        </w:rPr>
      </w:pPr>
    </w:p>
    <w:p w14:paraId="71D9E20E" w14:textId="77777777" w:rsidR="00DF2681" w:rsidRPr="00DF2681" w:rsidRDefault="00DF2681" w:rsidP="00DF2681">
      <w:pPr>
        <w:rPr>
          <w:sz w:val="24"/>
          <w:szCs w:val="24"/>
        </w:rPr>
      </w:pPr>
    </w:p>
    <w:p w14:paraId="4EC2255A" w14:textId="77777777" w:rsidR="00DF2681" w:rsidRPr="00DF2681" w:rsidRDefault="00DF2681" w:rsidP="00DF2681">
      <w:pPr>
        <w:rPr>
          <w:sz w:val="24"/>
          <w:szCs w:val="24"/>
        </w:rPr>
      </w:pPr>
    </w:p>
    <w:p w14:paraId="091FC7B0" w14:textId="77777777" w:rsidR="00DF2681" w:rsidRPr="00DF2681" w:rsidRDefault="00DF2681" w:rsidP="00DF2681">
      <w:pPr>
        <w:rPr>
          <w:sz w:val="24"/>
          <w:szCs w:val="24"/>
        </w:rPr>
      </w:pPr>
    </w:p>
    <w:p w14:paraId="233C642F" w14:textId="77777777" w:rsidR="00DF2681" w:rsidRPr="00DF2681" w:rsidRDefault="00DF2681" w:rsidP="00DF2681">
      <w:pPr>
        <w:rPr>
          <w:sz w:val="24"/>
          <w:szCs w:val="24"/>
        </w:rPr>
      </w:pPr>
    </w:p>
    <w:p w14:paraId="6B6A2836" w14:textId="77777777" w:rsidR="001A2691" w:rsidRDefault="001A2691" w:rsidP="00A34118">
      <w:pPr>
        <w:pStyle w:val="BodyText"/>
        <w:spacing w:before="257" w:line="237" w:lineRule="auto"/>
        <w:rPr>
          <w:b/>
          <w:bCs/>
          <w:w w:val="105"/>
        </w:rPr>
      </w:pPr>
    </w:p>
    <w:p w14:paraId="1FF05ABF" w14:textId="77777777" w:rsidR="001A2691" w:rsidRDefault="001A2691" w:rsidP="00A34118">
      <w:pPr>
        <w:pStyle w:val="BodyText"/>
        <w:spacing w:before="257" w:line="237" w:lineRule="auto"/>
        <w:rPr>
          <w:b/>
          <w:bCs/>
          <w:w w:val="105"/>
        </w:rPr>
      </w:pPr>
    </w:p>
    <w:p w14:paraId="5EDC3038" w14:textId="62D61A37" w:rsidR="00DF2681" w:rsidRPr="00DF2681" w:rsidRDefault="00DF2681" w:rsidP="001A2691">
      <w:pPr>
        <w:pStyle w:val="BodyText"/>
        <w:spacing w:before="257" w:line="237" w:lineRule="auto"/>
        <w:jc w:val="center"/>
        <w:rPr>
          <w:b/>
          <w:bCs/>
          <w:w w:val="105"/>
          <w:u w:val="single"/>
        </w:rPr>
      </w:pPr>
      <w:r w:rsidRPr="00DF2681">
        <w:rPr>
          <w:b/>
          <w:bCs/>
          <w:w w:val="105"/>
        </w:rPr>
        <w:t>Figure</w:t>
      </w:r>
      <w:r w:rsidRPr="00DF2681">
        <w:rPr>
          <w:b/>
          <w:bCs/>
          <w:spacing w:val="15"/>
          <w:w w:val="105"/>
        </w:rPr>
        <w:t xml:space="preserve"> </w:t>
      </w:r>
      <w:r w:rsidRPr="00DF2681">
        <w:rPr>
          <w:b/>
          <w:bCs/>
          <w:w w:val="105"/>
        </w:rPr>
        <w:t>1:</w:t>
      </w:r>
      <w:r w:rsidRPr="00DF2681">
        <w:rPr>
          <w:b/>
          <w:bCs/>
          <w:spacing w:val="41"/>
          <w:w w:val="105"/>
          <w:u w:val="single"/>
        </w:rPr>
        <w:t xml:space="preserve"> </w:t>
      </w:r>
      <w:r w:rsidRPr="00DF2681">
        <w:rPr>
          <w:b/>
          <w:bCs/>
          <w:w w:val="105"/>
          <w:u w:val="single"/>
        </w:rPr>
        <w:t>TB Result</w:t>
      </w:r>
      <w:r w:rsidR="001A2691">
        <w:rPr>
          <w:rFonts w:hint="cs"/>
          <w:b/>
          <w:bCs/>
          <w:w w:val="105"/>
          <w:u w:val="single"/>
          <w:rtl/>
        </w:rPr>
        <w:t xml:space="preserve"> </w:t>
      </w:r>
      <w:r w:rsidR="001A2691">
        <w:rPr>
          <w:b/>
          <w:bCs/>
          <w:w w:val="105"/>
          <w:u w:val="single"/>
        </w:rPr>
        <w:t xml:space="preserve"> with efficient</w:t>
      </w:r>
    </w:p>
    <w:p w14:paraId="21BDA52F" w14:textId="77777777" w:rsidR="00DF2681" w:rsidRPr="00DF2681" w:rsidRDefault="00DF2681" w:rsidP="00DF2681">
      <w:pPr>
        <w:rPr>
          <w:sz w:val="24"/>
          <w:szCs w:val="24"/>
        </w:rPr>
      </w:pPr>
    </w:p>
    <w:p w14:paraId="3D6667C9" w14:textId="517A4E07" w:rsidR="00DF2681" w:rsidRPr="00DF2681" w:rsidRDefault="001A2691" w:rsidP="001A26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DC27AB" wp14:editId="71712C96">
            <wp:extent cx="4238625" cy="2894431"/>
            <wp:effectExtent l="0" t="0" r="0" b="1270"/>
            <wp:docPr id="1176216600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16600" name="Picture 29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40" cy="28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6C41" w14:textId="653FCA17" w:rsidR="00DF2681" w:rsidRDefault="00DF2681" w:rsidP="00DF2681">
      <w:pPr>
        <w:pStyle w:val="BodyText"/>
        <w:spacing w:before="257" w:line="237" w:lineRule="auto"/>
        <w:jc w:val="center"/>
        <w:rPr>
          <w:b/>
          <w:bCs/>
          <w:w w:val="105"/>
          <w:u w:val="single"/>
          <w:rtl/>
        </w:rPr>
      </w:pPr>
      <w:r w:rsidRPr="00DF2681">
        <w:rPr>
          <w:b/>
          <w:bCs/>
          <w:w w:val="105"/>
        </w:rPr>
        <w:t>Figure</w:t>
      </w:r>
      <w:r w:rsidRPr="00DF2681">
        <w:rPr>
          <w:b/>
          <w:bCs/>
          <w:spacing w:val="15"/>
          <w:w w:val="105"/>
        </w:rPr>
        <w:t xml:space="preserve"> </w:t>
      </w:r>
      <w:r w:rsidRPr="00DF2681">
        <w:rPr>
          <w:b/>
          <w:bCs/>
          <w:w w:val="105"/>
        </w:rPr>
        <w:t>2:</w:t>
      </w:r>
      <w:r w:rsidRPr="00DF2681">
        <w:rPr>
          <w:b/>
          <w:bCs/>
          <w:spacing w:val="41"/>
          <w:w w:val="105"/>
          <w:u w:val="single"/>
        </w:rPr>
        <w:t xml:space="preserve"> </w:t>
      </w:r>
      <w:r w:rsidR="001A2691">
        <w:rPr>
          <w:b/>
          <w:bCs/>
          <w:w w:val="105"/>
          <w:u w:val="single"/>
        </w:rPr>
        <w:t>TB</w:t>
      </w:r>
      <w:r w:rsidRPr="00DF2681">
        <w:rPr>
          <w:b/>
          <w:bCs/>
          <w:w w:val="105"/>
          <w:u w:val="single"/>
        </w:rPr>
        <w:t xml:space="preserve">  Result</w:t>
      </w:r>
      <w:r w:rsidR="001A2691">
        <w:rPr>
          <w:b/>
          <w:bCs/>
          <w:w w:val="105"/>
          <w:u w:val="single"/>
        </w:rPr>
        <w:t xml:space="preserve"> with Resnet </w:t>
      </w:r>
      <w:r w:rsidRPr="00DF2681">
        <w:rPr>
          <w:b/>
          <w:bCs/>
          <w:w w:val="105"/>
          <w:u w:val="single"/>
        </w:rPr>
        <w:t xml:space="preserve"> </w:t>
      </w:r>
    </w:p>
    <w:p w14:paraId="675E479C" w14:textId="77777777" w:rsidR="00324063" w:rsidRPr="00DF2681" w:rsidRDefault="00324063" w:rsidP="00DF2681">
      <w:pPr>
        <w:pStyle w:val="BodyText"/>
        <w:spacing w:before="257" w:line="237" w:lineRule="auto"/>
        <w:jc w:val="center"/>
        <w:rPr>
          <w:b/>
          <w:bCs/>
          <w:w w:val="105"/>
          <w:u w:val="single"/>
        </w:rPr>
      </w:pPr>
    </w:p>
    <w:p w14:paraId="044DB21D" w14:textId="77777777" w:rsidR="00DF2681" w:rsidRDefault="00DF2681" w:rsidP="00DF2681">
      <w:pPr>
        <w:pStyle w:val="BodyText"/>
        <w:spacing w:before="257" w:line="237" w:lineRule="auto"/>
        <w:rPr>
          <w:rFonts w:eastAsiaTheme="minorHAnsi"/>
          <w:b/>
          <w:bCs/>
          <w:sz w:val="24"/>
          <w:szCs w:val="24"/>
          <w:rtl/>
        </w:rPr>
      </w:pPr>
    </w:p>
    <w:p w14:paraId="33B6B45D" w14:textId="77777777" w:rsidR="00DF2681" w:rsidRPr="00DF2681" w:rsidRDefault="00DF2681" w:rsidP="00DF2681">
      <w:pPr>
        <w:pStyle w:val="BodyText"/>
        <w:spacing w:before="257" w:line="237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DF2681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7. Conclusion</w:t>
      </w:r>
    </w:p>
    <w:p w14:paraId="14D676DB" w14:textId="23C852FA" w:rsidR="00324063" w:rsidRPr="00324063" w:rsidRDefault="00324063" w:rsidP="00324063">
      <w:pPr>
        <w:pStyle w:val="BodyText"/>
        <w:spacing w:before="257"/>
        <w:rPr>
          <w:rFonts w:asciiTheme="majorBidi" w:hAnsiTheme="majorBidi" w:cstheme="majorBidi"/>
          <w:lang w:bidi="ar-EG"/>
        </w:rPr>
      </w:pPr>
      <w:r w:rsidRPr="00324063">
        <w:rPr>
          <w:rFonts w:asciiTheme="majorBidi" w:hAnsiTheme="majorBidi" w:cstheme="majorBidi"/>
          <w:lang w:bidi="ar-EG"/>
        </w:rPr>
        <w:t>This project presented an explainable multimodal AI framework for the classification of chest X-rays into up to 210 disease categories. By leveraging deep learning models—specifically DenseNet121 for imaging and Bio_ClinicalBERT for clinical text—along with the Grad-CAM visualization technique, the system achieved not only high classification accuracy but also provided transparent and interpretable insights into its decision-making process.</w:t>
      </w:r>
    </w:p>
    <w:p w14:paraId="7A938262" w14:textId="572400CF" w:rsidR="00324063" w:rsidRPr="00324063" w:rsidRDefault="00324063" w:rsidP="00324063">
      <w:pPr>
        <w:pStyle w:val="BodyText"/>
        <w:spacing w:before="257"/>
        <w:rPr>
          <w:rFonts w:asciiTheme="majorBidi" w:hAnsiTheme="majorBidi" w:cstheme="majorBidi"/>
          <w:lang w:bidi="ar-EG"/>
        </w:rPr>
      </w:pPr>
      <w:r w:rsidRPr="00324063">
        <w:rPr>
          <w:rFonts w:asciiTheme="majorBidi" w:hAnsiTheme="majorBidi" w:cstheme="majorBidi"/>
          <w:lang w:bidi="ar-EG"/>
        </w:rPr>
        <w:t>The experimental results demonstrated that the proposed model is capable of capturing clinically relevant features such as pulmonary opacities, lesions, and other disease markers, while Grad-CAM heatmaps highlighted the regions most influential to the predictions. The addition of textual embeddings further enhanced the model’s interpretability by aligning visual evidence with medical report context.</w:t>
      </w:r>
    </w:p>
    <w:p w14:paraId="31B7BB41" w14:textId="1B3FE3B0" w:rsidR="00324063" w:rsidRPr="00324063" w:rsidRDefault="00324063" w:rsidP="00324063">
      <w:pPr>
        <w:pStyle w:val="BodyText"/>
        <w:spacing w:before="257"/>
        <w:rPr>
          <w:rFonts w:asciiTheme="majorBidi" w:hAnsiTheme="majorBidi" w:cstheme="majorBidi"/>
          <w:lang w:bidi="ar-EG"/>
        </w:rPr>
      </w:pPr>
      <w:r w:rsidRPr="00324063">
        <w:rPr>
          <w:rFonts w:asciiTheme="majorBidi" w:hAnsiTheme="majorBidi" w:cstheme="majorBidi"/>
          <w:lang w:bidi="ar-EG"/>
        </w:rPr>
        <w:t>Furthermore, the integration of advanced training strategies such as data augmentation, binary cross-entropy loss for multi-label classification, and dropout with batch normalization contributed to the robustness and reliability of the model.</w:t>
      </w:r>
    </w:p>
    <w:p w14:paraId="000B01F2" w14:textId="7D0E8C48" w:rsidR="00324063" w:rsidRPr="00324063" w:rsidRDefault="00324063" w:rsidP="00324063">
      <w:pPr>
        <w:pStyle w:val="BodyText"/>
        <w:spacing w:before="257"/>
        <w:rPr>
          <w:rFonts w:asciiTheme="majorBidi" w:hAnsiTheme="majorBidi" w:cstheme="majorBidi"/>
          <w:lang w:bidi="ar-EG"/>
        </w:rPr>
      </w:pPr>
      <w:r w:rsidRPr="00324063">
        <w:rPr>
          <w:rFonts w:asciiTheme="majorBidi" w:hAnsiTheme="majorBidi" w:cstheme="majorBidi"/>
          <w:lang w:bidi="ar-EG"/>
        </w:rPr>
        <w:t>In conclusion, the developed framework shows strong potential as a computer-aided diagnostic (CAD) tool for multi-disease chest X-ray screening. Its ability to combine high performance with explainability makes it a valuable addition to clinical workflows, supporting radiologists in decision-making and potentially accelerating diagnosis in resource-limited healthcare environments.</w:t>
      </w:r>
    </w:p>
    <w:p w14:paraId="2A7B8F76" w14:textId="77777777" w:rsidR="00324063" w:rsidRDefault="00324063" w:rsidP="00324063">
      <w:pPr>
        <w:pStyle w:val="BodyText"/>
        <w:spacing w:before="257"/>
        <w:rPr>
          <w:rFonts w:asciiTheme="majorBidi" w:hAnsiTheme="majorBidi" w:cstheme="majorBidi"/>
          <w:lang w:bidi="ar-EG"/>
        </w:rPr>
      </w:pPr>
      <w:r w:rsidRPr="00324063">
        <w:rPr>
          <w:rFonts w:asciiTheme="majorBidi" w:hAnsiTheme="majorBidi" w:cstheme="majorBidi"/>
          <w:lang w:bidi="ar-EG"/>
        </w:rPr>
        <w:t>Future work may explore integrating larger and more diverse datasets, expanding the system to report generation and interactive chatbot explanations, and evaluating the model in real-world clinical settings to further validate its effectiveness.</w:t>
      </w:r>
    </w:p>
    <w:p w14:paraId="3EB88673" w14:textId="77777777" w:rsidR="00324063" w:rsidRDefault="00324063">
      <w:pPr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br w:type="page"/>
      </w:r>
    </w:p>
    <w:p w14:paraId="4AC4B793" w14:textId="613B65AD" w:rsidR="00DF2681" w:rsidRPr="00DF2681" w:rsidRDefault="00DF2681" w:rsidP="00324063">
      <w:pPr>
        <w:pStyle w:val="BodyText"/>
        <w:spacing w:before="257" w:line="237" w:lineRule="auto"/>
        <w:rPr>
          <w:rFonts w:asciiTheme="majorBidi" w:hAnsiTheme="majorBidi" w:cstheme="majorBidi"/>
          <w:b/>
          <w:bCs/>
          <w:spacing w:val="-2"/>
          <w:w w:val="115"/>
          <w:sz w:val="40"/>
          <w:szCs w:val="40"/>
          <w:u w:val="single"/>
        </w:rPr>
      </w:pPr>
      <w:r w:rsidRPr="00DF2681">
        <w:rPr>
          <w:rFonts w:asciiTheme="majorBidi" w:hAnsiTheme="majorBidi" w:cstheme="majorBidi"/>
          <w:b/>
          <w:bCs/>
          <w:spacing w:val="-2"/>
          <w:w w:val="115"/>
          <w:sz w:val="40"/>
          <w:szCs w:val="40"/>
          <w:u w:val="single"/>
        </w:rPr>
        <w:lastRenderedPageBreak/>
        <w:t>9.References</w:t>
      </w:r>
    </w:p>
    <w:p w14:paraId="4867F6E4" w14:textId="5D6159D6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rFonts w:hint="cs"/>
          <w:w w:val="105"/>
          <w:rtl/>
          <w:lang w:val="en-GB"/>
        </w:rPr>
        <w:t>1</w:t>
      </w:r>
      <w:r>
        <w:rPr>
          <w:w w:val="105"/>
        </w:rPr>
        <w:t>.</w:t>
      </w:r>
      <w:r w:rsidRPr="00324063">
        <w:rPr>
          <w:w w:val="105"/>
          <w:lang w:val="en-GB"/>
        </w:rPr>
        <w:t xml:space="preserve"> Rajpurkar, P., Irvin, J., Zhu, K., Yang, B., Mehta, H., Duan, T., ... &amp; Ng, A. Y. (2017). CheXNet: Radiologist-level pneumonia detection on chest X-rays with deep learning. </w:t>
      </w:r>
      <w:r w:rsidRPr="00324063">
        <w:rPr>
          <w:i/>
          <w:iCs/>
          <w:w w:val="105"/>
          <w:lang w:val="en-GB"/>
        </w:rPr>
        <w:t>arXiv preprint arXiv:1711.05225</w:t>
      </w:r>
      <w:r w:rsidRPr="00324063">
        <w:rPr>
          <w:w w:val="105"/>
          <w:lang w:val="en-GB"/>
        </w:rPr>
        <w:t>.</w:t>
      </w:r>
    </w:p>
    <w:p w14:paraId="57776FC7" w14:textId="471219A0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w w:val="105"/>
          <w:lang w:val="en-GB"/>
        </w:rPr>
        <w:t xml:space="preserve">2. </w:t>
      </w:r>
      <w:r w:rsidRPr="00324063">
        <w:rPr>
          <w:w w:val="105"/>
          <w:lang w:val="en-GB"/>
        </w:rPr>
        <w:t xml:space="preserve">Johnson, A. E., Pollard, T. J., Greenbaum, N. R., Lungren, M. P., Deng, C. Y., Peng, Y., ... &amp; Horng, S. (2019). MIMIC-CXR-JPG, a large publicly available database of labeled chest radiographs. </w:t>
      </w:r>
      <w:r w:rsidRPr="00324063">
        <w:rPr>
          <w:i/>
          <w:iCs/>
          <w:w w:val="105"/>
          <w:lang w:val="en-GB"/>
        </w:rPr>
        <w:t>arXiv preprint arXiv:1901.07042</w:t>
      </w:r>
      <w:r w:rsidRPr="00324063">
        <w:rPr>
          <w:w w:val="105"/>
          <w:lang w:val="en-GB"/>
        </w:rPr>
        <w:t>.</w:t>
      </w:r>
    </w:p>
    <w:p w14:paraId="1C08152A" w14:textId="6D0BB40E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w w:val="105"/>
          <w:lang w:val="en-GB"/>
        </w:rPr>
        <w:t xml:space="preserve">3. </w:t>
      </w:r>
      <w:r w:rsidRPr="00324063">
        <w:rPr>
          <w:w w:val="105"/>
          <w:lang w:val="en-GB"/>
        </w:rPr>
        <w:t xml:space="preserve">Huang, G., Liu, Z., Van Der Maaten, L., &amp; Weinberger, K. Q. (2017). Densely connected convolutional networks. In </w:t>
      </w:r>
      <w:r w:rsidRPr="00324063">
        <w:rPr>
          <w:i/>
          <w:iCs/>
          <w:w w:val="105"/>
          <w:lang w:val="en-GB"/>
        </w:rPr>
        <w:t>Proceedings of the IEEE conference on computer vision and pattern recognition (CVPR)</w:t>
      </w:r>
      <w:r w:rsidRPr="00324063">
        <w:rPr>
          <w:w w:val="105"/>
          <w:lang w:val="en-GB"/>
        </w:rPr>
        <w:t xml:space="preserve"> (pp. 4700-4708).</w:t>
      </w:r>
    </w:p>
    <w:p w14:paraId="7D20A700" w14:textId="18B19AA9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w w:val="105"/>
          <w:lang w:val="en-GB"/>
        </w:rPr>
        <w:t xml:space="preserve">4. </w:t>
      </w:r>
      <w:r w:rsidRPr="00324063">
        <w:rPr>
          <w:w w:val="105"/>
          <w:lang w:val="en-GB"/>
        </w:rPr>
        <w:t xml:space="preserve">Alsentzer, E., Murphy, J. R., Boag, W., Weng, W. H., Jin, D., Naumann, T., &amp; McDermott, M. (2019). Publicly available clinical BERT embeddings. </w:t>
      </w:r>
      <w:r w:rsidRPr="00324063">
        <w:rPr>
          <w:i/>
          <w:iCs/>
          <w:w w:val="105"/>
          <w:lang w:val="en-GB"/>
        </w:rPr>
        <w:t>arXiv preprint arXiv:1904.03323</w:t>
      </w:r>
      <w:r w:rsidRPr="00324063">
        <w:rPr>
          <w:w w:val="105"/>
          <w:lang w:val="en-GB"/>
        </w:rPr>
        <w:t>.</w:t>
      </w:r>
    </w:p>
    <w:p w14:paraId="68B3946C" w14:textId="6EBDDEED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w w:val="105"/>
          <w:lang w:val="en-GB"/>
        </w:rPr>
        <w:t xml:space="preserve">5. </w:t>
      </w:r>
      <w:r w:rsidRPr="00324063">
        <w:rPr>
          <w:w w:val="105"/>
          <w:lang w:val="en-GB"/>
        </w:rPr>
        <w:t xml:space="preserve">Selvaraju, R. R., Cogswell, M., Das, A., Vedantam, R., Parikh, D., &amp; Batra, D. (2017). Grad-CAM: Visual explanations from deep networks via gradient-based localization. In </w:t>
      </w:r>
      <w:r w:rsidRPr="00324063">
        <w:rPr>
          <w:i/>
          <w:iCs/>
          <w:w w:val="105"/>
          <w:lang w:val="en-GB"/>
        </w:rPr>
        <w:t>Proceedings of the IEEE international conference on computer vision (ICCV)</w:t>
      </w:r>
      <w:r w:rsidRPr="00324063">
        <w:rPr>
          <w:w w:val="105"/>
          <w:lang w:val="en-GB"/>
        </w:rPr>
        <w:t xml:space="preserve"> (pp. 618-626).</w:t>
      </w:r>
    </w:p>
    <w:p w14:paraId="4C51E2F4" w14:textId="7384587E" w:rsidR="00324063" w:rsidRPr="00324063" w:rsidRDefault="00324063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  <w:lang w:val="en-GB"/>
        </w:rPr>
      </w:pPr>
      <w:r>
        <w:rPr>
          <w:w w:val="105"/>
          <w:lang w:val="en-GB"/>
        </w:rPr>
        <w:t xml:space="preserve">4. </w:t>
      </w:r>
      <w:r w:rsidRPr="00324063">
        <w:rPr>
          <w:w w:val="105"/>
          <w:lang w:val="en-GB"/>
        </w:rPr>
        <w:t xml:space="preserve">Irvin, J., Rajpurkar, P., Ko, M., Yu, Y., Ciurea-Ilcus, S., Chute, C., ... &amp; Lungren, M. P. (2019). CheXpert: A large chest radiograph dataset with uncertainty labels and expert comparison. </w:t>
      </w:r>
      <w:r w:rsidRPr="00324063">
        <w:rPr>
          <w:i/>
          <w:iCs/>
          <w:w w:val="105"/>
          <w:lang w:val="en-GB"/>
        </w:rPr>
        <w:t>Proceedings of the AAAI Conference on Artificial Intelligence, 33</w:t>
      </w:r>
      <w:r w:rsidRPr="00324063">
        <w:rPr>
          <w:w w:val="105"/>
          <w:lang w:val="en-GB"/>
        </w:rPr>
        <w:t>(01), 590-597.</w:t>
      </w:r>
    </w:p>
    <w:p w14:paraId="6C502289" w14:textId="523B4F8F" w:rsidR="00DF2681" w:rsidRPr="00DF2681" w:rsidRDefault="00DF2681" w:rsidP="00324063">
      <w:pPr>
        <w:pStyle w:val="BodyText"/>
        <w:tabs>
          <w:tab w:val="left" w:pos="2423"/>
          <w:tab w:val="center" w:pos="4320"/>
        </w:tabs>
        <w:spacing w:before="257" w:line="237" w:lineRule="auto"/>
        <w:rPr>
          <w:w w:val="105"/>
        </w:rPr>
      </w:pPr>
    </w:p>
    <w:sectPr w:rsidR="00DF2681" w:rsidRPr="00DF2681" w:rsidSect="00472FC0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FE4AA" w14:textId="77777777" w:rsidR="00AA1A2B" w:rsidRDefault="00AA1A2B" w:rsidP="00472FC0">
      <w:pPr>
        <w:spacing w:after="0" w:line="240" w:lineRule="auto"/>
      </w:pPr>
      <w:r>
        <w:separator/>
      </w:r>
    </w:p>
  </w:endnote>
  <w:endnote w:type="continuationSeparator" w:id="0">
    <w:p w14:paraId="2EFDE830" w14:textId="77777777" w:rsidR="00AA1A2B" w:rsidRDefault="00AA1A2B" w:rsidP="0047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thrax Sb">
    <w:altName w:val="Calibri"/>
    <w:charset w:val="00"/>
    <w:family w:val="swiss"/>
    <w:pitch w:val="variable"/>
    <w:sig w:usb0="A00002EF" w:usb1="1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53105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F2DCA4" w14:textId="77777777" w:rsidR="00B16BFF" w:rsidRDefault="00B16B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EB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07347A" w14:textId="77777777" w:rsidR="00B16BFF" w:rsidRDefault="00B16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1B31" w14:textId="77777777" w:rsidR="00AA1A2B" w:rsidRDefault="00AA1A2B" w:rsidP="00472FC0">
      <w:pPr>
        <w:spacing w:after="0" w:line="240" w:lineRule="auto"/>
      </w:pPr>
      <w:r>
        <w:separator/>
      </w:r>
    </w:p>
  </w:footnote>
  <w:footnote w:type="continuationSeparator" w:id="0">
    <w:p w14:paraId="269E3475" w14:textId="77777777" w:rsidR="00AA1A2B" w:rsidRDefault="00AA1A2B" w:rsidP="0047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9D89" w14:textId="77777777" w:rsidR="00472FC0" w:rsidRPr="00472FC0" w:rsidRDefault="00472FC0">
    <w:pPr>
      <w:pStyle w:val="Header"/>
      <w:rPr>
        <w:u w:val="single"/>
        <w:lang w:bidi="ar-EG"/>
      </w:rPr>
    </w:pPr>
    <w:r>
      <w:rPr>
        <w:u w:val="single"/>
        <w:lang w:bidi="ar-EG"/>
      </w:rPr>
      <w:t>Image-classification-Efficienet                                                                                       Technical Reeport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118"/>
    <w:multiLevelType w:val="multilevel"/>
    <w:tmpl w:val="3B7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76EF"/>
    <w:multiLevelType w:val="multilevel"/>
    <w:tmpl w:val="DD6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1560"/>
    <w:multiLevelType w:val="multilevel"/>
    <w:tmpl w:val="89F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746AC"/>
    <w:multiLevelType w:val="multilevel"/>
    <w:tmpl w:val="0F1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B5D9E"/>
    <w:multiLevelType w:val="multilevel"/>
    <w:tmpl w:val="98F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3772"/>
    <w:multiLevelType w:val="multilevel"/>
    <w:tmpl w:val="89D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7707A"/>
    <w:multiLevelType w:val="multilevel"/>
    <w:tmpl w:val="707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D5585"/>
    <w:multiLevelType w:val="multilevel"/>
    <w:tmpl w:val="225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AF6"/>
    <w:multiLevelType w:val="multilevel"/>
    <w:tmpl w:val="BD66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26AF9"/>
    <w:multiLevelType w:val="multilevel"/>
    <w:tmpl w:val="1F5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F6358"/>
    <w:multiLevelType w:val="multilevel"/>
    <w:tmpl w:val="CB041418"/>
    <w:lvl w:ilvl="0">
      <w:start w:val="1"/>
      <w:numFmt w:val="decimal"/>
      <w:lvlText w:val="%1"/>
      <w:lvlJc w:val="left"/>
      <w:pPr>
        <w:ind w:left="581" w:hanging="58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73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85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5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1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235"/>
      </w:pPr>
      <w:rPr>
        <w:rFonts w:hint="default"/>
        <w:lang w:val="en-US" w:eastAsia="en-US" w:bidi="ar-SA"/>
      </w:rPr>
    </w:lvl>
  </w:abstractNum>
  <w:abstractNum w:abstractNumId="11" w15:restartNumberingAfterBreak="0">
    <w:nsid w:val="58016A55"/>
    <w:multiLevelType w:val="multilevel"/>
    <w:tmpl w:val="0C5EE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02F9E"/>
    <w:multiLevelType w:val="multilevel"/>
    <w:tmpl w:val="E3AC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83488"/>
    <w:multiLevelType w:val="hybridMultilevel"/>
    <w:tmpl w:val="EBE65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C35"/>
    <w:multiLevelType w:val="multilevel"/>
    <w:tmpl w:val="9FC0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C72E0"/>
    <w:multiLevelType w:val="multilevel"/>
    <w:tmpl w:val="99A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30E9D"/>
    <w:multiLevelType w:val="multilevel"/>
    <w:tmpl w:val="BF6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90857"/>
    <w:multiLevelType w:val="multilevel"/>
    <w:tmpl w:val="40F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24F0F"/>
    <w:multiLevelType w:val="hybridMultilevel"/>
    <w:tmpl w:val="6088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87369">
    <w:abstractNumId w:val="10"/>
  </w:num>
  <w:num w:numId="2" w16cid:durableId="2018967675">
    <w:abstractNumId w:val="3"/>
  </w:num>
  <w:num w:numId="3" w16cid:durableId="335427180">
    <w:abstractNumId w:val="9"/>
  </w:num>
  <w:num w:numId="4" w16cid:durableId="1440642039">
    <w:abstractNumId w:val="16"/>
  </w:num>
  <w:num w:numId="5" w16cid:durableId="1770008787">
    <w:abstractNumId w:val="0"/>
  </w:num>
  <w:num w:numId="6" w16cid:durableId="1863199058">
    <w:abstractNumId w:val="13"/>
  </w:num>
  <w:num w:numId="7" w16cid:durableId="440296808">
    <w:abstractNumId w:val="11"/>
  </w:num>
  <w:num w:numId="8" w16cid:durableId="2120877055">
    <w:abstractNumId w:val="4"/>
  </w:num>
  <w:num w:numId="9" w16cid:durableId="1597716204">
    <w:abstractNumId w:val="17"/>
  </w:num>
  <w:num w:numId="10" w16cid:durableId="539703278">
    <w:abstractNumId w:val="6"/>
  </w:num>
  <w:num w:numId="11" w16cid:durableId="1025594821">
    <w:abstractNumId w:val="12"/>
  </w:num>
  <w:num w:numId="12" w16cid:durableId="597368527">
    <w:abstractNumId w:val="8"/>
  </w:num>
  <w:num w:numId="13" w16cid:durableId="1825781549">
    <w:abstractNumId w:val="1"/>
  </w:num>
  <w:num w:numId="14" w16cid:durableId="386345700">
    <w:abstractNumId w:val="2"/>
  </w:num>
  <w:num w:numId="15" w16cid:durableId="515459966">
    <w:abstractNumId w:val="5"/>
  </w:num>
  <w:num w:numId="16" w16cid:durableId="768428265">
    <w:abstractNumId w:val="14"/>
  </w:num>
  <w:num w:numId="17" w16cid:durableId="584605555">
    <w:abstractNumId w:val="15"/>
  </w:num>
  <w:num w:numId="18" w16cid:durableId="1706828906">
    <w:abstractNumId w:val="7"/>
  </w:num>
  <w:num w:numId="19" w16cid:durableId="21163665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C0"/>
    <w:rsid w:val="000677A9"/>
    <w:rsid w:val="000D6F4E"/>
    <w:rsid w:val="001A2691"/>
    <w:rsid w:val="002310BD"/>
    <w:rsid w:val="002E018D"/>
    <w:rsid w:val="00324063"/>
    <w:rsid w:val="003C058A"/>
    <w:rsid w:val="003F7699"/>
    <w:rsid w:val="00404970"/>
    <w:rsid w:val="00447D3F"/>
    <w:rsid w:val="00472FC0"/>
    <w:rsid w:val="004A314B"/>
    <w:rsid w:val="00546C63"/>
    <w:rsid w:val="0057593D"/>
    <w:rsid w:val="00631148"/>
    <w:rsid w:val="0064452D"/>
    <w:rsid w:val="006C1EB9"/>
    <w:rsid w:val="007C5132"/>
    <w:rsid w:val="009C0319"/>
    <w:rsid w:val="009C59C2"/>
    <w:rsid w:val="00A34118"/>
    <w:rsid w:val="00A52185"/>
    <w:rsid w:val="00AA1A2B"/>
    <w:rsid w:val="00AB4E4B"/>
    <w:rsid w:val="00AB64F0"/>
    <w:rsid w:val="00AC7360"/>
    <w:rsid w:val="00B16BFF"/>
    <w:rsid w:val="00B3501E"/>
    <w:rsid w:val="00DD0BE9"/>
    <w:rsid w:val="00DF185C"/>
    <w:rsid w:val="00DF2681"/>
    <w:rsid w:val="00E85C86"/>
    <w:rsid w:val="00EA59F1"/>
    <w:rsid w:val="00F0191D"/>
    <w:rsid w:val="00F1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8EC"/>
  <w15:chartTrackingRefBased/>
  <w15:docId w15:val="{81A2CF7F-3328-4A68-8ABE-714ED3F3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8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F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2FC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72F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C0"/>
  </w:style>
  <w:style w:type="paragraph" w:styleId="Footer">
    <w:name w:val="footer"/>
    <w:basedOn w:val="Normal"/>
    <w:link w:val="FooterChar"/>
    <w:uiPriority w:val="99"/>
    <w:unhideWhenUsed/>
    <w:rsid w:val="00472F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C0"/>
  </w:style>
  <w:style w:type="character" w:customStyle="1" w:styleId="Heading3Char">
    <w:name w:val="Heading 3 Char"/>
    <w:basedOn w:val="DefaultParagraphFont"/>
    <w:link w:val="Heading3"/>
    <w:uiPriority w:val="9"/>
    <w:rsid w:val="00DF2681"/>
    <w:rPr>
      <w:rFonts w:asciiTheme="majorHAnsi" w:eastAsiaTheme="majorEastAsia" w:hAnsiTheme="majorHAnsi" w:cstheme="majorBidi"/>
      <w:b/>
      <w:bCs/>
      <w:color w:val="000000" w:themeColor="accent1"/>
    </w:rPr>
  </w:style>
  <w:style w:type="table" w:styleId="TableGrid">
    <w:name w:val="Table Grid"/>
    <w:basedOn w:val="TableNormal"/>
    <w:uiPriority w:val="39"/>
    <w:rsid w:val="00DF268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681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68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DF2681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unhideWhenUsed/>
    <w:rsid w:val="00DF2681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DF268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F2681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68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16BFF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1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48"/>
    <w:rPr>
      <w:rFonts w:asciiTheme="majorHAnsi" w:eastAsiaTheme="majorEastAsia" w:hAnsiTheme="majorHAnsi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nkhaledfakhry@gmail.com" TargetMode="Externa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i.nlm.nih.gov/imgs/collections/NLMCXR_png.tg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omasyokeem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kokoanwar006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skermohamed174@gmail.com" TargetMode="External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3421E4F0D44012821763D5F4DD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8690-796A-42C2-AA8C-8145EC588DE9}"/>
      </w:docPartPr>
      <w:docPartBody>
        <w:p w:rsidR="00251353" w:rsidRDefault="00A82ADF" w:rsidP="00A82ADF">
          <w:pPr>
            <w:pStyle w:val="713421E4F0D44012821763D5F4DD16F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7C828AA6CA41DBB1AFE0F4C48D2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11E4-AB22-49D7-AA43-3682CDBD26F3}"/>
      </w:docPartPr>
      <w:docPartBody>
        <w:p w:rsidR="00251353" w:rsidRDefault="00A82ADF" w:rsidP="00A82ADF">
          <w:pPr>
            <w:pStyle w:val="987C828AA6CA41DBB1AFE0F4C48D2CE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thrax Sb">
    <w:altName w:val="Calibri"/>
    <w:charset w:val="00"/>
    <w:family w:val="swiss"/>
    <w:pitch w:val="variable"/>
    <w:sig w:usb0="A00002EF" w:usb1="1000203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DF"/>
    <w:rsid w:val="00011057"/>
    <w:rsid w:val="00175B2B"/>
    <w:rsid w:val="00251353"/>
    <w:rsid w:val="00256C21"/>
    <w:rsid w:val="00345A0A"/>
    <w:rsid w:val="00447D3F"/>
    <w:rsid w:val="0078497F"/>
    <w:rsid w:val="007B77B2"/>
    <w:rsid w:val="008B40C1"/>
    <w:rsid w:val="00A52185"/>
    <w:rsid w:val="00A82ADF"/>
    <w:rsid w:val="00B3501E"/>
    <w:rsid w:val="00C52AAD"/>
    <w:rsid w:val="00DF185C"/>
    <w:rsid w:val="00E85C86"/>
    <w:rsid w:val="00E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3421E4F0D44012821763D5F4DD16F4">
    <w:name w:val="713421E4F0D44012821763D5F4DD16F4"/>
    <w:rsid w:val="00A82ADF"/>
  </w:style>
  <w:style w:type="paragraph" w:customStyle="1" w:styleId="987C828AA6CA41DBB1AFE0F4C48D2CE4">
    <w:name w:val="987C828AA6CA41DBB1AFE0F4C48D2CE4"/>
    <w:rsid w:val="00A82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Augusts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Explainable AI for Tuberculosis Classification from Chest X-Rays</vt:lpstr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Explainable AI for Tuberculosis Classification from Chest X-Rays</dc:title>
  <dc:subject>Using Grad-CAM for Explainability</dc:subject>
  <dc:creator>Final Project                                                                     AI &amp; ML Diploma</dc:creator>
  <cp:keywords/>
  <dc:description/>
  <cp:lastModifiedBy>kirolos Anwar</cp:lastModifiedBy>
  <cp:revision>14</cp:revision>
  <cp:lastPrinted>2025-08-27T15:11:00Z</cp:lastPrinted>
  <dcterms:created xsi:type="dcterms:W3CDTF">2025-08-27T13:37:00Z</dcterms:created>
  <dcterms:modified xsi:type="dcterms:W3CDTF">2025-09-29T22:42:00Z</dcterms:modified>
</cp:coreProperties>
</file>