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D8FC" w14:textId="77777777" w:rsidR="00CF4A1D" w:rsidRDefault="003645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 ЛАБОРОТОРНОГО БЛОК ПИТАНИЯ</w:t>
      </w:r>
    </w:p>
    <w:p w14:paraId="76A9F2E1" w14:textId="77777777" w:rsidR="0036457E" w:rsidRDefault="003645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D79430" w14:textId="77777777" w:rsidR="0036457E" w:rsidRDefault="003645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Лабораторный блок питания (далее ЛБП) для одного канала функционально состоит из следующих модулей:</w:t>
      </w:r>
    </w:p>
    <w:p w14:paraId="195CF3FE" w14:textId="77777777" w:rsidR="0036457E" w:rsidRDefault="0036457E" w:rsidP="00364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Первичный импульсный преобразователь канала 1.</w:t>
      </w:r>
    </w:p>
    <w:p w14:paraId="1E09292C" w14:textId="77777777" w:rsidR="0036457E" w:rsidRDefault="0036457E" w:rsidP="00364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Линейный регулятор канала 1.</w:t>
      </w:r>
    </w:p>
    <w:p w14:paraId="607D44EA" w14:textId="77777777" w:rsidR="0036457E" w:rsidRDefault="0036457E" w:rsidP="00364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Дежурный импульсный источник питания</w:t>
      </w:r>
    </w:p>
    <w:p w14:paraId="40C9AD3C" w14:textId="77777777" w:rsidR="0036457E" w:rsidRDefault="0036457E" w:rsidP="00364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управления</w:t>
      </w:r>
    </w:p>
    <w:p w14:paraId="1407A3AD" w14:textId="77777777" w:rsidR="0036457E" w:rsidRDefault="0036457E" w:rsidP="003645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другого количества каналов увеличивается количество первичных импульсных преобразователей и линейных регуляторов.</w:t>
      </w:r>
    </w:p>
    <w:p w14:paraId="041EE544" w14:textId="77777777" w:rsidR="0036457E" w:rsidRDefault="0036457E" w:rsidP="003645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457E">
        <w:rPr>
          <w:rFonts w:ascii="Times New Roman" w:hAnsi="Times New Roman" w:cs="Times New Roman"/>
          <w:sz w:val="24"/>
          <w:szCs w:val="24"/>
          <w:lang w:val="ru-RU"/>
        </w:rPr>
        <w:t>Первичный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импульсный преобразователь.</w:t>
      </w:r>
    </w:p>
    <w:p w14:paraId="304E04C5" w14:textId="77777777" w:rsidR="0036457E" w:rsidRDefault="0036457E" w:rsidP="003645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блок состоит из</w:t>
      </w:r>
    </w:p>
    <w:p w14:paraId="3C19D3B5" w14:textId="77777777" w:rsidR="0036457E" w:rsidRDefault="0036457E" w:rsidP="003645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Входной фильтр и система защиты от выбросов напряжения.</w:t>
      </w:r>
    </w:p>
    <w:p w14:paraId="45DB8DF0" w14:textId="77777777" w:rsidR="0036457E" w:rsidRDefault="0036457E" w:rsidP="003645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плавного пуска.</w:t>
      </w:r>
    </w:p>
    <w:p w14:paraId="12E0F919" w14:textId="77777777" w:rsidR="0036457E" w:rsidRDefault="0036457E" w:rsidP="003645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Дежурный источник питания, обеспечивающий напряжения +12В и -12В.</w:t>
      </w:r>
    </w:p>
    <w:p w14:paraId="5BC0DD71" w14:textId="77777777" w:rsidR="0036457E" w:rsidRDefault="0036457E" w:rsidP="003645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Активный корректор реактивной мощности.</w:t>
      </w:r>
    </w:p>
    <w:p w14:paraId="10FC1C15" w14:textId="77777777" w:rsidR="0036457E" w:rsidRDefault="0036457E" w:rsidP="003645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Полумостовой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преобразователь.</w:t>
      </w:r>
    </w:p>
    <w:p w14:paraId="32CE17EA" w14:textId="77777777" w:rsidR="0036457E" w:rsidRDefault="0036457E" w:rsidP="003645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Формирователь ШИМ и система триггерной защиты.</w:t>
      </w:r>
    </w:p>
    <w:p w14:paraId="27782E05" w14:textId="77777777" w:rsidR="0036457E" w:rsidRDefault="0036457E" w:rsidP="003645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Выходной выпрямитель.</w:t>
      </w:r>
    </w:p>
    <w:p w14:paraId="488A50A1" w14:textId="77777777" w:rsidR="0036457E" w:rsidRDefault="0036457E" w:rsidP="003645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Выходной фильтр.</w:t>
      </w:r>
    </w:p>
    <w:p w14:paraId="7D441005" w14:textId="6ADAF59F" w:rsidR="0036457E" w:rsidRDefault="0036457E" w:rsidP="003645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Активный корректор реактивной мощности,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полумостовой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преобразователь и выходной выпрямитель имеют защиту от короткого замыкания, приводящей к срабатыванию триггерной защиты. Блоки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полумостового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преобразователя и выходного выпрямителя имеют защиту от перегрева, приводящей также к срабатыванию триггерной защиты.</w:t>
      </w:r>
    </w:p>
    <w:p w14:paraId="6D0DB558" w14:textId="77777777" w:rsidR="00BE0A26" w:rsidRDefault="00BE0A26" w:rsidP="003645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585610" w14:textId="4F03DEED" w:rsidR="00BE0A26" w:rsidRPr="00BE0A26" w:rsidRDefault="00BE0A26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0A26">
        <w:rPr>
          <w:rFonts w:ascii="Times New Roman" w:hAnsi="Times New Roman" w:cs="Times New Roman"/>
          <w:sz w:val="24"/>
          <w:szCs w:val="24"/>
          <w:lang w:val="ru-RU"/>
        </w:rPr>
        <w:t>ТРИГГЕРН</w:t>
      </w:r>
      <w:r w:rsidR="00080967"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Pr="00BE0A26">
        <w:rPr>
          <w:rFonts w:ascii="Times New Roman" w:hAnsi="Times New Roman" w:cs="Times New Roman"/>
          <w:sz w:val="24"/>
          <w:szCs w:val="24"/>
          <w:lang w:val="ru-RU"/>
        </w:rPr>
        <w:t xml:space="preserve"> ЗАЩИТ</w:t>
      </w:r>
      <w:r w:rsidR="0008096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E0A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EA8EBC" w14:textId="25780074" w:rsidR="00BE0A26" w:rsidRPr="00BE0A26" w:rsidRDefault="00BE0A26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0A26">
        <w:rPr>
          <w:rFonts w:ascii="Times New Roman" w:hAnsi="Times New Roman" w:cs="Times New Roman"/>
          <w:sz w:val="24"/>
          <w:szCs w:val="24"/>
          <w:lang w:val="ru-RU"/>
        </w:rPr>
        <w:t>В ЛБП реализована несколько систем защит от короткого замыкания, превышения напряжения и перегрева, для предотвращения выхода из строя прибора и подключённой нагрузки.</w:t>
      </w:r>
      <w:r w:rsidR="00B07550">
        <w:rPr>
          <w:rFonts w:ascii="Times New Roman" w:hAnsi="Times New Roman" w:cs="Times New Roman"/>
          <w:sz w:val="24"/>
          <w:szCs w:val="24"/>
          <w:lang w:val="ru-RU"/>
        </w:rPr>
        <w:t xml:space="preserve"> Данная защита функционирует независимо от исправности управляющих микроконтроллеров.</w:t>
      </w:r>
    </w:p>
    <w:p w14:paraId="5172A3DA" w14:textId="77777777" w:rsidR="00BE0A26" w:rsidRPr="00BE0A26" w:rsidRDefault="00BE0A26" w:rsidP="00BE0A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04CF11" w14:textId="38BBEB44" w:rsidR="00BE0A26" w:rsidRDefault="00B07550" w:rsidP="00BE0A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3D4F05" wp14:editId="22B918ED">
            <wp:extent cx="5943600" cy="2285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9617" w14:textId="7BD99A13" w:rsidR="00BE0A26" w:rsidRDefault="00BE0A26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0A26">
        <w:rPr>
          <w:rFonts w:ascii="Times New Roman" w:hAnsi="Times New Roman" w:cs="Times New Roman"/>
          <w:sz w:val="24"/>
          <w:szCs w:val="24"/>
          <w:lang w:val="ru-RU"/>
        </w:rPr>
        <w:t>Структурная схема системы триггерной защиты.</w:t>
      </w:r>
    </w:p>
    <w:p w14:paraId="65F8C303" w14:textId="135E2A87" w:rsidR="00080967" w:rsidRDefault="00080967" w:rsidP="00BE0A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9227C1" w14:textId="5A9B1CD6" w:rsidR="00080967" w:rsidRDefault="00080967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Триггерная защита состоит из двух подсистем, каждая из которых состоит из компараторов и триггера-защелки, который срабатывает, при превышении какого-либо параметра на компараторе и выставлении сигнала ошибки на линии.</w:t>
      </w:r>
    </w:p>
    <w:p w14:paraId="0BAE2B84" w14:textId="3EA3374D" w:rsidR="00080967" w:rsidRDefault="00080967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Первая подсистема триггерной защиты охватывает первичный импульсный источник и линейный регулятор. Её срабатывает приводит к остановке ШИМ-контроллера в первичном импульсном регуляторе, остановке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полумостового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преобразователя и как следствие – отсутствие напряжения на выходе.</w:t>
      </w:r>
    </w:p>
    <w:p w14:paraId="168D5393" w14:textId="15DB115B" w:rsidR="00080967" w:rsidRPr="00462421" w:rsidRDefault="00080967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Вторая подсистема охватывает </w:t>
      </w:r>
      <w:r w:rsidR="00B07550">
        <w:rPr>
          <w:rFonts w:ascii="Times New Roman" w:hAnsi="Times New Roman" w:cs="Times New Roman"/>
          <w:sz w:val="24"/>
          <w:szCs w:val="24"/>
          <w:lang w:val="ru-RU"/>
        </w:rPr>
        <w:t xml:space="preserve">выход источника питания, и </w:t>
      </w:r>
      <w:r w:rsidR="00150438">
        <w:rPr>
          <w:rFonts w:ascii="Times New Roman" w:hAnsi="Times New Roman" w:cs="Times New Roman"/>
          <w:sz w:val="24"/>
          <w:szCs w:val="24"/>
          <w:lang w:val="ru-RU"/>
        </w:rPr>
        <w:t xml:space="preserve">состоит из монитора питания и триггера защёлки. При превышении заданных уровней напряжения и мощности монитор питания формирует сигнал </w:t>
      </w:r>
      <w:r w:rsidR="00150438">
        <w:rPr>
          <w:rFonts w:ascii="Times New Roman" w:hAnsi="Times New Roman" w:cs="Times New Roman"/>
          <w:sz w:val="24"/>
          <w:szCs w:val="24"/>
        </w:rPr>
        <w:t>ALERT</w:t>
      </w:r>
      <w:r w:rsidR="00150438" w:rsidRPr="00150438">
        <w:rPr>
          <w:rFonts w:ascii="Times New Roman" w:hAnsi="Times New Roman" w:cs="Times New Roman"/>
          <w:sz w:val="24"/>
          <w:szCs w:val="24"/>
          <w:lang w:val="ru-RU"/>
        </w:rPr>
        <w:t>#</w:t>
      </w:r>
      <w:r w:rsidR="00150438">
        <w:rPr>
          <w:rFonts w:ascii="Times New Roman" w:hAnsi="Times New Roman" w:cs="Times New Roman"/>
          <w:sz w:val="24"/>
          <w:szCs w:val="24"/>
          <w:lang w:val="ru-RU"/>
        </w:rPr>
        <w:t>, который фиксируется триггером-защёлкой</w:t>
      </w:r>
      <w:r w:rsidR="00FA34A7">
        <w:rPr>
          <w:rFonts w:ascii="Times New Roman" w:hAnsi="Times New Roman" w:cs="Times New Roman"/>
          <w:sz w:val="24"/>
          <w:szCs w:val="24"/>
          <w:lang w:val="ru-RU"/>
        </w:rPr>
        <w:t>, и выход  ЛБП отключается.</w:t>
      </w:r>
    </w:p>
    <w:p w14:paraId="78EA88E5" w14:textId="14F4414E" w:rsidR="00B07550" w:rsidRPr="00B07550" w:rsidRDefault="00B07550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Выход источника питания можно лишь включить, когда обе системы защиты не фиксируют ошибок.</w:t>
      </w:r>
    </w:p>
    <w:p w14:paraId="3CD96F68" w14:textId="7C93CB3C" w:rsidR="00080967" w:rsidRDefault="00080967" w:rsidP="00BE0A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E8B090" w14:textId="2ECFB4D9" w:rsidR="00080967" w:rsidRDefault="00080967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КОМПЕНСАЦИЯ СОПРОТИВЛЕНИЯ ПРОВОДОВ.</w:t>
      </w:r>
    </w:p>
    <w:p w14:paraId="7159C19F" w14:textId="77777777" w:rsidR="00462421" w:rsidRDefault="00462421" w:rsidP="00BE0A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F2E52C" w14:textId="77777777" w:rsidR="00BE0A26" w:rsidRPr="00BE0A26" w:rsidRDefault="00BE0A26" w:rsidP="00BE0A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4E835B" w14:textId="03FB44CE" w:rsidR="00BE0A26" w:rsidRPr="00BE0A26" w:rsidRDefault="00FE054A" w:rsidP="00BE0A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98B3E85" wp14:editId="28DE3340">
            <wp:extent cx="5248275" cy="341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7D1C" w14:textId="0839435C" w:rsidR="00FE054A" w:rsidRDefault="00FE054A" w:rsidP="00FE05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0A26">
        <w:rPr>
          <w:rFonts w:ascii="Times New Roman" w:hAnsi="Times New Roman" w:cs="Times New Roman"/>
          <w:sz w:val="24"/>
          <w:szCs w:val="24"/>
          <w:lang w:val="ru-RU"/>
        </w:rPr>
        <w:t xml:space="preserve">Структурная схема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системы измерения сопротивления проводов</w:t>
      </w:r>
      <w:r w:rsidRPr="00BE0A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D391AC" w14:textId="77777777" w:rsidR="00BE0A26" w:rsidRPr="0036457E" w:rsidRDefault="00BE0A26" w:rsidP="0036457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E0A26" w:rsidRPr="0036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526"/>
    <w:multiLevelType w:val="hybridMultilevel"/>
    <w:tmpl w:val="660E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6362"/>
    <w:multiLevelType w:val="hybridMultilevel"/>
    <w:tmpl w:val="777C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A7E59"/>
    <w:multiLevelType w:val="hybridMultilevel"/>
    <w:tmpl w:val="4E74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91695">
    <w:abstractNumId w:val="0"/>
  </w:num>
  <w:num w:numId="2" w16cid:durableId="1901674864">
    <w:abstractNumId w:val="2"/>
  </w:num>
  <w:num w:numId="3" w16cid:durableId="188405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7E"/>
    <w:rsid w:val="00080967"/>
    <w:rsid w:val="00150438"/>
    <w:rsid w:val="0036457E"/>
    <w:rsid w:val="00462421"/>
    <w:rsid w:val="00B07550"/>
    <w:rsid w:val="00BE0A26"/>
    <w:rsid w:val="00CF4A1D"/>
    <w:rsid w:val="00FA34A7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1CAC"/>
  <w15:chartTrackingRefBased/>
  <w15:docId w15:val="{103B2BDE-C7A5-4611-846F-1BAD43B5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Sklyarov</dc:creator>
  <cp:keywords/>
  <dc:description/>
  <cp:lastModifiedBy>kirra</cp:lastModifiedBy>
  <cp:revision>7</cp:revision>
  <dcterms:created xsi:type="dcterms:W3CDTF">2023-03-11T14:46:00Z</dcterms:created>
  <dcterms:modified xsi:type="dcterms:W3CDTF">2023-03-16T14:07:00Z</dcterms:modified>
</cp:coreProperties>
</file>