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414A" w14:textId="34B7FE94" w:rsidR="00A9316D" w:rsidRPr="007D077B" w:rsidRDefault="00A9316D" w:rsidP="00A9316D">
      <w:pPr>
        <w:pStyle w:val="af8"/>
        <w:rPr>
          <w:rFonts w:cs="Times New Roman"/>
          <w:szCs w:val="28"/>
        </w:rPr>
      </w:pPr>
      <w:bookmarkStart w:id="0" w:name="_Hlk90070782"/>
      <w:bookmarkStart w:id="1" w:name="_Toc180581338"/>
      <w:r w:rsidRPr="007D077B">
        <w:rPr>
          <w:rFonts w:cs="Times New Roman"/>
          <w:szCs w:val="28"/>
        </w:rPr>
        <w:t>Содержание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84607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987F5C" w14:textId="33379D9F" w:rsidR="007D077B" w:rsidRPr="007D077B" w:rsidRDefault="00A9316D" w:rsidP="007D077B">
          <w:pPr>
            <w:pStyle w:val="a5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7D077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D07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D077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0581338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_Toc180581338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AF29E" w14:textId="7A922E0D" w:rsidR="007D077B" w:rsidRPr="007D077B" w:rsidRDefault="007D077B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39" w:history="1">
            <w:r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</w:t>
            </w:r>
            <w:r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ние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_Toc180581339 \h </w:instrTex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1A7D88" w14:textId="20681081" w:rsidR="007D077B" w:rsidRPr="007D077B" w:rsidRDefault="007D077B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40" w:history="1">
            <w:r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Спецификация языка программирования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_Toc180581340 \h </w:instrTex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E6DA0" w14:textId="7497F875" w:rsidR="007D077B" w:rsidRPr="007D077B" w:rsidRDefault="007D077B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41" w:history="1">
            <w:r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 Характеристика языка программирования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_Toc180581341 \h </w:instrTex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054D6" w14:textId="798B7CCA" w:rsidR="007D077B" w:rsidRPr="007D077B" w:rsidRDefault="007D077B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42" w:history="1">
            <w:r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 Определение алфавит языка программирования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_Toc180581342 \h </w:instrTex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37B0B" w14:textId="6F2A5F78" w:rsidR="007D077B" w:rsidRPr="007D077B" w:rsidRDefault="007D077B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43" w:history="1">
            <w:r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 Применяемые сепараторы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_Toc180581343 \h </w:instrTex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44503" w14:textId="157EE0B5" w:rsidR="007D077B" w:rsidRPr="007D077B" w:rsidRDefault="007D077B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44" w:history="1">
            <w:r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 Применяемые кодировки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_Toc180581344 \h </w:instrTex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87336" w14:textId="6BB23899" w:rsidR="007D077B" w:rsidRPr="007D077B" w:rsidRDefault="007D077B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45" w:history="1">
            <w:r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1.5 Типы данных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_Toc180581345 \h </w:instrTex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8A068" w14:textId="04451160" w:rsidR="007D077B" w:rsidRPr="007D077B" w:rsidRDefault="007D077B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46" w:history="1">
            <w:r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1.6 Преобразование типов данных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_Toc180581346 \h </w:instrTex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7BB0" w14:textId="06849527" w:rsidR="007D077B" w:rsidRPr="007D077B" w:rsidRDefault="007D077B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47" w:history="1">
            <w:r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1.7 Идентификаторы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_Toc180581347 \h </w:instrTex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3BFAD6" w14:textId="5F8C704C" w:rsidR="007D077B" w:rsidRPr="007D077B" w:rsidRDefault="007D077B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48" w:history="1">
            <w:r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1.8 Литералы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_Toc180581348 \h </w:instrTex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2ACCC" w14:textId="25B890B8" w:rsidR="007D077B" w:rsidRPr="007D077B" w:rsidRDefault="007D077B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49" w:history="1">
            <w:r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1.9 Объявление данных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_Toc180581349 \h </w:instrTex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7BEBC6" w14:textId="42DC0720" w:rsidR="007D077B" w:rsidRPr="007D077B" w:rsidRDefault="007D077B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50" w:history="1">
            <w:r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1.10 Инициализация данных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_Toc180581350 \h </w:instrTex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0C05A" w14:textId="7B7E566B" w:rsidR="007D077B" w:rsidRPr="007D077B" w:rsidRDefault="007D077B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51" w:history="1">
            <w:r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1.10 Инструкции языка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_Toc180581351 \h </w:instrTex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02A16" w14:textId="26AC0461" w:rsidR="007D077B" w:rsidRPr="007D077B" w:rsidRDefault="007D077B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52" w:history="1">
            <w:r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1.12 Операции языка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_Toc180581352 \h </w:instrTex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B95AF" w14:textId="231152C1" w:rsidR="007D077B" w:rsidRPr="007D077B" w:rsidRDefault="007D077B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53" w:history="1">
            <w:r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1.13 Выражения и их вычисления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_Toc180581353 \h </w:instrTex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BA58FA" w14:textId="23604876" w:rsidR="007D077B" w:rsidRPr="007D077B" w:rsidRDefault="007D077B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54" w:history="1">
            <w:r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1.14 Программные конструкции языка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_Toc180581354 \h </w:instrTex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45926" w14:textId="53BF026D" w:rsidR="007D077B" w:rsidRPr="007D077B" w:rsidRDefault="007D077B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55" w:history="1">
            <w:r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1.15 Область видимости идентификаторов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_Toc180581355 \h </w:instrTex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CB09E" w14:textId="4D99586B" w:rsidR="007D077B" w:rsidRPr="007D077B" w:rsidRDefault="007D077B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56" w:history="1">
            <w:r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1.16 Семантические проверки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_Toc180581356 \h </w:instrTex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05E83" w14:textId="57B49927" w:rsidR="007D077B" w:rsidRPr="007D077B" w:rsidRDefault="007D077B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57" w:history="1">
            <w:r w:rsidRPr="007D077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1.17 Распределение оперативной памяти на этапе выполнения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_Toc180581357 \h </w:instrTex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6A6F9" w14:textId="4260700D" w:rsidR="007D077B" w:rsidRPr="007D077B" w:rsidRDefault="007D077B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58" w:history="1">
            <w:r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1.18 Стандартная библиотека и её состав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_Toc180581358 \h </w:instrTex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08111" w14:textId="30084058" w:rsidR="007D077B" w:rsidRPr="007D077B" w:rsidRDefault="007D077B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59" w:history="1">
            <w:r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1.19 Ввод и вывод данных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_Toc180581359 \h </w:instrTex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41E27" w14:textId="6790068F" w:rsidR="007D077B" w:rsidRPr="007D077B" w:rsidRDefault="007D077B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60" w:history="1">
            <w:r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1.20 Точка входа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_Toc180581360 \h </w:instrTex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581C0" w14:textId="4BDA9F31" w:rsidR="007D077B" w:rsidRPr="007D077B" w:rsidRDefault="007D077B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61" w:history="1">
            <w:r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1.21 Препроцессор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_Toc180581361 \h </w:instrTex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F9CCF" w14:textId="601DD479" w:rsidR="007D077B" w:rsidRPr="007D077B" w:rsidRDefault="007D077B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62" w:history="1">
            <w:r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1.22 Соглашения о вызовах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_Toc180581362 \h </w:instrTex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F86EC" w14:textId="484FC6FA" w:rsidR="007D077B" w:rsidRPr="007D077B" w:rsidRDefault="007D077B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63" w:history="1">
            <w:r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1.23 Объектный код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_Toc180581363 \h </w:instrTex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7B76B" w14:textId="39FA1903" w:rsidR="007D077B" w:rsidRPr="007D077B" w:rsidRDefault="007D077B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64" w:history="1">
            <w:r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1.24 Классификация сообщений транслятора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_Toc180581364 \h </w:instrTex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459BE" w14:textId="107E4C0E" w:rsidR="007D077B" w:rsidRPr="007D077B" w:rsidRDefault="007D077B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65" w:history="1">
            <w:r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1.25 Контрольный пример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_Toc180581365 \h </w:instrTex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66CE0" w14:textId="391387A5" w:rsidR="00A9316D" w:rsidRPr="00730130" w:rsidRDefault="00A9316D">
          <w:pPr>
            <w:rPr>
              <w:sz w:val="28"/>
              <w:szCs w:val="28"/>
            </w:rPr>
          </w:pPr>
          <w:r w:rsidRPr="007D077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54057DC" w14:textId="77777777" w:rsidR="00A9316D" w:rsidRPr="00730130" w:rsidRDefault="00A9316D" w:rsidP="00A9316D">
      <w:pPr>
        <w:pStyle w:val="af8"/>
        <w:rPr>
          <w:szCs w:val="28"/>
        </w:rPr>
      </w:pPr>
    </w:p>
    <w:p w14:paraId="53AD0461" w14:textId="11AE42AB" w:rsidR="00BC1FCD" w:rsidRPr="00730130" w:rsidRDefault="00A9316D" w:rsidP="00A9316D">
      <w:pPr>
        <w:pStyle w:val="af8"/>
        <w:rPr>
          <w:szCs w:val="28"/>
        </w:rPr>
      </w:pPr>
      <w:r w:rsidRPr="00730130">
        <w:rPr>
          <w:szCs w:val="28"/>
        </w:rPr>
        <w:br w:type="page"/>
      </w:r>
      <w:bookmarkStart w:id="2" w:name="_Toc180581339"/>
      <w:r w:rsidR="00BC1FCD" w:rsidRPr="00730130">
        <w:rPr>
          <w:szCs w:val="28"/>
        </w:rPr>
        <w:lastRenderedPageBreak/>
        <w:t>Введение</w:t>
      </w:r>
      <w:bookmarkEnd w:id="2"/>
    </w:p>
    <w:p w14:paraId="7518B86B" w14:textId="2CEF1EFD" w:rsidR="003975ED" w:rsidRPr="00730130" w:rsidRDefault="00A9316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>Целью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 курсового проекта является разработка транслятора для </w:t>
      </w:r>
      <w:r w:rsidRPr="00730130">
        <w:rPr>
          <w:rFonts w:ascii="Times New Roman" w:hAnsi="Times New Roman" w:cs="Times New Roman"/>
          <w:sz w:val="28"/>
          <w:szCs w:val="28"/>
        </w:rPr>
        <w:t xml:space="preserve">собственного 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языка программирования: </w:t>
      </w:r>
      <w:r w:rsidR="003975ED"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="003975ED" w:rsidRPr="00730130">
        <w:rPr>
          <w:rFonts w:ascii="Times New Roman" w:hAnsi="Times New Roman" w:cs="Times New Roman"/>
          <w:sz w:val="28"/>
          <w:szCs w:val="28"/>
        </w:rPr>
        <w:t>-2024.</w:t>
      </w:r>
      <w:bookmarkEnd w:id="0"/>
    </w:p>
    <w:p w14:paraId="5067DC47" w14:textId="6105DFB4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Написание транслятора будет осуществляться на языке C++, при этом код на языке </w:t>
      </w:r>
      <w:r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730130">
        <w:rPr>
          <w:rFonts w:ascii="Times New Roman" w:hAnsi="Times New Roman" w:cs="Times New Roman"/>
          <w:sz w:val="28"/>
          <w:szCs w:val="28"/>
        </w:rPr>
        <w:t>-2024 будет транслироваться в язык ассемблера.</w:t>
      </w:r>
    </w:p>
    <w:p w14:paraId="02ECAC20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14:paraId="4C94060A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разбработка спецификации языка программирования;</w:t>
      </w:r>
    </w:p>
    <w:p w14:paraId="65B8933C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разбратка структуры транслятора;</w:t>
      </w:r>
    </w:p>
    <w:p w14:paraId="74F5615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лексического и семантического анализаторов;</w:t>
      </w:r>
    </w:p>
    <w:p w14:paraId="04A3A90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синтаксического анализатора;</w:t>
      </w:r>
    </w:p>
    <w:p w14:paraId="1597954F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преобразование выражений;</w:t>
      </w:r>
    </w:p>
    <w:p w14:paraId="7347BA88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генерация кода на язык ассемблера;</w:t>
      </w:r>
    </w:p>
    <w:p w14:paraId="21CBF48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тестирование транслятора.</w:t>
      </w:r>
    </w:p>
    <w:p w14:paraId="286FF7DE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будут приведены в соответствующих главах курсового проекта.</w:t>
      </w:r>
    </w:p>
    <w:p w14:paraId="2DA4F3D2" w14:textId="5DBA6C5A" w:rsidR="00256180" w:rsidRPr="00730130" w:rsidRDefault="003975ED" w:rsidP="00030EC8">
      <w:pPr>
        <w:pStyle w:val="af6"/>
        <w:rPr>
          <w:szCs w:val="28"/>
        </w:rPr>
      </w:pPr>
      <w:r w:rsidRPr="00730130">
        <w:rPr>
          <w:szCs w:val="28"/>
        </w:rPr>
        <w:br w:type="page"/>
      </w:r>
      <w:bookmarkStart w:id="3" w:name="_Toc180581340"/>
      <w:r w:rsidR="00030EC8" w:rsidRPr="00730130">
        <w:rPr>
          <w:szCs w:val="28"/>
        </w:rPr>
        <w:lastRenderedPageBreak/>
        <w:t>1. Спецификация языка программирования</w:t>
      </w:r>
      <w:bookmarkEnd w:id="3"/>
    </w:p>
    <w:p w14:paraId="4B5C0360" w14:textId="65CF8753" w:rsidR="00030EC8" w:rsidRPr="00730130" w:rsidRDefault="00030EC8" w:rsidP="00030EC8">
      <w:pPr>
        <w:pStyle w:val="afa"/>
        <w:rPr>
          <w:szCs w:val="28"/>
        </w:rPr>
      </w:pPr>
      <w:bookmarkStart w:id="4" w:name="_Toc180581341"/>
      <w:r w:rsidRPr="00730130">
        <w:rPr>
          <w:szCs w:val="28"/>
        </w:rPr>
        <w:t>1.1 Характеристика языка программирования</w:t>
      </w:r>
      <w:bookmarkEnd w:id="4"/>
    </w:p>
    <w:p w14:paraId="78157B0F" w14:textId="78F136BF" w:rsidR="00030EC8" w:rsidRPr="00730130" w:rsidRDefault="00030EC8" w:rsidP="00030EC8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GMS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-2024</w:t>
      </w:r>
      <w:r w:rsidRPr="00730130">
        <w:rPr>
          <w:rFonts w:ascii="Times New Roman" w:hAnsi="Times New Roman" w:cs="Times New Roman"/>
          <w:sz w:val="28"/>
          <w:szCs w:val="28"/>
        </w:rPr>
        <w:t xml:space="preserve"> – это универсальный язык высокого уровня. Он является процедурным, компилируемым, строго типизируемый. </w:t>
      </w:r>
    </w:p>
    <w:p w14:paraId="40F845FF" w14:textId="53DBA929" w:rsidR="00030EC8" w:rsidRPr="00730130" w:rsidRDefault="00030EC8" w:rsidP="00030EC8">
      <w:pPr>
        <w:pStyle w:val="afa"/>
        <w:rPr>
          <w:rStyle w:val="aff1"/>
          <w:i w:val="0"/>
          <w:iCs w:val="0"/>
          <w:color w:val="auto"/>
          <w:szCs w:val="28"/>
        </w:rPr>
      </w:pPr>
      <w:bookmarkStart w:id="5" w:name="_Toc122449903"/>
      <w:bookmarkStart w:id="6" w:name="_Toc180581342"/>
      <w:r w:rsidRPr="00730130">
        <w:rPr>
          <w:rStyle w:val="aff1"/>
          <w:i w:val="0"/>
          <w:iCs w:val="0"/>
          <w:color w:val="auto"/>
          <w:szCs w:val="28"/>
        </w:rPr>
        <w:t>1.2 Определение алфавит языка программирования</w:t>
      </w:r>
      <w:bookmarkEnd w:id="5"/>
      <w:bookmarkEnd w:id="6"/>
    </w:p>
    <w:p w14:paraId="1003B9E6" w14:textId="38D555CE" w:rsidR="00730130" w:rsidRPr="00730130" w:rsidRDefault="00730130" w:rsidP="00730130">
      <w:pPr>
        <w:pStyle w:val="aff0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sz w:val="28"/>
          <w:szCs w:val="28"/>
        </w:rPr>
        <w:t xml:space="preserve">В основе алфавита языка </w:t>
      </w:r>
      <w:r w:rsidRPr="00730130">
        <w:rPr>
          <w:sz w:val="28"/>
          <w:szCs w:val="28"/>
          <w:lang w:val="en-US"/>
        </w:rPr>
        <w:t>GMS</w:t>
      </w:r>
      <w:r w:rsidRPr="00730130">
        <w:rPr>
          <w:sz w:val="28"/>
          <w:szCs w:val="28"/>
        </w:rPr>
        <w:t xml:space="preserve">-2024 лежит таблица символов </w:t>
      </w:r>
      <w:r w:rsidRPr="00730130">
        <w:rPr>
          <w:sz w:val="28"/>
          <w:szCs w:val="28"/>
          <w:lang w:val="en-US"/>
        </w:rPr>
        <w:t>windows</w:t>
      </w:r>
      <w:r w:rsidRPr="00730130">
        <w:rPr>
          <w:sz w:val="28"/>
          <w:szCs w:val="28"/>
        </w:rPr>
        <w:t xml:space="preserve">-1251. </w:t>
      </w:r>
      <w:r w:rsidRPr="00730130">
        <w:rPr>
          <w:rFonts w:ascii="Times New Roman" w:hAnsi="Times New Roman" w:cs="Times New Roman"/>
          <w:sz w:val="28"/>
          <w:szCs w:val="28"/>
        </w:rPr>
        <w:t>В исходном коде могут использоваться символы латинского алфавита, цифры десятичной системы счисления от 0 до 9, спецсимволы, а также непечатные символы пробела, табуляции и перевода строки. Символы кириллицы разрешены только в строковых литералах.</w:t>
      </w:r>
      <w:bookmarkStart w:id="7" w:name="_Toc469840239"/>
      <w:bookmarkStart w:id="8" w:name="_Toc469841118"/>
      <w:bookmarkStart w:id="9" w:name="_Toc469842882"/>
      <w:bookmarkEnd w:id="7"/>
      <w:bookmarkEnd w:id="8"/>
      <w:bookmarkEnd w:id="9"/>
    </w:p>
    <w:p w14:paraId="78E8DB5C" w14:textId="1A5F4BE5" w:rsidR="00BA4FEF" w:rsidRDefault="00BA4FEF" w:rsidP="00BA4FEF">
      <w:pPr>
        <w:pStyle w:val="afa"/>
      </w:pPr>
      <w:bookmarkStart w:id="10" w:name="_Toc122449904"/>
      <w:bookmarkStart w:id="11" w:name="_Toc180581343"/>
      <w:r>
        <w:t>1.3 Применяемые сепараторы</w:t>
      </w:r>
      <w:bookmarkEnd w:id="10"/>
      <w:bookmarkEnd w:id="11"/>
    </w:p>
    <w:p w14:paraId="1834618B" w14:textId="77777777" w:rsidR="00BA4FEF" w:rsidRDefault="00BA4FEF" w:rsidP="00BA4FEF">
      <w:pPr>
        <w:pStyle w:val="aff0"/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разделителей операций языка. Сепараторы, используемые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TDS</w:t>
      </w:r>
      <w:r>
        <w:rPr>
          <w:rFonts w:ascii="Times New Roman" w:hAnsi="Times New Roman" w:cs="Times New Roman"/>
          <w:sz w:val="28"/>
          <w:szCs w:val="28"/>
        </w:rPr>
        <w:t>-2022, приведены в таблице 1.1.</w:t>
      </w:r>
    </w:p>
    <w:p w14:paraId="2C8ED48F" w14:textId="2B646ECB" w:rsidR="00BA4FEF" w:rsidRPr="00BA4FEF" w:rsidRDefault="00BA4FEF" w:rsidP="00BA4FEF">
      <w:pPr>
        <w:pStyle w:val="aff0"/>
        <w:shd w:val="clear" w:color="auto" w:fill="FFFFFF" w:themeFill="background1"/>
        <w:spacing w:before="240" w:after="1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– Сепараторы </w:t>
      </w:r>
      <w:r w:rsidRPr="00BA4FEF">
        <w:rPr>
          <w:rFonts w:ascii="Times New Roman" w:hAnsi="Times New Roman" w:cs="Times New Roman"/>
          <w:color w:val="FF0000"/>
          <w:sz w:val="28"/>
          <w:szCs w:val="28"/>
        </w:rPr>
        <w:t>надо ли писать все операции сравнения?</w:t>
      </w:r>
    </w:p>
    <w:tbl>
      <w:tblPr>
        <w:tblStyle w:val="afe"/>
        <w:tblW w:w="10078" w:type="dxa"/>
        <w:tblInd w:w="-5" w:type="dxa"/>
        <w:tblLook w:val="04A0" w:firstRow="1" w:lastRow="0" w:firstColumn="1" w:lastColumn="0" w:noHBand="0" w:noVBand="1"/>
      </w:tblPr>
      <w:tblGrid>
        <w:gridCol w:w="1712"/>
        <w:gridCol w:w="3261"/>
        <w:gridCol w:w="5105"/>
      </w:tblGrid>
      <w:tr w:rsidR="00BA4FEF" w14:paraId="4875299B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3B3A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12A3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5C6B6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BA4FEF" w14:paraId="1F78B5E1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F1F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‘ ‘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04E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843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66893EA5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3D4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6E2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с запятой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12E4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BA4FEF" w14:paraId="4DB94F33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2C8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7F0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Фигурные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DB9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BA4FEF" w14:paraId="3C8EE197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253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[…]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09C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B36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</w:p>
        </w:tc>
      </w:tr>
      <w:tr w:rsidR="00BA4FEF" w14:paraId="5C7D6EFA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24D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19E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753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операций, параметры функции</w:t>
            </w:r>
          </w:p>
        </w:tc>
      </w:tr>
      <w:tr w:rsidR="00BA4FEF" w14:paraId="5AFB746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6408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“…”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605F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F1B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 литерал</w:t>
            </w:r>
          </w:p>
        </w:tc>
      </w:tr>
      <w:tr w:rsidR="00BA4FEF" w14:paraId="2F2DA9DE" w14:textId="77777777" w:rsidTr="00BA4FEF">
        <w:trPr>
          <w:trHeight w:val="60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CC65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…’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0EEC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Одинарные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7B7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03410EF6" w14:textId="77777777" w:rsidTr="00BA4FEF">
        <w:trPr>
          <w:trHeight w:val="31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813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E7F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«равно»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BAA4C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 значения</w:t>
            </w:r>
          </w:p>
        </w:tc>
      </w:tr>
      <w:tr w:rsidR="00BA4FEF" w14:paraId="3E8F9E2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B5AD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A48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01E6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BA4FEF" w14:paraId="78DACF90" w14:textId="77777777" w:rsidTr="00BA4FEF">
        <w:trPr>
          <w:trHeight w:val="1841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48E7" w14:textId="55837A22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  <w:p w14:paraId="7CC98F92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5B95C31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1B69DDF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</w:p>
          <w:p w14:paraId="4774FE5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E628" w14:textId="6BFD4AB1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«косая черта», «плюс», «минус»,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астерикс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«двоеточие», 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803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Выражения</w:t>
            </w:r>
          </w:p>
        </w:tc>
      </w:tr>
    </w:tbl>
    <w:p w14:paraId="6CE9E102" w14:textId="0A0931DF" w:rsidR="00BA4FEF" w:rsidRDefault="00BA4FEF" w:rsidP="00BA4FEF">
      <w:pPr>
        <w:pStyle w:val="afa"/>
      </w:pPr>
      <w:r>
        <w:br w:type="page"/>
      </w:r>
      <w:bookmarkStart w:id="12" w:name="_Toc122449905"/>
      <w:bookmarkStart w:id="13" w:name="_Toc180581344"/>
      <w:r>
        <w:lastRenderedPageBreak/>
        <w:t>1.4 Применяемые кодировки</w:t>
      </w:r>
      <w:bookmarkEnd w:id="12"/>
      <w:bookmarkEnd w:id="13"/>
    </w:p>
    <w:p w14:paraId="7D59C4BD" w14:textId="20DF5CB1" w:rsidR="00BA4FEF" w:rsidRDefault="00BA4FEF" w:rsidP="00B22C38">
      <w:pPr>
        <w:pStyle w:val="aff2"/>
      </w:pPr>
      <w:r>
        <w:t xml:space="preserve">Для написания исходного кода на языке программирования </w:t>
      </w:r>
      <w:r w:rsidR="00811D9A">
        <w:rPr>
          <w:lang w:val="en-US"/>
        </w:rPr>
        <w:t>GMS</w:t>
      </w:r>
      <w:r w:rsidR="00811D9A">
        <w:t xml:space="preserve">-2024 </w:t>
      </w:r>
      <w:r>
        <w:t xml:space="preserve">используется кодировка </w:t>
      </w:r>
      <w:r>
        <w:rPr>
          <w:lang w:val="en-US"/>
        </w:rPr>
        <w:t>Windows</w:t>
      </w:r>
      <w:r>
        <w:t>-1251.</w:t>
      </w:r>
    </w:p>
    <w:p w14:paraId="33F3A51A" w14:textId="102B882C" w:rsidR="00811D9A" w:rsidRDefault="00811D9A" w:rsidP="00811D9A">
      <w:pPr>
        <w:pStyle w:val="afa"/>
        <w:rPr>
          <w:rFonts w:asciiTheme="minorHAnsi" w:hAnsiTheme="minorHAnsi" w:cstheme="minorBidi"/>
          <w:sz w:val="22"/>
          <w:szCs w:val="22"/>
        </w:rPr>
      </w:pPr>
      <w:bookmarkStart w:id="14" w:name="_Toc180581345"/>
      <w:r>
        <w:t>1.5 Типы данных</w:t>
      </w:r>
      <w:bookmarkEnd w:id="14"/>
      <w:r>
        <w:t xml:space="preserve"> </w:t>
      </w:r>
    </w:p>
    <w:p w14:paraId="65875883" w14:textId="689F29E2" w:rsidR="00030EC8" w:rsidRPr="00B22C38" w:rsidRDefault="00811D9A" w:rsidP="00B22C38">
      <w:pPr>
        <w:pStyle w:val="aff2"/>
      </w:pPr>
      <w:r w:rsidRPr="00B22C38">
        <w:t>В языке GMS-2024 реализованы 2 типа данных: целочисленный (2 байта) и символьный. Описание типов данных, предусмотренных в данном языке представлено в таблице 1.2.</w:t>
      </w:r>
    </w:p>
    <w:p w14:paraId="3D16A5EF" w14:textId="0CCFE82C" w:rsidR="00811D9A" w:rsidRDefault="00811D9A" w:rsidP="00B22C38">
      <w:pPr>
        <w:pStyle w:val="aff4"/>
      </w:pPr>
      <w:r>
        <w:t xml:space="preserve">Таблица 1.2 – Типы данных языка </w:t>
      </w:r>
      <w:r>
        <w:rPr>
          <w:lang w:val="en-US"/>
        </w:rPr>
        <w:t>GMS</w:t>
      </w:r>
      <w:r w:rsidRPr="00811D9A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847"/>
        <w:gridCol w:w="7178"/>
      </w:tblGrid>
      <w:tr w:rsidR="00811D9A" w14:paraId="7C3F3E50" w14:textId="77777777" w:rsidTr="00811D9A">
        <w:tc>
          <w:tcPr>
            <w:tcW w:w="2405" w:type="dxa"/>
          </w:tcPr>
          <w:p w14:paraId="60516FB5" w14:textId="61D1AE62" w:rsidR="00811D9A" w:rsidRDefault="00811D9A" w:rsidP="00B22C38">
            <w:pPr>
              <w:pStyle w:val="aff2"/>
            </w:pPr>
            <w:r>
              <w:t>Типы данных</w:t>
            </w:r>
          </w:p>
        </w:tc>
        <w:tc>
          <w:tcPr>
            <w:tcW w:w="7620" w:type="dxa"/>
          </w:tcPr>
          <w:p w14:paraId="2F376C37" w14:textId="4DDA32D9" w:rsidR="00811D9A" w:rsidRDefault="00811D9A" w:rsidP="00B22C38">
            <w:pPr>
              <w:pStyle w:val="aff2"/>
            </w:pPr>
            <w:r>
              <w:t>Описание типа данных</w:t>
            </w:r>
          </w:p>
        </w:tc>
      </w:tr>
      <w:tr w:rsidR="00811D9A" w14:paraId="7870E460" w14:textId="77777777" w:rsidTr="00811D9A">
        <w:tc>
          <w:tcPr>
            <w:tcW w:w="2405" w:type="dxa"/>
          </w:tcPr>
          <w:p w14:paraId="21467614" w14:textId="72C66028" w:rsidR="00811D9A" w:rsidRDefault="00811D9A" w:rsidP="00B22C38">
            <w:pPr>
              <w:pStyle w:val="aff2"/>
            </w:pPr>
            <w:r>
              <w:t>Целочисленный</w:t>
            </w:r>
          </w:p>
        </w:tc>
        <w:tc>
          <w:tcPr>
            <w:tcW w:w="7620" w:type="dxa"/>
          </w:tcPr>
          <w:p w14:paraId="272CB037" w14:textId="4CFFB6E8" w:rsidR="00811D9A" w:rsidRDefault="00811D9A" w:rsidP="00B22C38">
            <w:pPr>
              <w:pStyle w:val="aff2"/>
            </w:pPr>
            <w:r>
              <w:t>Фундаментальный тип данных. Предусмотрен для объявления целочисленных данных (2 байта). Инициализация по умолчанию: значение 0. Максимально допустимое значение 2</w:t>
            </w:r>
            <w:r w:rsidR="00B22C38" w:rsidRPr="00B22C38">
              <w:rPr>
                <w:vertAlign w:val="superscript"/>
              </w:rPr>
              <w:t>15</w:t>
            </w:r>
            <w:r>
              <w:t>-1. Минимально допустимым является -2</w:t>
            </w:r>
            <w:r w:rsidR="00B22C38" w:rsidRPr="00B22C38">
              <w:rPr>
                <w:vertAlign w:val="superscript"/>
              </w:rPr>
              <w:t>15</w:t>
            </w:r>
            <w:r>
              <w:t xml:space="preserve">. </w:t>
            </w:r>
          </w:p>
        </w:tc>
      </w:tr>
      <w:tr w:rsidR="00811D9A" w14:paraId="309722AA" w14:textId="77777777" w:rsidTr="00811D9A">
        <w:tc>
          <w:tcPr>
            <w:tcW w:w="2405" w:type="dxa"/>
          </w:tcPr>
          <w:p w14:paraId="1DF63222" w14:textId="0AC833B3" w:rsidR="00811D9A" w:rsidRDefault="00811D9A" w:rsidP="00B22C38">
            <w:pPr>
              <w:pStyle w:val="aff2"/>
            </w:pPr>
            <w:r>
              <w:t>Символьный</w:t>
            </w:r>
          </w:p>
        </w:tc>
        <w:tc>
          <w:tcPr>
            <w:tcW w:w="7620" w:type="dxa"/>
          </w:tcPr>
          <w:p w14:paraId="08EE148D" w14:textId="01C5EC6F" w:rsidR="00811D9A" w:rsidRPr="00B22C38" w:rsidRDefault="00B22C38" w:rsidP="00B22C38">
            <w:pPr>
              <w:pStyle w:val="aff0"/>
              <w:shd w:val="clear" w:color="auto" w:fill="FFFFFF" w:themeFill="background1"/>
              <w:jc w:val="both"/>
              <w:rPr>
                <w:color w:val="2021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символом, который в памяти занимает 1 байт. Инициализация по умолчанию: символ конца строки “\0”.</w:t>
            </w:r>
          </w:p>
        </w:tc>
      </w:tr>
    </w:tbl>
    <w:p w14:paraId="761B413D" w14:textId="240CE4EC" w:rsidR="00811D9A" w:rsidRPr="00811D9A" w:rsidRDefault="00B22C38" w:rsidP="00B22C38">
      <w:pPr>
        <w:pStyle w:val="paddingtop14"/>
      </w:pPr>
      <w:r>
        <w:t>Пользовательские типы данных не поддерживаются.</w:t>
      </w:r>
    </w:p>
    <w:p w14:paraId="17EB91CC" w14:textId="219FA793" w:rsidR="00B22C38" w:rsidRDefault="00B22C38" w:rsidP="00B22C38">
      <w:pPr>
        <w:pStyle w:val="afa"/>
      </w:pPr>
      <w:bookmarkStart w:id="15" w:name="_Toc180581346"/>
      <w:r>
        <w:t xml:space="preserve">1.6 </w:t>
      </w:r>
      <w:r w:rsidRPr="00B22C38">
        <w:t>Преобразование типов данных</w:t>
      </w:r>
      <w:bookmarkEnd w:id="15"/>
    </w:p>
    <w:p w14:paraId="4C339FCC" w14:textId="5D0B79FD" w:rsidR="00B22C38" w:rsidRDefault="00B22C38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В языке программирования </w:t>
      </w:r>
      <w:r>
        <w:rPr>
          <w:rStyle w:val="12"/>
          <w:szCs w:val="28"/>
          <w:lang w:val="en-US"/>
        </w:rPr>
        <w:t>GMS</w:t>
      </w:r>
      <w:r w:rsidRPr="00B22C38">
        <w:rPr>
          <w:rStyle w:val="12"/>
          <w:szCs w:val="28"/>
        </w:rPr>
        <w:t>-2024</w:t>
      </w:r>
      <w:r>
        <w:rPr>
          <w:rStyle w:val="12"/>
          <w:szCs w:val="28"/>
        </w:rPr>
        <w:t xml:space="preserve"> преобразование типов данных не поддерживается. Все типы данных определенны однозначно и не могут быть преобразованы в другие.</w:t>
      </w:r>
    </w:p>
    <w:p w14:paraId="7CC41D75" w14:textId="65B3C393" w:rsidR="00B22C38" w:rsidRDefault="004D1A5D" w:rsidP="004D1A5D">
      <w:pPr>
        <w:pStyle w:val="afa"/>
        <w:rPr>
          <w:rStyle w:val="12"/>
          <w:szCs w:val="28"/>
        </w:rPr>
      </w:pPr>
      <w:bookmarkStart w:id="16" w:name="_Toc180581347"/>
      <w:r>
        <w:rPr>
          <w:rStyle w:val="12"/>
          <w:szCs w:val="28"/>
        </w:rPr>
        <w:t>1.7 Идентификаторы</w:t>
      </w:r>
      <w:bookmarkEnd w:id="16"/>
    </w:p>
    <w:p w14:paraId="3D3F5764" w14:textId="2A60EE1A" w:rsidR="00B22C38" w:rsidRPr="004D1A5D" w:rsidRDefault="004D1A5D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szCs w:val="28"/>
        </w:rPr>
        <w:t>В имени идентификатора допускаются только символы латинского алфавита и знак «_»</w:t>
      </w:r>
      <w:r w:rsidR="00CB190D" w:rsidRPr="00CB190D">
        <w:rPr>
          <w:szCs w:val="28"/>
        </w:rPr>
        <w:t xml:space="preserve"> </w:t>
      </w:r>
      <w:r w:rsidR="00CB190D">
        <w:rPr>
          <w:szCs w:val="28"/>
        </w:rPr>
        <w:t xml:space="preserve">и </w:t>
      </w:r>
      <w:r w:rsidR="00CB190D" w:rsidRPr="00CB190D">
        <w:rPr>
          <w:color w:val="FF0000"/>
          <w:szCs w:val="28"/>
        </w:rPr>
        <w:t>цифры</w:t>
      </w:r>
      <w:r>
        <w:rPr>
          <w:szCs w:val="28"/>
        </w:rPr>
        <w:t>. Имя идентификатора не может совпадать с ключевыми словами языка и именами функций стандартной библиотеки.</w:t>
      </w:r>
    </w:p>
    <w:p w14:paraId="0F9DE560" w14:textId="336CFD97" w:rsidR="004D1A5D" w:rsidRDefault="004D1A5D" w:rsidP="004D1A5D">
      <w:pPr>
        <w:pStyle w:val="afa"/>
      </w:pPr>
      <w:bookmarkStart w:id="17" w:name="_Toc469840244"/>
      <w:bookmarkStart w:id="18" w:name="_Toc469841123"/>
      <w:bookmarkStart w:id="19" w:name="_Toc469842887"/>
      <w:bookmarkStart w:id="20" w:name="_Toc122449909"/>
      <w:bookmarkStart w:id="21" w:name="_Toc180581348"/>
      <w:r>
        <w:t>1.8 Литералы</w:t>
      </w:r>
      <w:bookmarkEnd w:id="17"/>
      <w:bookmarkEnd w:id="18"/>
      <w:bookmarkEnd w:id="19"/>
      <w:bookmarkEnd w:id="20"/>
      <w:bookmarkEnd w:id="21"/>
      <w:r>
        <w:t xml:space="preserve"> </w:t>
      </w:r>
    </w:p>
    <w:p w14:paraId="063F236B" w14:textId="121F6FCC" w:rsidR="004D1A5D" w:rsidRDefault="004D1A5D" w:rsidP="004D1A5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4D1A5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</w:t>
      </w:r>
      <w:r w:rsidR="0024224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вида литералов: целочисленные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символьные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 и строковые</w:t>
      </w:r>
      <w:r>
        <w:rPr>
          <w:rFonts w:ascii="Times New Roman" w:hAnsi="Times New Roman" w:cs="Times New Roman"/>
          <w:sz w:val="28"/>
          <w:szCs w:val="28"/>
        </w:rPr>
        <w:t>. Краткое описание литералов приведено в таблице 1.3.</w:t>
      </w:r>
    </w:p>
    <w:p w14:paraId="0E4DB210" w14:textId="033CBB07" w:rsidR="004D1A5D" w:rsidRDefault="004D1A5D" w:rsidP="004D1A5D">
      <w:pPr>
        <w:pStyle w:val="aff6"/>
      </w:pPr>
    </w:p>
    <w:p w14:paraId="4BDFA128" w14:textId="77777777" w:rsidR="004D1A5D" w:rsidRDefault="004D1A5D" w:rsidP="004D1A5D">
      <w:pPr>
        <w:pStyle w:val="aff6"/>
      </w:pPr>
    </w:p>
    <w:p w14:paraId="55B4DB1D" w14:textId="77777777" w:rsidR="004D1A5D" w:rsidRDefault="004D1A5D" w:rsidP="004D1A5D">
      <w:pPr>
        <w:pStyle w:val="aff4"/>
        <w:rPr>
          <w:b/>
        </w:rPr>
      </w:pPr>
      <w:r>
        <w:lastRenderedPageBreak/>
        <w:t xml:space="preserve">Таблица 1.3 – Описание литералов 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2139"/>
        <w:gridCol w:w="7886"/>
      </w:tblGrid>
      <w:tr w:rsidR="004D1A5D" w14:paraId="42107C86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D66F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0D35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4D1A5D" w14:paraId="3A5EEB97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0B75" w14:textId="77777777" w:rsidR="004D1A5D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34C2" w14:textId="206C1DC0" w:rsidR="004D1A5D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литералы, по умолчанию инициализируются 0. 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Представление: восьмеричное, двоичное, десятичное. </w:t>
            </w:r>
            <w:r w:rsidR="00CB190D" w:rsidRPr="00CB19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примеры</w:t>
            </w:r>
          </w:p>
        </w:tc>
      </w:tr>
      <w:tr w:rsidR="004D1A5D" w14:paraId="3C0B9EFD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D605" w14:textId="12FB621A" w:rsidR="004D1A5D" w:rsidRDefault="00304A55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79AB" w14:textId="502185C7" w:rsidR="004D1A5D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Используются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 xml:space="preserve">одиночные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символы кодировки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304A55" w:rsidRPr="0024224B">
              <w:rPr>
                <w:rFonts w:ascii="Times New Roman" w:hAnsi="Times New Roman" w:cs="Times New Roman"/>
                <w:sz w:val="28"/>
                <w:szCs w:val="28"/>
              </w:rPr>
              <w:t>-1251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заключенные в одинарные кавычки.</w:t>
            </w:r>
          </w:p>
        </w:tc>
      </w:tr>
      <w:tr w:rsidR="0024224B" w14:paraId="7C5CC684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F19A" w14:textId="6B07E27A" w:rsidR="0024224B" w:rsidRPr="006207DA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7D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207DA">
              <w:rPr>
                <w:sz w:val="28"/>
                <w:szCs w:val="28"/>
              </w:rPr>
              <w:t>троковой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8B31" w14:textId="31A89B02" w:rsidR="0024224B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использование только внутри вызова функции потокового вывода</w:t>
            </w:r>
            <w:r w:rsidR="006207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B19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190D" w:rsidRPr="00CB19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 как обозначены в языке</w:t>
            </w:r>
          </w:p>
        </w:tc>
      </w:tr>
    </w:tbl>
    <w:p w14:paraId="24DF3225" w14:textId="653995B2" w:rsidR="004D1A5D" w:rsidRDefault="00304A55" w:rsidP="004D1A5D">
      <w:pPr>
        <w:pStyle w:val="aff8"/>
      </w:pPr>
      <w:r>
        <w:t xml:space="preserve">Числовые литералы являются константами времени компиляции и объявляются только один раз. </w:t>
      </w:r>
    </w:p>
    <w:p w14:paraId="3AE6A7C5" w14:textId="33CC293D" w:rsidR="00304A55" w:rsidRDefault="00304A55" w:rsidP="00304A55">
      <w:pPr>
        <w:pStyle w:val="afa"/>
      </w:pPr>
      <w:bookmarkStart w:id="22" w:name="_Toc469840245"/>
      <w:bookmarkStart w:id="23" w:name="_Toc469841124"/>
      <w:bookmarkStart w:id="24" w:name="_Toc469842888"/>
      <w:bookmarkStart w:id="25" w:name="_Toc122449910"/>
      <w:bookmarkStart w:id="26" w:name="_Toc180581349"/>
      <w:r>
        <w:t xml:space="preserve">1.9 </w:t>
      </w:r>
      <w:bookmarkEnd w:id="22"/>
      <w:bookmarkEnd w:id="23"/>
      <w:bookmarkEnd w:id="24"/>
      <w:bookmarkEnd w:id="25"/>
      <w:r>
        <w:t>Объявление данных</w:t>
      </w:r>
      <w:bookmarkEnd w:id="26"/>
    </w:p>
    <w:p w14:paraId="6CF9A2F9" w14:textId="33BC46FE" w:rsidR="006207DA" w:rsidRDefault="00304A55" w:rsidP="006207DA">
      <w:pPr>
        <w:pStyle w:val="aff8"/>
      </w:pPr>
      <w:r>
        <w:rPr>
          <w:rStyle w:val="12"/>
        </w:rPr>
        <w:t xml:space="preserve">В языке </w:t>
      </w:r>
      <w:r>
        <w:rPr>
          <w:rStyle w:val="12"/>
          <w:lang w:val="en-US"/>
        </w:rPr>
        <w:t>GMS</w:t>
      </w:r>
      <w:r w:rsidRPr="00304A55">
        <w:rPr>
          <w:rStyle w:val="12"/>
        </w:rPr>
        <w:t xml:space="preserve">-2024 </w:t>
      </w:r>
      <w:r>
        <w:rPr>
          <w:rStyle w:val="12"/>
        </w:rPr>
        <w:t xml:space="preserve">требуется объявить идентификатор перед его использованием. </w:t>
      </w:r>
      <w:r w:rsidR="0024224B">
        <w:rPr>
          <w:rStyle w:val="12"/>
        </w:rPr>
        <w:t xml:space="preserve">Все переменные должны находится внутри программного блока. Допускается объявление переменных с одинаковыми именами в разных </w:t>
      </w:r>
      <w:r w:rsidR="006207DA">
        <w:rPr>
          <w:rStyle w:val="12"/>
        </w:rPr>
        <w:t xml:space="preserve">программных </w:t>
      </w:r>
      <w:r w:rsidR="0024224B">
        <w:rPr>
          <w:rStyle w:val="12"/>
        </w:rPr>
        <w:t>блоках</w:t>
      </w:r>
      <w:r w:rsidR="006207DA">
        <w:rPr>
          <w:rStyle w:val="12"/>
        </w:rPr>
        <w:t xml:space="preserve">. </w:t>
      </w:r>
      <w:r w:rsidR="006207DA">
        <w:t>Область видимости реализована по принципу «сверху вниз»</w:t>
      </w:r>
      <w:r w:rsidR="006207DA" w:rsidRPr="006207DA">
        <w:t>:</w:t>
      </w:r>
      <w:r w:rsidR="006207DA">
        <w:t xml:space="preserve"> </w:t>
      </w:r>
      <w:r w:rsidR="006207DA" w:rsidRPr="00CB190D">
        <w:rPr>
          <w:color w:val="FF0000"/>
        </w:rPr>
        <w:t>идентификаторы недоступны до их объявления.</w:t>
      </w:r>
    </w:p>
    <w:p w14:paraId="5C0FF08A" w14:textId="747F6F64" w:rsidR="006207DA" w:rsidRPr="006207DA" w:rsidRDefault="006207DA" w:rsidP="006207DA">
      <w:pPr>
        <w:pStyle w:val="afa"/>
        <w:rPr>
          <w:rFonts w:cs="Times New Roman"/>
          <w:szCs w:val="28"/>
        </w:rPr>
      </w:pPr>
      <w:bookmarkStart w:id="27" w:name="_Toc180581350"/>
      <w:r w:rsidRPr="006207DA">
        <w:t>1.10 Инициализация данных</w:t>
      </w:r>
      <w:bookmarkEnd w:id="27"/>
    </w:p>
    <w:p w14:paraId="66EEE018" w14:textId="741C5540" w:rsidR="00B22C38" w:rsidRDefault="006207DA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При объявлении переменной возможна </w:t>
      </w:r>
      <w:r w:rsidR="001604FF">
        <w:rPr>
          <w:rStyle w:val="12"/>
          <w:szCs w:val="28"/>
        </w:rPr>
        <w:t xml:space="preserve">ее </w:t>
      </w:r>
      <w:r>
        <w:rPr>
          <w:rStyle w:val="12"/>
          <w:szCs w:val="28"/>
        </w:rPr>
        <w:t>инициализация</w:t>
      </w:r>
      <w:r w:rsidR="001604FF">
        <w:rPr>
          <w:rStyle w:val="12"/>
          <w:szCs w:val="28"/>
        </w:rPr>
        <w:t xml:space="preserve"> литералом.  </w:t>
      </w:r>
      <w:r w:rsidR="001604FF" w:rsidRPr="001604FF">
        <w:rPr>
          <w:rStyle w:val="12"/>
          <w:color w:val="FF0000"/>
          <w:szCs w:val="28"/>
        </w:rPr>
        <w:t>Не факт, пока не уверен</w:t>
      </w:r>
    </w:p>
    <w:p w14:paraId="2E93A282" w14:textId="7D4E5BD2" w:rsidR="00B22C38" w:rsidRDefault="001604FF" w:rsidP="000B1A6B">
      <w:pPr>
        <w:pStyle w:val="aff4"/>
        <w:rPr>
          <w:rStyle w:val="12"/>
        </w:rPr>
      </w:pPr>
      <w:r>
        <w:rPr>
          <w:rStyle w:val="12"/>
        </w:rPr>
        <w:t>Таблица 1.4 – способы инициализации и присвоения значения переменной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681"/>
        <w:gridCol w:w="3827"/>
        <w:gridCol w:w="2517"/>
      </w:tblGrid>
      <w:tr w:rsidR="001604FF" w14:paraId="63509656" w14:textId="77777777" w:rsidTr="001604FF">
        <w:tc>
          <w:tcPr>
            <w:tcW w:w="3681" w:type="dxa"/>
          </w:tcPr>
          <w:p w14:paraId="78BAB886" w14:textId="7E32E85E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Конструкция</w:t>
            </w:r>
          </w:p>
        </w:tc>
        <w:tc>
          <w:tcPr>
            <w:tcW w:w="3827" w:type="dxa"/>
          </w:tcPr>
          <w:p w14:paraId="2E45F25A" w14:textId="03E91126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Описание</w:t>
            </w:r>
          </w:p>
        </w:tc>
        <w:tc>
          <w:tcPr>
            <w:tcW w:w="2517" w:type="dxa"/>
          </w:tcPr>
          <w:p w14:paraId="4C6F4255" w14:textId="0D563411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Пример</w:t>
            </w:r>
          </w:p>
        </w:tc>
      </w:tr>
      <w:tr w:rsidR="001604FF" w:rsidRPr="007D077B" w14:paraId="43739597" w14:textId="77777777" w:rsidTr="001604FF">
        <w:tc>
          <w:tcPr>
            <w:tcW w:w="3681" w:type="dxa"/>
          </w:tcPr>
          <w:p w14:paraId="2A40C5AF" w14:textId="3A5E96DE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</w:p>
          <w:p w14:paraId="547C87E6" w14:textId="77777777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=</w:t>
            </w:r>
          </w:p>
          <w:p w14:paraId="25A44AD1" w14:textId="48765A98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литерал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2AD70B25" w14:textId="00310F2D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Объявление идентификатора и его инициализация.</w:t>
            </w:r>
          </w:p>
        </w:tc>
        <w:tc>
          <w:tcPr>
            <w:tcW w:w="2517" w:type="dxa"/>
          </w:tcPr>
          <w:p w14:paraId="17A92D47" w14:textId="77777777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 = 10;</w:t>
            </w:r>
          </w:p>
          <w:p w14:paraId="16D34E67" w14:textId="337105EF" w:rsidR="000B1A6B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char c = ‘x’</w:t>
            </w:r>
          </w:p>
        </w:tc>
      </w:tr>
      <w:tr w:rsidR="001604FF" w14:paraId="19005AFC" w14:textId="77777777" w:rsidTr="001604FF">
        <w:tc>
          <w:tcPr>
            <w:tcW w:w="3681" w:type="dxa"/>
          </w:tcPr>
          <w:p w14:paraId="4FAFFA41" w14:textId="512EA436" w:rsid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>
              <w:rPr>
                <w:rStyle w:val="12"/>
                <w:szCs w:val="28"/>
                <w:lang w:val="en-US"/>
              </w:rPr>
              <w:t>&gt;</w:t>
            </w:r>
          </w:p>
          <w:p w14:paraId="443EA955" w14:textId="6C1B9250" w:rsidR="001604FF" w:rsidRDefault="001604FF" w:rsidP="000B1A6B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32F2F5CD" w14:textId="41F63F43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</w:t>
            </w:r>
            <w:r>
              <w:rPr>
                <w:rStyle w:val="12"/>
              </w:rPr>
              <w:t xml:space="preserve">бъявление </w:t>
            </w:r>
            <w:r>
              <w:rPr>
                <w:rStyle w:val="12"/>
                <w:szCs w:val="28"/>
              </w:rPr>
              <w:t>идентификатора и его автоматическая инициализация значением по умолчанию.</w:t>
            </w:r>
          </w:p>
        </w:tc>
        <w:tc>
          <w:tcPr>
            <w:tcW w:w="2517" w:type="dxa"/>
          </w:tcPr>
          <w:p w14:paraId="2DCC7DBC" w14:textId="76274795" w:rsidR="001604FF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x;</w:t>
            </w:r>
          </w:p>
        </w:tc>
      </w:tr>
    </w:tbl>
    <w:p w14:paraId="422594FB" w14:textId="77777777" w:rsidR="001604FF" w:rsidRDefault="001604FF" w:rsidP="00B22C38">
      <w:pPr>
        <w:pStyle w:val="13"/>
        <w:spacing w:before="0" w:after="0"/>
        <w:jc w:val="both"/>
        <w:rPr>
          <w:rStyle w:val="12"/>
          <w:szCs w:val="28"/>
        </w:rPr>
      </w:pPr>
    </w:p>
    <w:p w14:paraId="31692B6B" w14:textId="1AB513EA" w:rsidR="00B22C38" w:rsidRDefault="000B1A6B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Соответствие типов проверяется на этапе синтаксического анализа.</w:t>
      </w:r>
    </w:p>
    <w:p w14:paraId="7976F390" w14:textId="690D6251" w:rsidR="000B1A6B" w:rsidRDefault="000B1A6B" w:rsidP="000B1A6B">
      <w:pPr>
        <w:pStyle w:val="afa"/>
      </w:pPr>
      <w:bookmarkStart w:id="28" w:name="_Toc469840247"/>
      <w:bookmarkStart w:id="29" w:name="_Toc469841126"/>
      <w:bookmarkStart w:id="30" w:name="_Toc469842890"/>
      <w:bookmarkStart w:id="31" w:name="_Toc122449912"/>
      <w:bookmarkStart w:id="32" w:name="_Toc180581351"/>
      <w:r>
        <w:t>1.10 Инструкции языка</w:t>
      </w:r>
      <w:bookmarkEnd w:id="28"/>
      <w:bookmarkEnd w:id="29"/>
      <w:bookmarkEnd w:id="30"/>
      <w:bookmarkEnd w:id="31"/>
      <w:bookmarkEnd w:id="32"/>
    </w:p>
    <w:p w14:paraId="2FC9B394" w14:textId="06C99877" w:rsidR="000B1A6B" w:rsidRDefault="000B1A6B" w:rsidP="00B22C38">
      <w:pPr>
        <w:pStyle w:val="13"/>
        <w:spacing w:before="0" w:after="0"/>
        <w:jc w:val="both"/>
        <w:rPr>
          <w:szCs w:val="28"/>
        </w:rPr>
      </w:pPr>
      <w:r w:rsidRPr="000B1A6B">
        <w:rPr>
          <w:szCs w:val="28"/>
        </w:rPr>
        <w:t xml:space="preserve">Все возможные инструкции языка программирования </w:t>
      </w:r>
      <w:r w:rsidR="003506FD">
        <w:rPr>
          <w:szCs w:val="28"/>
          <w:lang w:val="en-US"/>
        </w:rPr>
        <w:t>GMS</w:t>
      </w:r>
      <w:r w:rsidR="003506FD" w:rsidRPr="003506FD">
        <w:rPr>
          <w:szCs w:val="28"/>
        </w:rPr>
        <w:t>-2024</w:t>
      </w:r>
      <w:r w:rsidRPr="000B1A6B">
        <w:rPr>
          <w:szCs w:val="28"/>
        </w:rPr>
        <w:t xml:space="preserve"> представлены в общем виде в таблице 1.5.</w:t>
      </w:r>
    </w:p>
    <w:p w14:paraId="6EC27ABC" w14:textId="2C4F6861" w:rsidR="000B1A6B" w:rsidRDefault="000B1A6B" w:rsidP="00B22C38">
      <w:pPr>
        <w:pStyle w:val="13"/>
        <w:spacing w:before="0" w:after="0"/>
        <w:jc w:val="both"/>
        <w:rPr>
          <w:szCs w:val="28"/>
        </w:rPr>
      </w:pPr>
    </w:p>
    <w:p w14:paraId="7D64241B" w14:textId="77777777" w:rsidR="00CB190D" w:rsidRDefault="00CB190D" w:rsidP="00B22C38">
      <w:pPr>
        <w:pStyle w:val="13"/>
        <w:spacing w:before="0" w:after="0"/>
        <w:jc w:val="both"/>
        <w:rPr>
          <w:szCs w:val="28"/>
        </w:rPr>
      </w:pPr>
    </w:p>
    <w:p w14:paraId="24B199A6" w14:textId="77777777" w:rsidR="000B1A6B" w:rsidRDefault="000B1A6B" w:rsidP="00B22C38">
      <w:pPr>
        <w:pStyle w:val="13"/>
        <w:spacing w:before="0" w:after="0"/>
        <w:jc w:val="both"/>
        <w:rPr>
          <w:szCs w:val="28"/>
        </w:rPr>
      </w:pPr>
    </w:p>
    <w:p w14:paraId="286605E5" w14:textId="71063459" w:rsidR="000B1A6B" w:rsidRDefault="000B1A6B" w:rsidP="000B1A6B">
      <w:pPr>
        <w:pStyle w:val="aff4"/>
      </w:pPr>
      <w:r>
        <w:lastRenderedPageBreak/>
        <w:t xml:space="preserve">Таблица 1.5 – Инструкции языка программирования </w:t>
      </w:r>
      <w:r>
        <w:rPr>
          <w:lang w:val="en-US"/>
        </w:rPr>
        <w:t>GMS</w:t>
      </w:r>
      <w:r w:rsidRPr="000B1A6B">
        <w:t>-2024</w:t>
      </w:r>
    </w:p>
    <w:p w14:paraId="161329FA" w14:textId="77777777" w:rsidR="000B1A6B" w:rsidRPr="000B1A6B" w:rsidRDefault="000B1A6B" w:rsidP="00B22C38">
      <w:pPr>
        <w:pStyle w:val="13"/>
        <w:spacing w:before="0" w:after="0"/>
        <w:jc w:val="both"/>
        <w:rPr>
          <w:szCs w:val="28"/>
        </w:rPr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397"/>
        <w:gridCol w:w="6628"/>
      </w:tblGrid>
      <w:tr w:rsidR="000B1A6B" w14:paraId="7C3AE67E" w14:textId="77777777" w:rsidTr="00D75669">
        <w:tc>
          <w:tcPr>
            <w:tcW w:w="3397" w:type="dxa"/>
          </w:tcPr>
          <w:p w14:paraId="153355E8" w14:textId="171EDDC8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Инструкция</w:t>
            </w:r>
          </w:p>
        </w:tc>
        <w:tc>
          <w:tcPr>
            <w:tcW w:w="6628" w:type="dxa"/>
          </w:tcPr>
          <w:p w14:paraId="6D7352C3" w14:textId="408E5ED7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Запись на языке </w:t>
            </w:r>
            <w:r>
              <w:rPr>
                <w:szCs w:val="28"/>
                <w:lang w:val="en-US"/>
              </w:rPr>
              <w:t>GMS-2024</w:t>
            </w:r>
          </w:p>
        </w:tc>
      </w:tr>
      <w:tr w:rsidR="000B1A6B" w14:paraId="57C23949" w14:textId="77777777" w:rsidTr="00D75669">
        <w:tc>
          <w:tcPr>
            <w:tcW w:w="3397" w:type="dxa"/>
          </w:tcPr>
          <w:p w14:paraId="7AA96016" w14:textId="03025D43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переменной</w:t>
            </w:r>
          </w:p>
        </w:tc>
        <w:tc>
          <w:tcPr>
            <w:tcW w:w="6628" w:type="dxa"/>
          </w:tcPr>
          <w:p w14:paraId="4ED836FC" w14:textId="6BFCEFED" w:rsidR="000B1A6B" w:rsidRP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>
              <w:rPr>
                <w:rStyle w:val="12"/>
                <w:szCs w:val="28"/>
                <w:lang w:val="en-US"/>
              </w:rPr>
              <w:t>&gt;;</w:t>
            </w:r>
          </w:p>
        </w:tc>
      </w:tr>
      <w:tr w:rsidR="000B1A6B" w14:paraId="059DF6DC" w14:textId="77777777" w:rsidTr="00D75669">
        <w:tc>
          <w:tcPr>
            <w:tcW w:w="3397" w:type="dxa"/>
          </w:tcPr>
          <w:p w14:paraId="511C9A42" w14:textId="6AD8B87E" w:rsidR="000B1A6B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функции</w:t>
            </w:r>
          </w:p>
        </w:tc>
        <w:tc>
          <w:tcPr>
            <w:tcW w:w="6628" w:type="dxa"/>
          </w:tcPr>
          <w:p w14:paraId="5156AFAA" w14:textId="45E23F41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>&gt; [</w:t>
            </w:r>
            <w:r>
              <w:rPr>
                <w:rStyle w:val="12"/>
              </w:rPr>
              <w:t>(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>&gt;,</w:t>
            </w:r>
            <w:r>
              <w:rPr>
                <w:rStyle w:val="12"/>
                <w:szCs w:val="28"/>
              </w:rPr>
              <w:t xml:space="preserve"> </w:t>
            </w:r>
            <w:r w:rsidRPr="00D75669">
              <w:rPr>
                <w:rStyle w:val="12"/>
                <w:szCs w:val="28"/>
              </w:rPr>
              <w:t>…]</w:t>
            </w:r>
            <w:r>
              <w:rPr>
                <w:rStyle w:val="12"/>
              </w:rPr>
              <w:t xml:space="preserve">) </w:t>
            </w:r>
            <w:r w:rsidRPr="00D75669">
              <w:rPr>
                <w:rStyle w:val="12"/>
              </w:rPr>
              <w:t>{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блок кода</w:t>
            </w:r>
            <w:r>
              <w:rPr>
                <w:szCs w:val="28"/>
                <w:lang w:val="en-US"/>
              </w:rPr>
              <w:t>&gt;</w:t>
            </w:r>
            <w:r w:rsidRPr="00D75669">
              <w:rPr>
                <w:rStyle w:val="12"/>
              </w:rPr>
              <w:t>}</w:t>
            </w:r>
          </w:p>
        </w:tc>
      </w:tr>
      <w:tr w:rsidR="00D75669" w14:paraId="56354096" w14:textId="77777777" w:rsidTr="00D75669">
        <w:tc>
          <w:tcPr>
            <w:tcW w:w="3397" w:type="dxa"/>
          </w:tcPr>
          <w:p w14:paraId="18141131" w14:textId="1FE1A6D3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Присваивание</w:t>
            </w:r>
          </w:p>
        </w:tc>
        <w:tc>
          <w:tcPr>
            <w:tcW w:w="6628" w:type="dxa"/>
          </w:tcPr>
          <w:p w14:paraId="54E45247" w14:textId="151E082C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&lt;идентификатор&gt; = &lt;значение&gt; </w:t>
            </w:r>
            <w:r>
              <w:rPr>
                <w:szCs w:val="28"/>
                <w:lang w:val="en-US"/>
              </w:rPr>
              <w:t xml:space="preserve">| </w:t>
            </w:r>
            <w:r>
              <w:rPr>
                <w:szCs w:val="28"/>
              </w:rPr>
              <w:t>&lt;идентификатор&gt;;</w:t>
            </w:r>
          </w:p>
        </w:tc>
      </w:tr>
      <w:tr w:rsidR="000B1A6B" w14:paraId="11AEBEB5" w14:textId="77777777" w:rsidTr="00D75669">
        <w:tc>
          <w:tcPr>
            <w:tcW w:w="3397" w:type="dxa"/>
          </w:tcPr>
          <w:p w14:paraId="53FBAFAE" w14:textId="0C53F553" w:rsidR="000B1A6B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Блок инструкций</w:t>
            </w:r>
          </w:p>
        </w:tc>
        <w:tc>
          <w:tcPr>
            <w:tcW w:w="6628" w:type="dxa"/>
          </w:tcPr>
          <w:p w14:paraId="36F13A52" w14:textId="77777777" w:rsid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</w:p>
          <w:p w14:paraId="65912188" w14:textId="77777777" w:rsid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  <w:p w14:paraId="798F8358" w14:textId="53E3CF36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</w:tr>
      <w:tr w:rsidR="00D75669" w14:paraId="5B52EC7A" w14:textId="77777777" w:rsidTr="005F7E77">
        <w:tc>
          <w:tcPr>
            <w:tcW w:w="3397" w:type="dxa"/>
            <w:vAlign w:val="center"/>
          </w:tcPr>
          <w:p w14:paraId="77D6E36B" w14:textId="6919A161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Возврат из подпрограммы</w:t>
            </w:r>
          </w:p>
        </w:tc>
        <w:tc>
          <w:tcPr>
            <w:tcW w:w="6628" w:type="dxa"/>
          </w:tcPr>
          <w:p w14:paraId="1750ED44" w14:textId="5A0385C3" w:rsidR="00D75669" w:rsidRDefault="00D75669" w:rsidP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&lt;литерал&gt;; </w:t>
            </w:r>
          </w:p>
          <w:p w14:paraId="09DF6C85" w14:textId="77777777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</w:p>
        </w:tc>
      </w:tr>
      <w:tr w:rsidR="00D75669" w14:paraId="34D0904F" w14:textId="77777777" w:rsidTr="009342C7">
        <w:tc>
          <w:tcPr>
            <w:tcW w:w="3397" w:type="dxa"/>
            <w:vAlign w:val="center"/>
          </w:tcPr>
          <w:p w14:paraId="1746ED13" w14:textId="214E5CBF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Условная инструкция</w:t>
            </w:r>
          </w:p>
        </w:tc>
        <w:tc>
          <w:tcPr>
            <w:tcW w:w="6628" w:type="dxa"/>
          </w:tcPr>
          <w:p w14:paraId="1701A2D5" w14:textId="02442B49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if(</w:t>
            </w:r>
            <w:r>
              <w:rPr>
                <w:szCs w:val="28"/>
                <w:lang w:val="en-GB"/>
              </w:rPr>
              <w:t>&lt;</w:t>
            </w:r>
            <w:r>
              <w:rPr>
                <w:szCs w:val="28"/>
              </w:rPr>
              <w:t>условие</w:t>
            </w:r>
            <w:r>
              <w:rPr>
                <w:szCs w:val="28"/>
                <w:lang w:val="en-GB"/>
              </w:rPr>
              <w:t>&gt;</w:t>
            </w:r>
            <w:r>
              <w:rPr>
                <w:szCs w:val="28"/>
                <w:lang w:val="en-US"/>
              </w:rPr>
              <w:t>) &lt;</w:t>
            </w:r>
            <w:r>
              <w:rPr>
                <w:szCs w:val="28"/>
              </w:rPr>
              <w:t>блок кода</w:t>
            </w:r>
            <w:r>
              <w:rPr>
                <w:szCs w:val="28"/>
                <w:lang w:val="en-US"/>
              </w:rPr>
              <w:t>&gt;;</w:t>
            </w:r>
          </w:p>
        </w:tc>
      </w:tr>
      <w:tr w:rsidR="00D75669" w14:paraId="2579BF58" w14:textId="77777777" w:rsidTr="009342C7">
        <w:tc>
          <w:tcPr>
            <w:tcW w:w="3397" w:type="dxa"/>
            <w:vAlign w:val="center"/>
          </w:tcPr>
          <w:p w14:paraId="403CF2C0" w14:textId="41AC207D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Вывод данных</w:t>
            </w:r>
            <w:r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6628" w:type="dxa"/>
          </w:tcPr>
          <w:p w14:paraId="7D399799" w14:textId="4D490FE8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print </w:t>
            </w:r>
            <w:r>
              <w:rPr>
                <w:szCs w:val="28"/>
              </w:rPr>
              <w:t xml:space="preserve">&lt;идентификатор&gt; </w:t>
            </w:r>
            <w:r>
              <w:rPr>
                <w:szCs w:val="28"/>
                <w:lang w:val="en-US"/>
              </w:rPr>
              <w:t>|</w:t>
            </w:r>
            <w:r>
              <w:rPr>
                <w:szCs w:val="28"/>
              </w:rPr>
              <w:t xml:space="preserve"> &lt;литерал&gt;;</w:t>
            </w:r>
          </w:p>
        </w:tc>
      </w:tr>
    </w:tbl>
    <w:p w14:paraId="1503EDB2" w14:textId="52C27A0A" w:rsidR="000B1A6B" w:rsidRDefault="000B1A6B" w:rsidP="00B22C38">
      <w:pPr>
        <w:pStyle w:val="13"/>
        <w:spacing w:before="0" w:after="0"/>
        <w:jc w:val="both"/>
        <w:rPr>
          <w:szCs w:val="28"/>
        </w:rPr>
      </w:pPr>
    </w:p>
    <w:p w14:paraId="09D0AA34" w14:textId="0C85CB0F" w:rsidR="000B1A6B" w:rsidRDefault="00D75669" w:rsidP="00D75669">
      <w:pPr>
        <w:pStyle w:val="afa"/>
      </w:pPr>
      <w:bookmarkStart w:id="33" w:name="_Toc180581352"/>
      <w:r w:rsidRPr="00D75669">
        <w:t>1.12 Операции языка</w:t>
      </w:r>
      <w:bookmarkEnd w:id="33"/>
    </w:p>
    <w:p w14:paraId="12DD7BBD" w14:textId="6DF1D39A" w:rsidR="000B1A6B" w:rsidRDefault="00D75669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GMS</w:t>
      </w:r>
      <w:r w:rsidRPr="00D75669">
        <w:rPr>
          <w:szCs w:val="28"/>
        </w:rPr>
        <w:t>-2024</w:t>
      </w:r>
      <w:r>
        <w:rPr>
          <w:szCs w:val="28"/>
        </w:rPr>
        <w:t xml:space="preserve"> может выполнять операции, представленные в таблице 1.6.</w:t>
      </w:r>
    </w:p>
    <w:p w14:paraId="5A5B7440" w14:textId="387EA009" w:rsidR="00D75669" w:rsidRDefault="00D75669" w:rsidP="00D75669">
      <w:pPr>
        <w:pStyle w:val="aff4"/>
      </w:pPr>
      <w:r>
        <w:t xml:space="preserve">Таблица 1.6 – Операции языка программирования </w:t>
      </w:r>
      <w:r>
        <w:rPr>
          <w:lang w:val="en-US"/>
        </w:rPr>
        <w:t>GMS</w:t>
      </w:r>
      <w:r w:rsidRPr="00D75669">
        <w:t>-2024</w:t>
      </w:r>
    </w:p>
    <w:tbl>
      <w:tblPr>
        <w:tblStyle w:val="afe"/>
        <w:tblW w:w="5000" w:type="pct"/>
        <w:tblLook w:val="04A0" w:firstRow="1" w:lastRow="0" w:firstColumn="1" w:lastColumn="0" w:noHBand="0" w:noVBand="1"/>
      </w:tblPr>
      <w:tblGrid>
        <w:gridCol w:w="1915"/>
        <w:gridCol w:w="4601"/>
        <w:gridCol w:w="3509"/>
      </w:tblGrid>
      <w:tr w:rsidR="00D75669" w14:paraId="376543E2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90B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4CAA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2B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D75669" w14:paraId="2695F21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09F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22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4DC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</w:t>
            </w:r>
          </w:p>
        </w:tc>
        <w:tc>
          <w:tcPr>
            <w:tcW w:w="17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20ED" w14:textId="39CCB08A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16BCC0B8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864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C395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7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437D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669" w14:paraId="4B6200C1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100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F8A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Суммирование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D39D" w14:textId="2B417BCC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0132EB4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DA5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BD02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7F085" w14:textId="220DD9CF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– b;</w:t>
            </w:r>
          </w:p>
        </w:tc>
      </w:tr>
      <w:tr w:rsidR="00D75669" w14:paraId="357B2C69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7E7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C71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8800" w14:textId="79FD9D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* b;</w:t>
            </w:r>
          </w:p>
        </w:tc>
      </w:tr>
      <w:tr w:rsidR="00D75669" w14:paraId="59BACD8C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8BC4" w14:textId="36BF7530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ACF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1F4D8" w14:textId="3686DBED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/ </w:t>
            </w:r>
            <w:r w:rsidR="00D75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b;</w:t>
            </w:r>
          </w:p>
        </w:tc>
      </w:tr>
      <w:tr w:rsidR="00D75669" w14:paraId="3F247193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C4DD9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%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5D71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03881" w14:textId="09F12960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A </w:t>
            </w:r>
            <w:r w:rsidR="00D7566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="00D7566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b;</w:t>
            </w:r>
          </w:p>
        </w:tc>
      </w:tr>
      <w:tr w:rsidR="00D75669" w14:paraId="15146FDE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DD88" w14:textId="5B22EA07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==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8F08" w14:textId="59EDDC72" w:rsidR="00D75669" w:rsidRPr="003506FD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558B" w14:textId="5B6E2F7E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75560AE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5E3B" w14:textId="0BC9C7F2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!=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FDB52" w14:textId="22945CEE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неравенство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96EE" w14:textId="41297B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4DC8E13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A6C7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C5D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442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15;</w:t>
            </w:r>
          </w:p>
          <w:p w14:paraId="794100CE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‘T’;</w:t>
            </w:r>
          </w:p>
        </w:tc>
      </w:tr>
      <w:tr w:rsidR="00D75669" w14:paraId="4334B4B4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B08E" w14:textId="0B43FF32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0C8E" w14:textId="013627BB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для условной инструкции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5D8D" w14:textId="79D40E03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 &lt; 3 &amp;&amp; b &gt; 10</w:t>
            </w:r>
            <w:r w:rsidR="003506F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D75669" w14:paraId="27F94E39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525FF" w14:textId="3FB27879" w:rsidR="00D75669" w:rsidRPr="003506FD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r w:rsidR="003506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F81D9" w14:textId="6CEAFCD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логического объединения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DA400" w14:textId="60B6C800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 &lt; 3 &amp;&amp; b &gt; 10;</w:t>
            </w:r>
          </w:p>
        </w:tc>
      </w:tr>
      <w:tr w:rsidR="00D75669" w14:paraId="3CEBB110" w14:textId="77777777" w:rsidTr="003506FD">
        <w:trPr>
          <w:trHeight w:val="447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995B" w14:textId="0667A035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||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F7D3" w14:textId="36119DFF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логического пересечения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03E87" w14:textId="79BD04C7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x &lt; 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||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x == 10;</w:t>
            </w:r>
          </w:p>
        </w:tc>
      </w:tr>
    </w:tbl>
    <w:p w14:paraId="714FBEF7" w14:textId="77777777" w:rsidR="00D75669" w:rsidRDefault="00D75669" w:rsidP="00B22C38">
      <w:pPr>
        <w:pStyle w:val="13"/>
        <w:spacing w:before="0" w:after="0"/>
        <w:jc w:val="both"/>
        <w:rPr>
          <w:szCs w:val="28"/>
        </w:rPr>
      </w:pPr>
    </w:p>
    <w:p w14:paraId="212B5EA9" w14:textId="77777777" w:rsidR="003506FD" w:rsidRPr="003506FD" w:rsidRDefault="003506FD" w:rsidP="003506FD">
      <w:pPr>
        <w:pStyle w:val="afa"/>
      </w:pPr>
      <w:bookmarkStart w:id="34" w:name="_Toc180581353"/>
      <w:r w:rsidRPr="003506FD">
        <w:t>1.13 Выражения и их вычисления</w:t>
      </w:r>
      <w:bookmarkEnd w:id="34"/>
    </w:p>
    <w:p w14:paraId="2B9FAE36" w14:textId="43B7EB28" w:rsidR="000B1A6B" w:rsidRPr="008E1EC8" w:rsidRDefault="003506FD" w:rsidP="003506FD">
      <w:pPr>
        <w:pStyle w:val="13"/>
        <w:spacing w:before="0" w:after="0"/>
        <w:jc w:val="both"/>
        <w:rPr>
          <w:color w:val="FF0000"/>
          <w:szCs w:val="28"/>
        </w:rPr>
      </w:pPr>
      <w:r w:rsidRPr="003506FD">
        <w:rPr>
          <w:szCs w:val="28"/>
        </w:rPr>
        <w:t xml:space="preserve">Круглые скобки в выражении используются для изменения приоритета операций. Также не допускается запись двух подряд идущих арифметических </w:t>
      </w:r>
      <w:r w:rsidRPr="003506FD">
        <w:rPr>
          <w:szCs w:val="28"/>
        </w:rPr>
        <w:lastRenderedPageBreak/>
        <w:t xml:space="preserve">операций. Выражение может содержать вызов функции, если эта функция </w:t>
      </w:r>
      <w:r>
        <w:rPr>
          <w:szCs w:val="28"/>
        </w:rPr>
        <w:t>возвращает значение, поддерживающее выполнение операции данного выражения</w:t>
      </w:r>
      <w:r w:rsidRPr="003506FD">
        <w:rPr>
          <w:szCs w:val="28"/>
        </w:rPr>
        <w:t>. Выражения вычисляются только после оператора присваивания.</w:t>
      </w:r>
      <w:r w:rsidR="008E1EC8">
        <w:rPr>
          <w:szCs w:val="28"/>
        </w:rPr>
        <w:t xml:space="preserve"> </w:t>
      </w:r>
      <w:r w:rsidR="008E1EC8" w:rsidRPr="008E1EC8">
        <w:rPr>
          <w:color w:val="FF0000"/>
          <w:szCs w:val="28"/>
        </w:rPr>
        <w:t xml:space="preserve">Для </w:t>
      </w:r>
      <w:proofErr w:type="gramStart"/>
      <w:r w:rsidR="008E1EC8" w:rsidRPr="008E1EC8">
        <w:rPr>
          <w:color w:val="FF0000"/>
          <w:szCs w:val="28"/>
        </w:rPr>
        <w:t>типов</w:t>
      </w:r>
      <w:proofErr w:type="gramEnd"/>
      <w:r w:rsidR="008E1EC8" w:rsidRPr="008E1EC8">
        <w:rPr>
          <w:color w:val="FF0000"/>
          <w:szCs w:val="28"/>
        </w:rPr>
        <w:t xml:space="preserve"> где можно использовать</w:t>
      </w:r>
    </w:p>
    <w:p w14:paraId="02A0F777" w14:textId="4638951E" w:rsidR="003506FD" w:rsidRDefault="003506FD" w:rsidP="003506FD">
      <w:pPr>
        <w:pStyle w:val="afa"/>
      </w:pPr>
      <w:bookmarkStart w:id="35" w:name="_Toc180581354"/>
      <w:r w:rsidRPr="003506FD">
        <w:t>1.14 Программные конструкции языка</w:t>
      </w:r>
      <w:bookmarkEnd w:id="35"/>
    </w:p>
    <w:p w14:paraId="3A0680A5" w14:textId="18F2734D" w:rsidR="003506FD" w:rsidRPr="00890B8A" w:rsidRDefault="003506FD" w:rsidP="003506FD">
      <w:pPr>
        <w:pStyle w:val="aff4"/>
      </w:pPr>
      <w:r>
        <w:t xml:space="preserve">Ключевые программные конструкции языка программирования </w:t>
      </w:r>
      <w:r>
        <w:rPr>
          <w:lang w:val="en-GB"/>
        </w:rPr>
        <w:t>GMS</w:t>
      </w:r>
      <w:r w:rsidRPr="003506FD">
        <w:t>-2024</w:t>
      </w:r>
      <w:r>
        <w:t xml:space="preserve"> представлены в таблице 1.7.</w:t>
      </w:r>
      <w:r w:rsidR="00890B8A" w:rsidRPr="00890B8A">
        <w:t xml:space="preserve"> </w:t>
      </w:r>
      <w:r w:rsidR="00890B8A" w:rsidRPr="00890B8A">
        <w:rPr>
          <w:color w:val="FF0000"/>
        </w:rPr>
        <w:t>не факт</w:t>
      </w:r>
    </w:p>
    <w:p w14:paraId="7358C501" w14:textId="3112B8EE" w:rsidR="00890B8A" w:rsidRPr="00890B8A" w:rsidRDefault="00890B8A" w:rsidP="00890B8A">
      <w:pPr>
        <w:pStyle w:val="aff4"/>
      </w:pPr>
      <w:r>
        <w:t xml:space="preserve">Таблица 1.7 – Программные конструкции языка </w:t>
      </w:r>
      <w:r>
        <w:rPr>
          <w:lang w:val="en-GB"/>
        </w:rPr>
        <w:t>GMS</w:t>
      </w:r>
      <w:r w:rsidRPr="00890B8A">
        <w:t>-2024</w:t>
      </w:r>
    </w:p>
    <w:tbl>
      <w:tblPr>
        <w:tblStyle w:val="afe"/>
        <w:tblW w:w="10173" w:type="dxa"/>
        <w:tblLook w:val="04A0" w:firstRow="1" w:lastRow="0" w:firstColumn="1" w:lastColumn="0" w:noHBand="0" w:noVBand="1"/>
      </w:tblPr>
      <w:tblGrid>
        <w:gridCol w:w="2376"/>
        <w:gridCol w:w="7797"/>
      </w:tblGrid>
      <w:tr w:rsidR="003506FD" w14:paraId="2BEEF1E8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925D4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FFD2" w14:textId="44484B14" w:rsidR="003506FD" w:rsidRP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GMS-2024</w:t>
            </w:r>
          </w:p>
        </w:tc>
      </w:tr>
      <w:tr w:rsidR="003506FD" w14:paraId="700D6C6B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32A3A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 (точка входа)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977C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69BB548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14:paraId="52A688C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59D9E394" w14:textId="56FDA88D" w:rsidR="003506FD" w:rsidRDefault="0035443C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="00890B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&lt;литерал&gt;; </w:t>
            </w:r>
          </w:p>
          <w:p w14:paraId="16FC81D4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3506FD" w14:paraId="4E26C536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2CDF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4559" w14:textId="6A635479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&lt;тип&gt; &lt;идентификатор&gt;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 xml:space="preserve"> ([</w:t>
            </w:r>
            <w:r w:rsidR="00890B8A">
              <w:rPr>
                <w:rFonts w:ascii="Times New Roman" w:hAnsi="Times New Roman" w:cs="Times New Roman"/>
                <w:sz w:val="28"/>
                <w:szCs w:val="28"/>
              </w:rPr>
              <w:t>(&lt;тип&gt; &lt;идентификатор&gt;, …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14C351C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39E3B7B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… </w:t>
            </w:r>
          </w:p>
          <w:p w14:paraId="085C9C07" w14:textId="1B423BD2" w:rsidR="003506FD" w:rsidRDefault="0035443C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="00890B8A" w:rsidRPr="007D077B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&lt;литерал&gt;; </w:t>
            </w:r>
          </w:p>
          <w:p w14:paraId="63DA70D0" w14:textId="77777777" w:rsidR="003506FD" w:rsidRPr="00890B8A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890B8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506FD" w14:paraId="54CFAABF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86CD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4CAE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  <w:p w14:paraId="2A725966" w14:textId="3BC8597B" w:rsidR="003506FD" w:rsidRPr="00890B8A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</w:p>
          <w:p w14:paraId="7FDC5BA4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</w:t>
            </w:r>
          </w:p>
          <w:p w14:paraId="43B4AE9F" w14:textId="5A50B970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</w:p>
          <w:p w14:paraId="059BCFF9" w14:textId="6D28BDE5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="00890B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[if…]</w:t>
            </w:r>
          </w:p>
          <w:p w14:paraId="45863E80" w14:textId="66038F66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A18936F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</w:p>
          <w:p w14:paraId="2BDCE87C" w14:textId="1060CF5C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63FA4C3F" w14:textId="155D3222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таблице представлены различные конструкции программирования и их реализация. Главная функция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» является основной точкой входа в программу. Внешние функции определяются с помощью указания типа и названия, со списком параметров, который может отсутствовать, внутри круглых скобок. Условные конструкции позволяют выполнять различные кодовые блоки в зависимости от условий истинности или ложности.</w:t>
      </w:r>
    </w:p>
    <w:p w14:paraId="33C4524D" w14:textId="5956535F" w:rsidR="00890B8A" w:rsidRPr="00890B8A" w:rsidRDefault="00890B8A" w:rsidP="00890B8A">
      <w:pPr>
        <w:pStyle w:val="afa"/>
      </w:pPr>
      <w:bookmarkStart w:id="36" w:name="_Toc180581355"/>
      <w:r w:rsidRPr="00890B8A">
        <w:t>1.15 Область видимости</w:t>
      </w:r>
      <w:r w:rsidR="0035443C">
        <w:t xml:space="preserve"> </w:t>
      </w:r>
      <w:r w:rsidR="0035443C" w:rsidRPr="0035443C">
        <w:t>идентификаторов</w:t>
      </w:r>
      <w:bookmarkEnd w:id="36"/>
    </w:p>
    <w:p w14:paraId="33591034" w14:textId="5ADCE024" w:rsidR="00890B8A" w:rsidRPr="008E1EC8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E1EC8">
        <w:rPr>
          <w:rFonts w:ascii="Times New Roman" w:hAnsi="Times New Roman" w:cs="Times New Roman"/>
          <w:color w:val="FF0000"/>
          <w:sz w:val="28"/>
          <w:szCs w:val="28"/>
        </w:rPr>
        <w:t xml:space="preserve">В языке </w:t>
      </w:r>
      <w:r w:rsidRPr="008E1EC8">
        <w:rPr>
          <w:rFonts w:ascii="Times New Roman" w:hAnsi="Times New Roman" w:cs="Times New Roman"/>
          <w:color w:val="FF0000"/>
          <w:sz w:val="28"/>
          <w:szCs w:val="28"/>
          <w:lang w:val="en-US"/>
        </w:rPr>
        <w:t>GMS</w:t>
      </w:r>
      <w:r w:rsidRPr="008E1EC8">
        <w:rPr>
          <w:rFonts w:ascii="Times New Roman" w:hAnsi="Times New Roman" w:cs="Times New Roman"/>
          <w:color w:val="FF0000"/>
          <w:sz w:val="28"/>
          <w:szCs w:val="28"/>
        </w:rPr>
        <w:t>-2024 все переменные являются локальными, т.е. имеют функциональную область видимости. Они обязаны находится внутри программного блока функций</w:t>
      </w:r>
      <w:r w:rsidR="008E1EC8" w:rsidRPr="008E1EC8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8E1EC8">
        <w:rPr>
          <w:rFonts w:ascii="Times New Roman" w:hAnsi="Times New Roman" w:cs="Times New Roman"/>
          <w:color w:val="FF0000"/>
          <w:sz w:val="28"/>
          <w:szCs w:val="28"/>
        </w:rPr>
        <w:t xml:space="preserve"> Объявление глобальных переменных не предусмотрено. Объявление пользовательских областей видимости не предусмотрено.</w:t>
      </w:r>
    </w:p>
    <w:p w14:paraId="1914343F" w14:textId="37250777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9C2B03" w14:textId="646B2A48" w:rsidR="00890B8A" w:rsidRDefault="00890B8A" w:rsidP="00890B8A">
      <w:pPr>
        <w:pStyle w:val="afa"/>
      </w:pPr>
      <w:bookmarkStart w:id="37" w:name="_Toc180581356"/>
      <w:r w:rsidRPr="00890B8A">
        <w:lastRenderedPageBreak/>
        <w:t>1.16 Семантические проверки</w:t>
      </w:r>
      <w:bookmarkEnd w:id="37"/>
    </w:p>
    <w:p w14:paraId="71824AFB" w14:textId="4E0903A4" w:rsidR="00890B8A" w:rsidRP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90B8A">
        <w:rPr>
          <w:rFonts w:ascii="Times New Roman" w:hAnsi="Times New Roman" w:cs="Times New Roman"/>
          <w:color w:val="FF0000"/>
          <w:sz w:val="28"/>
          <w:szCs w:val="28"/>
        </w:rPr>
        <w:t>Вообще не факт</w:t>
      </w:r>
    </w:p>
    <w:p w14:paraId="47AD08EF" w14:textId="77777777" w:rsidR="00890B8A" w:rsidRDefault="00890B8A" w:rsidP="00890B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 языком, приведена в таблице 1.8.</w:t>
      </w:r>
    </w:p>
    <w:p w14:paraId="2DB30C97" w14:textId="77777777" w:rsidR="00890B8A" w:rsidRDefault="00890B8A" w:rsidP="00890B8A">
      <w:pPr>
        <w:pStyle w:val="aff4"/>
        <w:rPr>
          <w:lang w:val="en-US"/>
        </w:rPr>
      </w:pPr>
      <w:r>
        <w:t>Таблица 1.8 – 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8"/>
        <w:gridCol w:w="8827"/>
      </w:tblGrid>
      <w:tr w:rsidR="0035443C" w14:paraId="67B976B5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38B83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EBFF99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35443C" w14:paraId="1BD810F7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BEDB2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AADBD" w14:textId="6004DDF2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Переопределение идентификаторов в пределах одной функции запрещено.</w:t>
            </w:r>
          </w:p>
        </w:tc>
      </w:tr>
      <w:tr w:rsidR="0035443C" w14:paraId="26CD4620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F9D62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5A7A6" w14:textId="2B8D27B5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значения</w:t>
            </w:r>
            <w:r w:rsidRPr="003544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возвращаемого</w:t>
            </w:r>
            <w:r w:rsidRPr="00354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через инструкцию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35443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должен совпадать с типом возвращаемого значения функции, указанным при её объявлении.</w:t>
            </w:r>
          </w:p>
        </w:tc>
      </w:tr>
      <w:tr w:rsidR="0035443C" w14:paraId="534A6960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803A8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10931" w14:textId="0FB3389E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передаваемых значений в функцию должен совпадать с типом параметров, указанных при её объявлении </w:t>
            </w:r>
          </w:p>
        </w:tc>
      </w:tr>
      <w:tr w:rsidR="0035443C" w14:paraId="54BA38EA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97A23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F90FE" w14:textId="6E416A2F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передаваемых в функцию параметров должно соответствовать указанному при ее объявлении.</w:t>
            </w:r>
          </w:p>
        </w:tc>
      </w:tr>
      <w:tr w:rsidR="0035443C" w14:paraId="085902ED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63E48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FF864" w14:textId="1BA04CD8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результата выражения должен совпадать с типом данных идентификатора, которому оно присваивается.</w:t>
            </w:r>
          </w:p>
        </w:tc>
      </w:tr>
      <w:tr w:rsidR="0035443C" w14:paraId="5CFF429B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1F578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2DF59" w14:textId="77777777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 операндов выражения должны быть одинаковыми</w:t>
            </w:r>
          </w:p>
        </w:tc>
      </w:tr>
    </w:tbl>
    <w:p w14:paraId="0D2F4251" w14:textId="77777777" w:rsidR="0035443C" w:rsidRDefault="0035443C" w:rsidP="0035443C">
      <w:pPr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семантическая проверка не проходит, то в лог журнал записывается соответствующая ошибка.</w:t>
      </w:r>
    </w:p>
    <w:p w14:paraId="15E73E91" w14:textId="77777777" w:rsidR="0035443C" w:rsidRDefault="0035443C" w:rsidP="0035443C">
      <w:pPr>
        <w:pStyle w:val="afa"/>
        <w:rPr>
          <w:rFonts w:eastAsia="Times New Roman"/>
          <w:lang w:eastAsia="ru-RU"/>
        </w:rPr>
      </w:pPr>
      <w:bookmarkStart w:id="38" w:name="_Toc501592500"/>
      <w:bookmarkStart w:id="39" w:name="_Toc153810650"/>
      <w:bookmarkStart w:id="40" w:name="_Toc180581357"/>
      <w:r>
        <w:rPr>
          <w:rFonts w:eastAsia="Times New Roman"/>
          <w:lang w:eastAsia="ru-RU"/>
        </w:rPr>
        <w:t>1.17 Распределение оперативной памяти на этапе выполнения</w:t>
      </w:r>
      <w:bookmarkEnd w:id="38"/>
      <w:bookmarkEnd w:id="39"/>
      <w:bookmarkEnd w:id="40"/>
    </w:p>
    <w:p w14:paraId="0433DC4E" w14:textId="241A7386" w:rsidR="00890B8A" w:rsidRPr="0035443C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переменные размещаются в куче. </w:t>
      </w:r>
      <w:r w:rsidRPr="0035443C">
        <w:rPr>
          <w:rFonts w:ascii="Times New Roman" w:hAnsi="Times New Roman" w:cs="Times New Roman"/>
          <w:color w:val="FF0000"/>
          <w:sz w:val="28"/>
          <w:szCs w:val="28"/>
        </w:rPr>
        <w:t>А может в стеке, посмотрим</w:t>
      </w:r>
    </w:p>
    <w:p w14:paraId="4A98DED9" w14:textId="311045E3" w:rsidR="00890B8A" w:rsidRDefault="0035443C" w:rsidP="0035443C">
      <w:pPr>
        <w:pStyle w:val="afa"/>
      </w:pPr>
      <w:bookmarkStart w:id="41" w:name="_Toc180581358"/>
      <w:r w:rsidRPr="0035443C">
        <w:t>1.18 Стандартная библиотека и её состав</w:t>
      </w:r>
      <w:bookmarkEnd w:id="41"/>
    </w:p>
    <w:p w14:paraId="04E71CB4" w14:textId="21F82C0C" w:rsidR="0035443C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функций стандартной библиотеки, нужно явно подключить необходимую функцию с помощью ключевого слова </w:t>
      </w:r>
      <w:r>
        <w:rPr>
          <w:rFonts w:ascii="Times New Roman" w:hAnsi="Times New Roman" w:cs="Times New Roman"/>
          <w:sz w:val="28"/>
          <w:szCs w:val="28"/>
          <w:lang w:val="en-GB"/>
        </w:rPr>
        <w:t>using</w:t>
      </w:r>
      <w:r>
        <w:rPr>
          <w:rFonts w:ascii="Times New Roman" w:hAnsi="Times New Roman" w:cs="Times New Roman"/>
          <w:sz w:val="28"/>
          <w:szCs w:val="28"/>
        </w:rPr>
        <w:t xml:space="preserve">, далее работа с ними производится как с пользовательскими функциями. Функции стандартной библиотеки с описанием представлены в таблице 1.9. </w:t>
      </w:r>
      <w:r w:rsidR="00D93CD5">
        <w:rPr>
          <w:rFonts w:ascii="Times New Roman" w:hAnsi="Times New Roman" w:cs="Times New Roman"/>
          <w:sz w:val="28"/>
          <w:szCs w:val="28"/>
        </w:rPr>
        <w:t xml:space="preserve"> </w:t>
      </w:r>
      <w:r w:rsidR="00D93CD5" w:rsidRPr="00D93CD5">
        <w:rPr>
          <w:rFonts w:ascii="Times New Roman" w:hAnsi="Times New Roman" w:cs="Times New Roman"/>
          <w:color w:val="FF0000"/>
          <w:sz w:val="28"/>
          <w:szCs w:val="28"/>
        </w:rPr>
        <w:t>Еще посмотрим</w:t>
      </w:r>
    </w:p>
    <w:p w14:paraId="3375BC03" w14:textId="631A3BA0" w:rsidR="0035443C" w:rsidRDefault="0035443C" w:rsidP="0035443C">
      <w:pPr>
        <w:pStyle w:val="aff0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 – Состав стандартной библиотеки</w:t>
      </w:r>
      <w:r w:rsidR="008E1EC8">
        <w:rPr>
          <w:rFonts w:ascii="Times New Roman" w:hAnsi="Times New Roman" w:cs="Times New Roman"/>
          <w:sz w:val="28"/>
          <w:szCs w:val="28"/>
        </w:rPr>
        <w:t xml:space="preserve"> </w:t>
      </w:r>
      <w:r w:rsidR="008E1EC8" w:rsidRPr="008E1EC8">
        <w:rPr>
          <w:rFonts w:ascii="Times New Roman" w:hAnsi="Times New Roman" w:cs="Times New Roman"/>
          <w:color w:val="FF0000"/>
          <w:sz w:val="28"/>
          <w:szCs w:val="28"/>
        </w:rPr>
        <w:t>и параметры</w:t>
      </w:r>
    </w:p>
    <w:tbl>
      <w:tblPr>
        <w:tblStyle w:val="afe"/>
        <w:tblW w:w="952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564"/>
        <w:gridCol w:w="4961"/>
      </w:tblGrid>
      <w:tr w:rsidR="0035443C" w14:paraId="171D1774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DB72" w14:textId="77777777" w:rsidR="0035443C" w:rsidRDefault="0035443C" w:rsidP="002819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AF68" w14:textId="77777777" w:rsidR="0035443C" w:rsidRDefault="0035443C" w:rsidP="00281919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35443C" w14:paraId="25B69914" w14:textId="77777777" w:rsidTr="00281919">
        <w:trPr>
          <w:trHeight w:val="451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7B7B" w14:textId="006E4810" w:rsidR="0035443C" w:rsidRDefault="0035443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char[] __str1, char[] __str2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B161" w14:textId="77777777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результат сравнения двух строк:</w:t>
            </w:r>
          </w:p>
          <w:p w14:paraId="056D98BD" w14:textId="3AD0DF33" w:rsidR="0035443C" w:rsidRP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 если 2 строки равны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положительное число, если первая строка 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лексикографически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больше второй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иначе отрицательное число </w:t>
            </w:r>
          </w:p>
          <w:p w14:paraId="36A2FC52" w14:textId="51DF1FA2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5443C" w14:paraId="1C9C108E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3E11" w14:textId="1F072E7C" w:rsidR="0035443C" w:rsidRDefault="0035443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void 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1E38" w14:textId="7C6847ED" w:rsidR="0035443C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Принимает целочисленное значение и выводит его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консоль.</w:t>
            </w:r>
          </w:p>
        </w:tc>
      </w:tr>
      <w:tr w:rsidR="00281919" w14:paraId="7B857D9F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F628" w14:textId="1FA83A60" w:rsidR="00281919" w:rsidRDefault="0028191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print(char[] v)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5158" w14:textId="6085727C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Принимает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строку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 выводит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консоль.</w:t>
            </w:r>
          </w:p>
        </w:tc>
      </w:tr>
    </w:tbl>
    <w:p w14:paraId="473CE3C0" w14:textId="0B56A3FB" w:rsidR="00890B8A" w:rsidRDefault="00D93CD5" w:rsidP="00D93CD5">
      <w:pPr>
        <w:pStyle w:val="afa"/>
      </w:pPr>
      <w:bookmarkStart w:id="42" w:name="_Toc180581359"/>
      <w:r>
        <w:t xml:space="preserve">1.19 </w:t>
      </w:r>
      <w:r w:rsidRPr="00D93CD5">
        <w:t>Ввод и вывод данных</w:t>
      </w:r>
      <w:bookmarkEnd w:id="42"/>
    </w:p>
    <w:p w14:paraId="0200E640" w14:textId="21CF469C" w:rsidR="003506FD" w:rsidRDefault="00D93CD5" w:rsidP="003506FD">
      <w:pPr>
        <w:pStyle w:val="13"/>
        <w:spacing w:before="0" w:after="0"/>
        <w:jc w:val="both"/>
        <w:rPr>
          <w:rFonts w:eastAsia="Calibri"/>
          <w:szCs w:val="28"/>
        </w:rPr>
      </w:pPr>
      <w:r>
        <w:rPr>
          <w:szCs w:val="28"/>
        </w:rPr>
        <w:t xml:space="preserve">В языке </w:t>
      </w:r>
      <w:r>
        <w:rPr>
          <w:szCs w:val="28"/>
          <w:lang w:val="en-GB"/>
        </w:rPr>
        <w:t>GMS</w:t>
      </w:r>
      <w:r w:rsidRPr="00D93CD5">
        <w:rPr>
          <w:szCs w:val="28"/>
        </w:rPr>
        <w:t>-2024</w:t>
      </w:r>
      <w:r>
        <w:rPr>
          <w:szCs w:val="28"/>
        </w:rPr>
        <w:t xml:space="preserve"> не реализованы средства ввода данных. </w:t>
      </w:r>
      <w:r>
        <w:rPr>
          <w:rFonts w:eastAsia="Calibri"/>
          <w:szCs w:val="28"/>
        </w:rPr>
        <w:t xml:space="preserve">Для вывода данных в стандартный поток вывода предусмотрена функция </w:t>
      </w:r>
      <w:r>
        <w:rPr>
          <w:rFonts w:eastAsia="Calibri"/>
          <w:szCs w:val="28"/>
          <w:lang w:val="en-US"/>
        </w:rPr>
        <w:t>print</w:t>
      </w:r>
      <w:r w:rsidRPr="00D93CD5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из стандартной библиотеки</w:t>
      </w:r>
      <w:r w:rsidRPr="00D93CD5">
        <w:rPr>
          <w:rFonts w:eastAsia="Calibri"/>
          <w:szCs w:val="28"/>
        </w:rPr>
        <w:t>.</w:t>
      </w:r>
      <w:r w:rsidR="008E1EC8">
        <w:rPr>
          <w:rFonts w:eastAsia="Calibri"/>
          <w:szCs w:val="28"/>
        </w:rPr>
        <w:t xml:space="preserve"> </w:t>
      </w:r>
    </w:p>
    <w:p w14:paraId="39A776E7" w14:textId="77777777" w:rsidR="00D93CD5" w:rsidRPr="00D93CD5" w:rsidRDefault="00D93CD5" w:rsidP="00D93CD5">
      <w:pPr>
        <w:pStyle w:val="afa"/>
      </w:pPr>
      <w:bookmarkStart w:id="43" w:name="_Toc180581360"/>
      <w:r w:rsidRPr="00D93CD5">
        <w:t>1.20 Точка входа</w:t>
      </w:r>
      <w:bookmarkEnd w:id="43"/>
    </w:p>
    <w:p w14:paraId="3827B096" w14:textId="13C3CA45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В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 каждая программа должна содержать главную функцию, точку входа, с которой начнется последовательное выполнение программы. В программе может быть только одна точка входа.</w:t>
      </w:r>
    </w:p>
    <w:p w14:paraId="6A157836" w14:textId="77777777" w:rsidR="00D93CD5" w:rsidRPr="00D93CD5" w:rsidRDefault="00D93CD5" w:rsidP="00D93CD5">
      <w:pPr>
        <w:pStyle w:val="afa"/>
      </w:pPr>
      <w:bookmarkStart w:id="44" w:name="_Toc180581361"/>
      <w:r w:rsidRPr="00D93CD5">
        <w:t>1.21 Препроцессор</w:t>
      </w:r>
      <w:bookmarkEnd w:id="44"/>
    </w:p>
    <w:p w14:paraId="593368A5" w14:textId="4DFFAA16" w:rsidR="00D93CD5" w:rsidRP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Препроцессор в языке программирования </w:t>
      </w:r>
      <w:r>
        <w:rPr>
          <w:szCs w:val="28"/>
          <w:lang w:val="en-US"/>
        </w:rPr>
        <w:t>GMS</w:t>
      </w:r>
      <w:r w:rsidRPr="00D93CD5">
        <w:rPr>
          <w:szCs w:val="28"/>
        </w:rPr>
        <w:t xml:space="preserve">-2024 не предусмотрен. </w:t>
      </w:r>
      <w:r w:rsidRPr="00D93CD5">
        <w:rPr>
          <w:color w:val="FF0000"/>
          <w:szCs w:val="28"/>
        </w:rPr>
        <w:t>Пока</w:t>
      </w:r>
    </w:p>
    <w:p w14:paraId="1FF8E67B" w14:textId="77777777" w:rsidR="00D93CD5" w:rsidRPr="00D93CD5" w:rsidRDefault="00D93CD5" w:rsidP="00D93CD5">
      <w:pPr>
        <w:pStyle w:val="afa"/>
      </w:pPr>
      <w:bookmarkStart w:id="45" w:name="_Toc180581362"/>
      <w:r w:rsidRPr="00D93CD5">
        <w:t>1.22 Соглашения о вызовах</w:t>
      </w:r>
      <w:bookmarkEnd w:id="45"/>
      <w:r w:rsidRPr="00D93CD5">
        <w:t xml:space="preserve"> </w:t>
      </w:r>
    </w:p>
    <w:p w14:paraId="2AAEC13F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 xml:space="preserve">В языке вызов функций происходит по соглашению о вызовах </w:t>
      </w:r>
      <w:proofErr w:type="spellStart"/>
      <w:r w:rsidRPr="00D93CD5">
        <w:rPr>
          <w:szCs w:val="28"/>
        </w:rPr>
        <w:t>stdcall</w:t>
      </w:r>
      <w:proofErr w:type="spellEnd"/>
      <w:r w:rsidRPr="00D93CD5">
        <w:rPr>
          <w:szCs w:val="28"/>
        </w:rPr>
        <w:t xml:space="preserve">. Особенности </w:t>
      </w:r>
      <w:proofErr w:type="spellStart"/>
      <w:r w:rsidRPr="00D93CD5">
        <w:rPr>
          <w:szCs w:val="28"/>
        </w:rPr>
        <w:t>stdcall</w:t>
      </w:r>
      <w:proofErr w:type="spellEnd"/>
      <w:r w:rsidRPr="00D93CD5">
        <w:rPr>
          <w:szCs w:val="28"/>
        </w:rPr>
        <w:t>:</w:t>
      </w:r>
    </w:p>
    <w:p w14:paraId="0D384915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все параметры функции передаются через стек;</w:t>
      </w:r>
    </w:p>
    <w:p w14:paraId="43587123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память высвобождает вызываемый код;</w:t>
      </w:r>
    </w:p>
    <w:p w14:paraId="22BEE2B3" w14:textId="32F922A2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>– занесение в стек параметров идёт справа налево.</w:t>
      </w:r>
    </w:p>
    <w:p w14:paraId="4619FFC1" w14:textId="77777777" w:rsidR="00D93CD5" w:rsidRPr="00D93CD5" w:rsidRDefault="00D93CD5" w:rsidP="00D93CD5">
      <w:pPr>
        <w:pStyle w:val="afa"/>
      </w:pPr>
      <w:bookmarkStart w:id="46" w:name="_Toc180581363"/>
      <w:r w:rsidRPr="00D93CD5">
        <w:t>1.23 Объектный код</w:t>
      </w:r>
      <w:bookmarkEnd w:id="46"/>
      <w:r w:rsidRPr="00D93CD5">
        <w:t xml:space="preserve">  </w:t>
      </w:r>
    </w:p>
    <w:p w14:paraId="520989CA" w14:textId="4D68C33E" w:rsidR="00D93CD5" w:rsidRDefault="00D93CD5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  <w:lang w:val="en-US"/>
        </w:rPr>
        <w:t>GMS</w:t>
      </w:r>
      <w:r w:rsidRPr="00D93CD5">
        <w:rPr>
          <w:szCs w:val="28"/>
        </w:rPr>
        <w:t>-2024 транслируется в язык ассемблера.</w:t>
      </w:r>
    </w:p>
    <w:p w14:paraId="7EA0700B" w14:textId="75FEEC02" w:rsidR="00D93CD5" w:rsidRPr="00D93CD5" w:rsidRDefault="00D93CD5" w:rsidP="00D93CD5">
      <w:pPr>
        <w:pStyle w:val="afa"/>
      </w:pPr>
      <w:bookmarkStart w:id="47" w:name="_Toc180581364"/>
      <w:r w:rsidRPr="00D93CD5">
        <w:t>1.24 Классификация сообщений транслятора</w:t>
      </w:r>
      <w:bookmarkEnd w:id="47"/>
    </w:p>
    <w:p w14:paraId="6BF763FC" w14:textId="16F07329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 xml:space="preserve">В случае возникновения ошибки в коде программы на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 и выявления её транслятором в текущий файл протокола выводится сообщение. Их классификация сообщений приведена в таблице 1.10.</w:t>
      </w:r>
    </w:p>
    <w:p w14:paraId="0CC39C7B" w14:textId="77777777" w:rsidR="00D93CD5" w:rsidRPr="00D93CD5" w:rsidRDefault="00D93CD5" w:rsidP="00D93CD5">
      <w:pPr>
        <w:pStyle w:val="aff4"/>
      </w:pPr>
      <w:r w:rsidRPr="00D93CD5">
        <w:t>Таблица 1.10 – Классификация сообщений транслятора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D93CD5" w14:paraId="3A6F3F71" w14:textId="77777777" w:rsidTr="00D93CD5">
        <w:trPr>
          <w:cantSplit/>
        </w:trPr>
        <w:tc>
          <w:tcPr>
            <w:tcW w:w="3256" w:type="dxa"/>
          </w:tcPr>
          <w:p w14:paraId="4592DE09" w14:textId="0753F2F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Интервал</w:t>
            </w:r>
          </w:p>
        </w:tc>
        <w:tc>
          <w:tcPr>
            <w:tcW w:w="6769" w:type="dxa"/>
          </w:tcPr>
          <w:p w14:paraId="2E5CD54A" w14:textId="3A9C9F55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Описание ошибок</w:t>
            </w:r>
          </w:p>
        </w:tc>
      </w:tr>
      <w:tr w:rsidR="00D93CD5" w14:paraId="54F0EABD" w14:textId="77777777" w:rsidTr="00D93CD5">
        <w:trPr>
          <w:cantSplit/>
        </w:trPr>
        <w:tc>
          <w:tcPr>
            <w:tcW w:w="3256" w:type="dxa"/>
          </w:tcPr>
          <w:p w14:paraId="58E1976F" w14:textId="2599632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0-99</w:t>
            </w:r>
          </w:p>
        </w:tc>
        <w:tc>
          <w:tcPr>
            <w:tcW w:w="6769" w:type="dxa"/>
          </w:tcPr>
          <w:p w14:paraId="617B5ECE" w14:textId="087DE93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Системные ошибки</w:t>
            </w:r>
          </w:p>
        </w:tc>
      </w:tr>
      <w:tr w:rsidR="00D93CD5" w14:paraId="646E2D9F" w14:textId="77777777" w:rsidTr="00D93CD5">
        <w:trPr>
          <w:cantSplit/>
        </w:trPr>
        <w:tc>
          <w:tcPr>
            <w:tcW w:w="3256" w:type="dxa"/>
          </w:tcPr>
          <w:p w14:paraId="396A2FB3" w14:textId="6168F490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100-109</w:t>
            </w:r>
          </w:p>
        </w:tc>
        <w:tc>
          <w:tcPr>
            <w:tcW w:w="6769" w:type="dxa"/>
          </w:tcPr>
          <w:p w14:paraId="39B4B41A" w14:textId="127B35BF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Ошибки параметров</w:t>
            </w:r>
          </w:p>
        </w:tc>
      </w:tr>
      <w:tr w:rsidR="00D93CD5" w14:paraId="20333016" w14:textId="77777777" w:rsidTr="00D93CD5">
        <w:trPr>
          <w:cantSplit/>
        </w:trPr>
        <w:tc>
          <w:tcPr>
            <w:tcW w:w="3256" w:type="dxa"/>
          </w:tcPr>
          <w:p w14:paraId="71D92757" w14:textId="1BC9966A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110-119</w:t>
            </w:r>
          </w:p>
        </w:tc>
        <w:tc>
          <w:tcPr>
            <w:tcW w:w="6769" w:type="dxa"/>
          </w:tcPr>
          <w:p w14:paraId="32C73B1A" w14:textId="1F9C1290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Ошибки открытия и чтения файлов</w:t>
            </w:r>
          </w:p>
        </w:tc>
      </w:tr>
    </w:tbl>
    <w:p w14:paraId="00F99269" w14:textId="77777777" w:rsidR="00F7579B" w:rsidRDefault="00F7579B" w:rsidP="00F7579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p w14:paraId="1F042232" w14:textId="77777777" w:rsidR="00F7579B" w:rsidRDefault="00F7579B" w:rsidP="00F7579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p w14:paraId="6103266B" w14:textId="01727521" w:rsidR="00D93CD5" w:rsidRDefault="00D93CD5" w:rsidP="00F7579B">
      <w:pPr>
        <w:pStyle w:val="aff4"/>
      </w:pPr>
      <w:r>
        <w:lastRenderedPageBreak/>
        <w:t>Продолжение таблицы 1.10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D93CD5" w14:paraId="4095696D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BD3FF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Интервал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ABA3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Описание ошибок</w:t>
            </w:r>
          </w:p>
        </w:tc>
      </w:tr>
      <w:tr w:rsidR="00D93CD5" w14:paraId="2AC74300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52F0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120-129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A0F3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лексического анализа</w:t>
            </w:r>
          </w:p>
        </w:tc>
      </w:tr>
      <w:tr w:rsidR="00D93CD5" w14:paraId="2D412691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1DBC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130-139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B7AC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таблиц лексем и таблиц идентификаторов</w:t>
            </w:r>
          </w:p>
        </w:tc>
      </w:tr>
      <w:tr w:rsidR="00D93CD5" w14:paraId="44666AE8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4418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600-699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282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синтаксического анализа</w:t>
            </w:r>
          </w:p>
        </w:tc>
      </w:tr>
      <w:tr w:rsidR="00D93CD5" w14:paraId="1D36FD32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15DB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700-900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48A6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семантического анализа</w:t>
            </w:r>
          </w:p>
        </w:tc>
      </w:tr>
    </w:tbl>
    <w:p w14:paraId="7850BA28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Компилятор может обрабатывать до 1000 различных ошибок.</w:t>
      </w:r>
    </w:p>
    <w:p w14:paraId="4C027995" w14:textId="77777777" w:rsidR="00D93CD5" w:rsidRPr="00D93CD5" w:rsidRDefault="00D93CD5" w:rsidP="00F7579B">
      <w:pPr>
        <w:pStyle w:val="afa"/>
      </w:pPr>
      <w:bookmarkStart w:id="48" w:name="_Toc180581365"/>
      <w:r w:rsidRPr="00D93CD5">
        <w:t>1.25 Контрольный пример</w:t>
      </w:r>
      <w:bookmarkEnd w:id="48"/>
    </w:p>
    <w:p w14:paraId="096BA25C" w14:textId="51A47550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>Контрольный пример представлен в Приложении А.</w:t>
      </w:r>
      <w:r w:rsidR="00F7579B">
        <w:rPr>
          <w:szCs w:val="28"/>
        </w:rPr>
        <w:t xml:space="preserve"> </w:t>
      </w:r>
      <w:r w:rsidR="00F7579B" w:rsidRPr="00F7579B">
        <w:rPr>
          <w:color w:val="FF0000"/>
          <w:szCs w:val="28"/>
        </w:rPr>
        <w:t>будет</w:t>
      </w:r>
    </w:p>
    <w:p w14:paraId="00ABD149" w14:textId="5A88889A" w:rsidR="00D93CD5" w:rsidRDefault="00D93CD5" w:rsidP="00D93CD5">
      <w:pPr>
        <w:pStyle w:val="13"/>
        <w:spacing w:before="0" w:after="0"/>
        <w:ind w:firstLine="0"/>
        <w:jc w:val="both"/>
        <w:rPr>
          <w:szCs w:val="28"/>
        </w:rPr>
      </w:pPr>
    </w:p>
    <w:p w14:paraId="42ED66CB" w14:textId="288D5FCD" w:rsidR="00D93CD5" w:rsidRDefault="00D93CD5" w:rsidP="00D93CD5">
      <w:pPr>
        <w:pStyle w:val="13"/>
        <w:spacing w:before="0" w:after="0"/>
        <w:jc w:val="both"/>
        <w:rPr>
          <w:szCs w:val="28"/>
        </w:rPr>
      </w:pPr>
    </w:p>
    <w:p w14:paraId="52A0FE15" w14:textId="054057D4" w:rsidR="00D93CD5" w:rsidRDefault="00D93CD5" w:rsidP="00D93CD5">
      <w:pPr>
        <w:pStyle w:val="13"/>
        <w:spacing w:before="0" w:after="0"/>
        <w:jc w:val="both"/>
        <w:rPr>
          <w:szCs w:val="28"/>
        </w:rPr>
      </w:pPr>
    </w:p>
    <w:p w14:paraId="10761E95" w14:textId="1E80074F" w:rsidR="00D93CD5" w:rsidRDefault="00D93CD5" w:rsidP="00D93CD5">
      <w:pPr>
        <w:pStyle w:val="13"/>
        <w:spacing w:before="0" w:after="0"/>
        <w:jc w:val="both"/>
        <w:rPr>
          <w:szCs w:val="28"/>
        </w:rPr>
      </w:pPr>
    </w:p>
    <w:p w14:paraId="30A5189F" w14:textId="77777777" w:rsidR="00D93CD5" w:rsidRPr="00D93CD5" w:rsidRDefault="00D93CD5" w:rsidP="00D93CD5">
      <w:pPr>
        <w:pStyle w:val="13"/>
        <w:spacing w:before="0" w:after="0"/>
        <w:jc w:val="both"/>
        <w:rPr>
          <w:szCs w:val="28"/>
        </w:rPr>
      </w:pPr>
    </w:p>
    <w:sectPr w:rsidR="00D93CD5" w:rsidRPr="00D93CD5" w:rsidSect="00CF6F20">
      <w:headerReference w:type="default" r:id="rId8"/>
      <w:pgSz w:w="11906" w:h="16838"/>
      <w:pgMar w:top="1134" w:right="567" w:bottom="851" w:left="130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5CE8D" w14:textId="77777777" w:rsidR="00441DCF" w:rsidRDefault="00441DCF" w:rsidP="00256180">
      <w:pPr>
        <w:spacing w:after="0" w:line="240" w:lineRule="auto"/>
      </w:pPr>
      <w:r>
        <w:separator/>
      </w:r>
    </w:p>
  </w:endnote>
  <w:endnote w:type="continuationSeparator" w:id="0">
    <w:p w14:paraId="45B30AD3" w14:textId="77777777" w:rsidR="00441DCF" w:rsidRDefault="00441DCF" w:rsidP="0025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B8AF2" w14:textId="77777777" w:rsidR="00441DCF" w:rsidRDefault="00441DCF" w:rsidP="00256180">
      <w:pPr>
        <w:spacing w:after="0" w:line="240" w:lineRule="auto"/>
      </w:pPr>
      <w:r>
        <w:separator/>
      </w:r>
    </w:p>
  </w:footnote>
  <w:footnote w:type="continuationSeparator" w:id="0">
    <w:p w14:paraId="5BE02ECF" w14:textId="77777777" w:rsidR="00441DCF" w:rsidRDefault="00441DCF" w:rsidP="00256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007437939"/>
      <w:docPartObj>
        <w:docPartGallery w:val="Page Numbers (Top of Page)"/>
        <w:docPartUnique/>
      </w:docPartObj>
    </w:sdtPr>
    <w:sdtEndPr/>
    <w:sdtContent>
      <w:p w14:paraId="295F20E8" w14:textId="598AA161" w:rsidR="0061096D" w:rsidRPr="00B37987" w:rsidRDefault="00C942AB">
        <w:pPr>
          <w:pStyle w:val="af2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379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79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37987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0D9BF40" w14:textId="77777777" w:rsidR="00156AE7" w:rsidRDefault="00156AE7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EA8"/>
    <w:multiLevelType w:val="hybridMultilevel"/>
    <w:tmpl w:val="4D60B550"/>
    <w:lvl w:ilvl="0" w:tplc="8A60F5E8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" w15:restartNumberingAfterBreak="0">
    <w:nsid w:val="11550EB4"/>
    <w:multiLevelType w:val="multilevel"/>
    <w:tmpl w:val="6A2CB156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857A3"/>
    <w:multiLevelType w:val="hybridMultilevel"/>
    <w:tmpl w:val="23885BC2"/>
    <w:lvl w:ilvl="0" w:tplc="A154AB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6582E8B"/>
    <w:multiLevelType w:val="hybridMultilevel"/>
    <w:tmpl w:val="1BC6DDB0"/>
    <w:lvl w:ilvl="0" w:tplc="B03C9A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A2730A"/>
    <w:multiLevelType w:val="multilevel"/>
    <w:tmpl w:val="1C60E62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6D593B8C"/>
    <w:multiLevelType w:val="multilevel"/>
    <w:tmpl w:val="2F6CBC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9B3"/>
    <w:rsid w:val="00026FD2"/>
    <w:rsid w:val="00030EC8"/>
    <w:rsid w:val="00050F22"/>
    <w:rsid w:val="000614D1"/>
    <w:rsid w:val="0007423A"/>
    <w:rsid w:val="00083E93"/>
    <w:rsid w:val="0009287D"/>
    <w:rsid w:val="000A20CF"/>
    <w:rsid w:val="000B1A6B"/>
    <w:rsid w:val="000B7E82"/>
    <w:rsid w:val="000C4693"/>
    <w:rsid w:val="000D4759"/>
    <w:rsid w:val="000D6DE1"/>
    <w:rsid w:val="000E43DA"/>
    <w:rsid w:val="000E55AF"/>
    <w:rsid w:val="000F44EF"/>
    <w:rsid w:val="000F5091"/>
    <w:rsid w:val="00100F02"/>
    <w:rsid w:val="001132B0"/>
    <w:rsid w:val="0015118A"/>
    <w:rsid w:val="00156AE7"/>
    <w:rsid w:val="001604FF"/>
    <w:rsid w:val="00166440"/>
    <w:rsid w:val="00187ADA"/>
    <w:rsid w:val="001959B3"/>
    <w:rsid w:val="001C51E0"/>
    <w:rsid w:val="001C6F1D"/>
    <w:rsid w:val="001D19F5"/>
    <w:rsid w:val="001E30A2"/>
    <w:rsid w:val="001E5B90"/>
    <w:rsid w:val="0020379C"/>
    <w:rsid w:val="00234A5D"/>
    <w:rsid w:val="002366BE"/>
    <w:rsid w:val="0024224B"/>
    <w:rsid w:val="00256180"/>
    <w:rsid w:val="0028178F"/>
    <w:rsid w:val="00281919"/>
    <w:rsid w:val="00290070"/>
    <w:rsid w:val="0029763A"/>
    <w:rsid w:val="002E0C7C"/>
    <w:rsid w:val="002E22BD"/>
    <w:rsid w:val="002E36B4"/>
    <w:rsid w:val="002E4B35"/>
    <w:rsid w:val="00304A55"/>
    <w:rsid w:val="00321305"/>
    <w:rsid w:val="00326545"/>
    <w:rsid w:val="003414C6"/>
    <w:rsid w:val="003506FD"/>
    <w:rsid w:val="0035443C"/>
    <w:rsid w:val="0035541A"/>
    <w:rsid w:val="00387FD7"/>
    <w:rsid w:val="003975ED"/>
    <w:rsid w:val="003B426F"/>
    <w:rsid w:val="003D162E"/>
    <w:rsid w:val="004122A2"/>
    <w:rsid w:val="00416B78"/>
    <w:rsid w:val="00441DCF"/>
    <w:rsid w:val="00442592"/>
    <w:rsid w:val="00471BCC"/>
    <w:rsid w:val="00473BB0"/>
    <w:rsid w:val="004976B0"/>
    <w:rsid w:val="004A542B"/>
    <w:rsid w:val="004C76A7"/>
    <w:rsid w:val="004D1A5D"/>
    <w:rsid w:val="004E1B24"/>
    <w:rsid w:val="00501849"/>
    <w:rsid w:val="00501A0F"/>
    <w:rsid w:val="005210D0"/>
    <w:rsid w:val="00552A39"/>
    <w:rsid w:val="0057182C"/>
    <w:rsid w:val="005A1C5A"/>
    <w:rsid w:val="005B3BBB"/>
    <w:rsid w:val="005B4144"/>
    <w:rsid w:val="006105B2"/>
    <w:rsid w:val="0061096D"/>
    <w:rsid w:val="006201A5"/>
    <w:rsid w:val="006207DA"/>
    <w:rsid w:val="00624D64"/>
    <w:rsid w:val="0062622A"/>
    <w:rsid w:val="006310BD"/>
    <w:rsid w:val="00643BD4"/>
    <w:rsid w:val="00700ACB"/>
    <w:rsid w:val="007149D1"/>
    <w:rsid w:val="00730130"/>
    <w:rsid w:val="00736081"/>
    <w:rsid w:val="00762E85"/>
    <w:rsid w:val="007716C5"/>
    <w:rsid w:val="00773CFC"/>
    <w:rsid w:val="00783C91"/>
    <w:rsid w:val="007B584F"/>
    <w:rsid w:val="007D077B"/>
    <w:rsid w:val="007D5D2F"/>
    <w:rsid w:val="007E2DA1"/>
    <w:rsid w:val="007E681C"/>
    <w:rsid w:val="007F512D"/>
    <w:rsid w:val="0080139C"/>
    <w:rsid w:val="00803CD0"/>
    <w:rsid w:val="00807E60"/>
    <w:rsid w:val="00811D9A"/>
    <w:rsid w:val="0082235F"/>
    <w:rsid w:val="00824113"/>
    <w:rsid w:val="00840EEA"/>
    <w:rsid w:val="00866CA4"/>
    <w:rsid w:val="008725EB"/>
    <w:rsid w:val="00872E43"/>
    <w:rsid w:val="00882C75"/>
    <w:rsid w:val="00890B8A"/>
    <w:rsid w:val="008952C5"/>
    <w:rsid w:val="00897CCF"/>
    <w:rsid w:val="008A08F4"/>
    <w:rsid w:val="008A71B9"/>
    <w:rsid w:val="008C24A5"/>
    <w:rsid w:val="008C710C"/>
    <w:rsid w:val="008D55FD"/>
    <w:rsid w:val="008E1EC8"/>
    <w:rsid w:val="008E4C46"/>
    <w:rsid w:val="009007A0"/>
    <w:rsid w:val="0090391B"/>
    <w:rsid w:val="00955559"/>
    <w:rsid w:val="00957E96"/>
    <w:rsid w:val="00973E22"/>
    <w:rsid w:val="00976CFC"/>
    <w:rsid w:val="009806AF"/>
    <w:rsid w:val="009B251A"/>
    <w:rsid w:val="009B7D64"/>
    <w:rsid w:val="009D1DF9"/>
    <w:rsid w:val="009E2A9D"/>
    <w:rsid w:val="009F0909"/>
    <w:rsid w:val="00A01A32"/>
    <w:rsid w:val="00A32157"/>
    <w:rsid w:val="00A366EA"/>
    <w:rsid w:val="00A4317A"/>
    <w:rsid w:val="00A901EE"/>
    <w:rsid w:val="00A9316D"/>
    <w:rsid w:val="00AA73E8"/>
    <w:rsid w:val="00AB2017"/>
    <w:rsid w:val="00AC436D"/>
    <w:rsid w:val="00AC4753"/>
    <w:rsid w:val="00AC7685"/>
    <w:rsid w:val="00AD3B65"/>
    <w:rsid w:val="00AE087C"/>
    <w:rsid w:val="00AE6289"/>
    <w:rsid w:val="00B22602"/>
    <w:rsid w:val="00B22C38"/>
    <w:rsid w:val="00B3207F"/>
    <w:rsid w:val="00B377CA"/>
    <w:rsid w:val="00B37987"/>
    <w:rsid w:val="00B450BF"/>
    <w:rsid w:val="00B72573"/>
    <w:rsid w:val="00B725D4"/>
    <w:rsid w:val="00B77CF2"/>
    <w:rsid w:val="00BA4FEF"/>
    <w:rsid w:val="00BA69FE"/>
    <w:rsid w:val="00BC1FCD"/>
    <w:rsid w:val="00BC2FD7"/>
    <w:rsid w:val="00BD2D33"/>
    <w:rsid w:val="00BE2A15"/>
    <w:rsid w:val="00BF756E"/>
    <w:rsid w:val="00C0337B"/>
    <w:rsid w:val="00C1155B"/>
    <w:rsid w:val="00C11D13"/>
    <w:rsid w:val="00C22A32"/>
    <w:rsid w:val="00C246E8"/>
    <w:rsid w:val="00C34CEE"/>
    <w:rsid w:val="00C53C50"/>
    <w:rsid w:val="00C625FC"/>
    <w:rsid w:val="00C942AB"/>
    <w:rsid w:val="00CA639D"/>
    <w:rsid w:val="00CB190D"/>
    <w:rsid w:val="00CB2855"/>
    <w:rsid w:val="00CF6F20"/>
    <w:rsid w:val="00D05D60"/>
    <w:rsid w:val="00D333D9"/>
    <w:rsid w:val="00D34B95"/>
    <w:rsid w:val="00D52E4C"/>
    <w:rsid w:val="00D536DF"/>
    <w:rsid w:val="00D71BFA"/>
    <w:rsid w:val="00D75669"/>
    <w:rsid w:val="00D90514"/>
    <w:rsid w:val="00D93CD5"/>
    <w:rsid w:val="00D953DA"/>
    <w:rsid w:val="00D95493"/>
    <w:rsid w:val="00DA598F"/>
    <w:rsid w:val="00DB09B6"/>
    <w:rsid w:val="00DC3465"/>
    <w:rsid w:val="00DC5F75"/>
    <w:rsid w:val="00DF5F66"/>
    <w:rsid w:val="00E331ED"/>
    <w:rsid w:val="00E46075"/>
    <w:rsid w:val="00E54B6B"/>
    <w:rsid w:val="00E83313"/>
    <w:rsid w:val="00E85F92"/>
    <w:rsid w:val="00E97A8B"/>
    <w:rsid w:val="00E97CE6"/>
    <w:rsid w:val="00EA6022"/>
    <w:rsid w:val="00ED054E"/>
    <w:rsid w:val="00F337F5"/>
    <w:rsid w:val="00F34F0F"/>
    <w:rsid w:val="00F51E39"/>
    <w:rsid w:val="00F72A59"/>
    <w:rsid w:val="00F7579B"/>
    <w:rsid w:val="00FA67C0"/>
    <w:rsid w:val="00FB1E2F"/>
    <w:rsid w:val="00FB5CBD"/>
    <w:rsid w:val="00FB792D"/>
    <w:rsid w:val="00FC06A6"/>
    <w:rsid w:val="00FD6DB5"/>
    <w:rsid w:val="00FE35E6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70910A"/>
  <w15:chartTrackingRefBased/>
  <w15:docId w15:val="{29404316-CC7A-4D3B-BAC2-6F55202B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959B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rsid w:val="00B45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187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1959B3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959B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5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mesnewroman">
    <w:name w:val="times new roman"/>
    <w:basedOn w:val="a"/>
    <w:link w:val="timesnewroman0"/>
    <w:rsid w:val="00B450BF"/>
    <w:rPr>
      <w:rFonts w:ascii="Times New Roman" w:hAnsi="Times New Roman" w:cs="Times New Roman"/>
      <w:sz w:val="28"/>
      <w:szCs w:val="28"/>
    </w:rPr>
  </w:style>
  <w:style w:type="paragraph" w:styleId="a5">
    <w:name w:val="TOC Heading"/>
    <w:basedOn w:val="1"/>
    <w:next w:val="a"/>
    <w:uiPriority w:val="39"/>
    <w:unhideWhenUsed/>
    <w:rsid w:val="00B450BF"/>
    <w:pPr>
      <w:spacing w:line="259" w:lineRule="auto"/>
      <w:outlineLvl w:val="9"/>
    </w:pPr>
    <w:rPr>
      <w:lang w:eastAsia="ru-RU"/>
    </w:rPr>
  </w:style>
  <w:style w:type="character" w:customStyle="1" w:styleId="timesnewroman0">
    <w:name w:val="times new roman Знак"/>
    <w:basedOn w:val="a0"/>
    <w:link w:val="timesnewroman"/>
    <w:rsid w:val="00B450BF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450BF"/>
    <w:pPr>
      <w:spacing w:after="100"/>
    </w:pPr>
  </w:style>
  <w:style w:type="character" w:styleId="a6">
    <w:name w:val="Hyperlink"/>
    <w:basedOn w:val="a0"/>
    <w:uiPriority w:val="99"/>
    <w:unhideWhenUsed/>
    <w:rsid w:val="00B450BF"/>
    <w:rPr>
      <w:color w:val="0563C1" w:themeColor="hyperlink"/>
      <w:u w:val="single"/>
    </w:rPr>
  </w:style>
  <w:style w:type="paragraph" w:styleId="a7">
    <w:name w:val="List Paragraph"/>
    <w:aliases w:val="Содержание"/>
    <w:basedOn w:val="a"/>
    <w:link w:val="a8"/>
    <w:uiPriority w:val="34"/>
    <w:qFormat/>
    <w:rsid w:val="001C6F1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806AF"/>
    <w:pPr>
      <w:spacing w:after="100"/>
      <w:ind w:left="220"/>
    </w:pPr>
  </w:style>
  <w:style w:type="character" w:customStyle="1" w:styleId="021">
    <w:name w:val="02.Подзаголовк_1 Знак"/>
    <w:basedOn w:val="a0"/>
    <w:link w:val="0210"/>
    <w:locked/>
    <w:rsid w:val="00187AD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0210">
    <w:name w:val="02.Подзаголовк_1"/>
    <w:basedOn w:val="2"/>
    <w:link w:val="021"/>
    <w:rsid w:val="00187ADA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87A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06">
    <w:name w:val="06. Основа"/>
    <w:basedOn w:val="0210"/>
    <w:link w:val="060"/>
    <w:rsid w:val="00187ADA"/>
    <w:pPr>
      <w:keepNext w:val="0"/>
      <w:keepLines w:val="0"/>
      <w:spacing w:before="0" w:after="0"/>
      <w:outlineLvl w:val="9"/>
    </w:pPr>
    <w:rPr>
      <w:b w:val="0"/>
    </w:rPr>
  </w:style>
  <w:style w:type="character" w:customStyle="1" w:styleId="060">
    <w:name w:val="06. Основа Знак"/>
    <w:basedOn w:val="021"/>
    <w:link w:val="06"/>
    <w:rsid w:val="00187ADA"/>
    <w:rPr>
      <w:rFonts w:ascii="Times New Roman" w:eastAsiaTheme="majorEastAsia" w:hAnsi="Times New Roman" w:cstheme="majorBidi"/>
      <w:b w:val="0"/>
      <w:sz w:val="28"/>
      <w:szCs w:val="26"/>
    </w:rPr>
  </w:style>
  <w:style w:type="paragraph" w:customStyle="1" w:styleId="a9">
    <w:name w:val="заг"/>
    <w:basedOn w:val="1"/>
    <w:next w:val="a"/>
    <w:link w:val="aa"/>
    <w:autoRedefine/>
    <w:rsid w:val="00B377CA"/>
    <w:pPr>
      <w:spacing w:before="0" w:line="240" w:lineRule="auto"/>
      <w:contextualSpacing/>
      <w:mirrorIndents/>
      <w:jc w:val="both"/>
      <w:outlineLvl w:val="9"/>
    </w:pPr>
    <w:rPr>
      <w:rFonts w:ascii="Times New Roman" w:hAnsi="Times New Roman"/>
      <w:b/>
      <w:color w:val="000000" w:themeColor="text1"/>
      <w:sz w:val="40"/>
    </w:rPr>
  </w:style>
  <w:style w:type="paragraph" w:customStyle="1" w:styleId="ab">
    <w:name w:val="под"/>
    <w:basedOn w:val="2"/>
    <w:next w:val="a"/>
    <w:link w:val="ac"/>
    <w:rsid w:val="00762E85"/>
    <w:pPr>
      <w:spacing w:before="0" w:line="360" w:lineRule="auto"/>
      <w:ind w:left="708"/>
    </w:pPr>
    <w:rPr>
      <w:b/>
      <w:color w:val="000000" w:themeColor="text1"/>
      <w:sz w:val="32"/>
    </w:rPr>
  </w:style>
  <w:style w:type="character" w:customStyle="1" w:styleId="aa">
    <w:name w:val="заг Знак"/>
    <w:basedOn w:val="10"/>
    <w:link w:val="a9"/>
    <w:rsid w:val="00B377CA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ac">
    <w:name w:val="под Знак"/>
    <w:basedOn w:val="20"/>
    <w:link w:val="ab"/>
    <w:rsid w:val="00762E85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04">
    <w:name w:val="04. Рисунок Знак"/>
    <w:basedOn w:val="a0"/>
    <w:link w:val="040"/>
    <w:locked/>
    <w:rsid w:val="00762E85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040">
    <w:name w:val="04. Рисунок"/>
    <w:basedOn w:val="a"/>
    <w:link w:val="04"/>
    <w:rsid w:val="00762E85"/>
    <w:pPr>
      <w:spacing w:before="24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ad">
    <w:name w:val="annotation reference"/>
    <w:basedOn w:val="a0"/>
    <w:uiPriority w:val="99"/>
    <w:semiHidden/>
    <w:unhideWhenUsed/>
    <w:rsid w:val="008D55F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55F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55FD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55F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55FD"/>
    <w:rPr>
      <w:b/>
      <w:bCs/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256180"/>
  </w:style>
  <w:style w:type="paragraph" w:styleId="af4">
    <w:name w:val="footer"/>
    <w:basedOn w:val="a"/>
    <w:link w:val="af5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256180"/>
  </w:style>
  <w:style w:type="paragraph" w:customStyle="1" w:styleId="af6">
    <w:name w:val="ЗАГО"/>
    <w:basedOn w:val="1"/>
    <w:link w:val="af7"/>
    <w:qFormat/>
    <w:rsid w:val="00872E43"/>
    <w:pPr>
      <w:spacing w:after="240" w:line="240" w:lineRule="auto"/>
      <w:ind w:firstLine="709"/>
    </w:pPr>
    <w:rPr>
      <w:rFonts w:ascii="Times New Roman" w:hAnsi="Times New Roman"/>
      <w:b/>
      <w:color w:val="auto"/>
      <w:sz w:val="28"/>
    </w:rPr>
  </w:style>
  <w:style w:type="paragraph" w:customStyle="1" w:styleId="af8">
    <w:name w:val="Структ"/>
    <w:basedOn w:val="1"/>
    <w:link w:val="af9"/>
    <w:qFormat/>
    <w:rsid w:val="00B377CA"/>
    <w:pPr>
      <w:spacing w:before="0" w:after="360" w:line="24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f7">
    <w:name w:val="ЗАГО Знак"/>
    <w:basedOn w:val="10"/>
    <w:link w:val="af6"/>
    <w:rsid w:val="00872E43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afa">
    <w:name w:val="ПОДЗАГ"/>
    <w:basedOn w:val="2"/>
    <w:link w:val="afb"/>
    <w:qFormat/>
    <w:rsid w:val="00B377CA"/>
    <w:pPr>
      <w:spacing w:before="240" w:after="360" w:line="240" w:lineRule="auto"/>
      <w:ind w:firstLine="709"/>
      <w:contextualSpacing/>
      <w:mirrorIndents/>
      <w:jc w:val="both"/>
    </w:pPr>
    <w:rPr>
      <w:rFonts w:ascii="Times New Roman" w:hAnsi="Times New Roman"/>
      <w:b/>
      <w:color w:val="auto"/>
      <w:sz w:val="28"/>
    </w:rPr>
  </w:style>
  <w:style w:type="character" w:customStyle="1" w:styleId="af9">
    <w:name w:val="Структ Знак"/>
    <w:basedOn w:val="10"/>
    <w:link w:val="af8"/>
    <w:rsid w:val="00B377CA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afc">
    <w:name w:val="Subtitle"/>
    <w:basedOn w:val="a"/>
    <w:next w:val="a"/>
    <w:link w:val="afd"/>
    <w:uiPriority w:val="11"/>
    <w:rsid w:val="00B377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d">
    <w:name w:val="Подзаголовок Знак"/>
    <w:basedOn w:val="a0"/>
    <w:link w:val="afc"/>
    <w:uiPriority w:val="11"/>
    <w:rsid w:val="00B377CA"/>
    <w:rPr>
      <w:rFonts w:eastAsiaTheme="minorEastAsia"/>
      <w:color w:val="5A5A5A" w:themeColor="text1" w:themeTint="A5"/>
      <w:spacing w:val="15"/>
    </w:rPr>
  </w:style>
  <w:style w:type="character" w:customStyle="1" w:styleId="afb">
    <w:name w:val="ПОДЗАГ Знак"/>
    <w:basedOn w:val="afd"/>
    <w:link w:val="afa"/>
    <w:rsid w:val="00872E43"/>
    <w:rPr>
      <w:rFonts w:ascii="Times New Roman" w:eastAsiaTheme="majorEastAsia" w:hAnsi="Times New Roman" w:cstheme="majorBidi"/>
      <w:b/>
      <w:color w:val="5A5A5A" w:themeColor="text1" w:themeTint="A5"/>
      <w:spacing w:val="15"/>
      <w:sz w:val="28"/>
      <w:szCs w:val="26"/>
    </w:rPr>
  </w:style>
  <w:style w:type="table" w:styleId="afe">
    <w:name w:val="Table Grid"/>
    <w:basedOn w:val="a1"/>
    <w:uiPriority w:val="59"/>
    <w:rsid w:val="00C1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caption"/>
    <w:basedOn w:val="a"/>
    <w:next w:val="a"/>
    <w:uiPriority w:val="35"/>
    <w:unhideWhenUsed/>
    <w:rsid w:val="00FB5C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No Spacing"/>
    <w:aliases w:val="Рисунок"/>
    <w:uiPriority w:val="1"/>
    <w:qFormat/>
    <w:rsid w:val="00030EC8"/>
    <w:pPr>
      <w:spacing w:after="0" w:line="240" w:lineRule="auto"/>
    </w:pPr>
  </w:style>
  <w:style w:type="character" w:styleId="aff1">
    <w:name w:val="Intense Emphasis"/>
    <w:basedOn w:val="a0"/>
    <w:uiPriority w:val="21"/>
    <w:rsid w:val="00030EC8"/>
    <w:rPr>
      <w:i/>
      <w:iCs/>
      <w:color w:val="5B9BD5" w:themeColor="accent1"/>
    </w:rPr>
  </w:style>
  <w:style w:type="paragraph" w:styleId="22">
    <w:name w:val="Quote"/>
    <w:basedOn w:val="a"/>
    <w:next w:val="a"/>
    <w:link w:val="23"/>
    <w:uiPriority w:val="29"/>
    <w:rsid w:val="00030E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30EC8"/>
    <w:rPr>
      <w:i/>
      <w:iCs/>
      <w:color w:val="404040" w:themeColor="text1" w:themeTint="BF"/>
    </w:rPr>
  </w:style>
  <w:style w:type="paragraph" w:customStyle="1" w:styleId="aff2">
    <w:name w:val="ОБЫЧНЫЙ ТЕКСТ"/>
    <w:link w:val="aff3"/>
    <w:autoRedefine/>
    <w:qFormat/>
    <w:rsid w:val="00B22C38"/>
    <w:pPr>
      <w:spacing w:after="280" w:line="240" w:lineRule="auto"/>
      <w:ind w:firstLine="708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f4">
    <w:name w:val="НАЗВ. Табл"/>
    <w:basedOn w:val="aff2"/>
    <w:autoRedefine/>
    <w:qFormat/>
    <w:rsid w:val="00B22C38"/>
    <w:pPr>
      <w:spacing w:before="280" w:after="160"/>
      <w:ind w:firstLine="0"/>
      <w:jc w:val="left"/>
    </w:pPr>
  </w:style>
  <w:style w:type="paragraph" w:customStyle="1" w:styleId="paddingtop14">
    <w:name w:val="padding top 14"/>
    <w:basedOn w:val="aff2"/>
    <w:link w:val="paddingtop140"/>
    <w:qFormat/>
    <w:rsid w:val="00B22C38"/>
    <w:pPr>
      <w:spacing w:before="280"/>
      <w:ind w:firstLine="709"/>
    </w:pPr>
  </w:style>
  <w:style w:type="character" w:customStyle="1" w:styleId="12">
    <w:name w:val="1 Знак"/>
    <w:basedOn w:val="a0"/>
    <w:link w:val="13"/>
    <w:locked/>
    <w:rsid w:val="00B22C38"/>
    <w:rPr>
      <w:rFonts w:ascii="Times New Roman" w:hAnsi="Times New Roman" w:cs="Times New Roman"/>
      <w:sz w:val="28"/>
    </w:rPr>
  </w:style>
  <w:style w:type="character" w:customStyle="1" w:styleId="aff3">
    <w:name w:val="ОБЫЧНЫЙ ТЕКСТ Знак"/>
    <w:basedOn w:val="a0"/>
    <w:link w:val="aff2"/>
    <w:rsid w:val="00B22C38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paddingtop140">
    <w:name w:val="padding top 14 Знак"/>
    <w:basedOn w:val="aff3"/>
    <w:link w:val="paddingtop14"/>
    <w:rsid w:val="00B22C3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3">
    <w:name w:val="1"/>
    <w:basedOn w:val="a7"/>
    <w:link w:val="12"/>
    <w:qFormat/>
    <w:rsid w:val="00B22C38"/>
    <w:pPr>
      <w:spacing w:before="360" w:after="240" w:line="240" w:lineRule="auto"/>
      <w:ind w:left="0" w:firstLine="709"/>
    </w:pPr>
    <w:rPr>
      <w:rFonts w:ascii="Times New Roman" w:hAnsi="Times New Roman" w:cs="Times New Roman"/>
      <w:sz w:val="28"/>
    </w:rPr>
  </w:style>
  <w:style w:type="character" w:customStyle="1" w:styleId="aff5">
    <w:name w:val="Таблица Знак"/>
    <w:basedOn w:val="a0"/>
    <w:link w:val="aff6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6">
    <w:name w:val="Таблица"/>
    <w:basedOn w:val="a"/>
    <w:link w:val="aff5"/>
    <w:qFormat/>
    <w:rsid w:val="004D1A5D"/>
    <w:pPr>
      <w:spacing w:before="240" w:after="12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ff7">
    <w:name w:val="Под таблицей Знак"/>
    <w:basedOn w:val="aff5"/>
    <w:link w:val="aff8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8">
    <w:name w:val="Под таблицей"/>
    <w:basedOn w:val="aff6"/>
    <w:link w:val="aff7"/>
    <w:qFormat/>
    <w:rsid w:val="004D1A5D"/>
    <w:pPr>
      <w:ind w:firstLine="709"/>
    </w:pPr>
  </w:style>
  <w:style w:type="character" w:customStyle="1" w:styleId="a8">
    <w:name w:val="Абзац списка Знак"/>
    <w:aliases w:val="Содержание Знак"/>
    <w:basedOn w:val="a0"/>
    <w:link w:val="a7"/>
    <w:uiPriority w:val="34"/>
    <w:locked/>
    <w:rsid w:val="00890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FD117-82FB-4331-80D4-160D56A5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10</Pages>
  <Words>2033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Михаил Зубенко</cp:lastModifiedBy>
  <cp:revision>101</cp:revision>
  <dcterms:created xsi:type="dcterms:W3CDTF">2024-04-24T20:13:00Z</dcterms:created>
  <dcterms:modified xsi:type="dcterms:W3CDTF">2024-10-23T10:40:00Z</dcterms:modified>
</cp:coreProperties>
</file>