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7E839" w14:textId="35F7770C" w:rsidR="00B26674" w:rsidRPr="004F0C74" w:rsidRDefault="004F0C7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F0C74">
        <w:rPr>
          <w:rFonts w:ascii="Times New Roman" w:hAnsi="Times New Roman" w:cs="Times New Roman"/>
          <w:b/>
          <w:bCs/>
          <w:sz w:val="44"/>
          <w:szCs w:val="44"/>
        </w:rPr>
        <w:t>Стандартные методы HTTP (RFC 7231 и др.)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095"/>
        <w:gridCol w:w="2328"/>
        <w:gridCol w:w="1779"/>
        <w:gridCol w:w="1116"/>
        <w:gridCol w:w="2237"/>
        <w:gridCol w:w="2337"/>
      </w:tblGrid>
      <w:tr w:rsidR="004F0C74" w:rsidRPr="004F0C74" w14:paraId="2A114CAF" w14:textId="77777777" w:rsidTr="004F0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19878" w14:textId="77777777" w:rsidR="004F0C74" w:rsidRPr="004F0C74" w:rsidRDefault="004F0C74" w:rsidP="004F0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762321F6" w14:textId="77777777" w:rsidR="004F0C74" w:rsidRPr="004F0C74" w:rsidRDefault="004F0C74" w:rsidP="004F0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3CDAC9A3" w14:textId="77777777" w:rsidR="004F0C74" w:rsidRPr="004F0C74" w:rsidRDefault="004F0C74" w:rsidP="004F0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Идемпотентность</w:t>
            </w:r>
          </w:p>
        </w:tc>
        <w:tc>
          <w:tcPr>
            <w:tcW w:w="0" w:type="auto"/>
            <w:vAlign w:val="center"/>
            <w:hideMark/>
          </w:tcPr>
          <w:p w14:paraId="30764204" w14:textId="77777777" w:rsidR="004F0C74" w:rsidRPr="004F0C74" w:rsidRDefault="004F0C74" w:rsidP="004F0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43CF5816" w14:textId="77777777" w:rsidR="004F0C74" w:rsidRPr="004F0C74" w:rsidRDefault="004F0C74" w:rsidP="004F0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Тело запроса</w:t>
            </w:r>
          </w:p>
        </w:tc>
        <w:tc>
          <w:tcPr>
            <w:tcW w:w="0" w:type="auto"/>
            <w:vAlign w:val="center"/>
            <w:hideMark/>
          </w:tcPr>
          <w:p w14:paraId="04732C85" w14:textId="77777777" w:rsidR="004F0C74" w:rsidRPr="004F0C74" w:rsidRDefault="004F0C74" w:rsidP="004F0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4F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Кэшируемость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FACB4" w14:textId="77777777" w:rsidR="004F0C74" w:rsidRPr="004F0C74" w:rsidRDefault="004F0C74" w:rsidP="004F0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 использования</w:t>
            </w:r>
          </w:p>
        </w:tc>
      </w:tr>
      <w:tr w:rsidR="004F0C74" w:rsidRPr="004F0C74" w14:paraId="3A5A1E50" w14:textId="77777777" w:rsidTr="004F0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A080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39540EA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Запрашивает представление указанного ресурса (например, получение страницы или данных API). Метод только читает данные, тело запроса обычно не используется.</w:t>
            </w:r>
          </w:p>
        </w:tc>
        <w:tc>
          <w:tcPr>
            <w:tcW w:w="0" w:type="auto"/>
            <w:vAlign w:val="center"/>
            <w:hideMark/>
          </w:tcPr>
          <w:p w14:paraId="4FE838EF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ADD0031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B5D29B3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0157FF6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3DAC23B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Получить содержимое документа по URL.</w:t>
            </w:r>
          </w:p>
        </w:tc>
      </w:tr>
      <w:tr w:rsidR="004F0C74" w:rsidRPr="004F0C74" w14:paraId="43D1C06C" w14:textId="77777777" w:rsidTr="004F0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9A47A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5A37A5C0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Запрашивает только метаданные (заголовки) ресурса, без тела, как если бы использовался GET. Удобен для проверки длины или даты без передачи тела.</w:t>
            </w:r>
          </w:p>
        </w:tc>
        <w:tc>
          <w:tcPr>
            <w:tcW w:w="0" w:type="auto"/>
            <w:vAlign w:val="center"/>
            <w:hideMark/>
          </w:tcPr>
          <w:p w14:paraId="23DE90E4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C694203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D1635FE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822475C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6187874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размера файла перед загрузкой.</w:t>
            </w:r>
          </w:p>
        </w:tc>
      </w:tr>
      <w:tr w:rsidR="004F0C74" w:rsidRPr="004F0C74" w14:paraId="6069941F" w14:textId="77777777" w:rsidTr="004F0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D79C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08F567D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Отправляет данные на сервер (например, отправка формы или создание ресурса). </w:t>
            </w:r>
            <w:proofErr w:type="spellStart"/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Неидемпотентен</w:t>
            </w:r>
            <w:proofErr w:type="spellEnd"/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небезопасен (повторные вызовы могут создать несколько копий).</w:t>
            </w:r>
          </w:p>
        </w:tc>
        <w:tc>
          <w:tcPr>
            <w:tcW w:w="0" w:type="auto"/>
            <w:vAlign w:val="center"/>
            <w:hideMark/>
          </w:tcPr>
          <w:p w14:paraId="35F5B295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DD0C84F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DA151CC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0CBC371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415B911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Отправка формы регистрации на сайт.</w:t>
            </w:r>
          </w:p>
        </w:tc>
      </w:tr>
      <w:tr w:rsidR="004F0C74" w:rsidRPr="004F0C74" w14:paraId="4D8E5CBE" w14:textId="77777777" w:rsidTr="004F0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4606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ADF2913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Создает новый ресурс или полностью заменяет указанный. Идемпотентен (повторный PUT с тем же содержимым не изменяет результат), небезопасен.</w:t>
            </w:r>
          </w:p>
        </w:tc>
        <w:tc>
          <w:tcPr>
            <w:tcW w:w="0" w:type="auto"/>
            <w:vAlign w:val="center"/>
            <w:hideMark/>
          </w:tcPr>
          <w:p w14:paraId="7E379005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49D1304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8EF5C65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1B83D4C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41465B2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Загрузка или обновление файла по URL.</w:t>
            </w:r>
          </w:p>
        </w:tc>
      </w:tr>
      <w:tr w:rsidR="004F0C74" w:rsidRPr="004F0C74" w14:paraId="6A83A612" w14:textId="77777777" w:rsidTr="004F0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C142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E6AF1D2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Удаляет указанный ресурс на сервере. Идемпотентен (повторный запрос к уже удаленному ресурсу оставляет </w:t>
            </w: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результат прежним), небезопасен. Обычно без тела (семантика тела не определена).</w:t>
            </w:r>
          </w:p>
        </w:tc>
        <w:tc>
          <w:tcPr>
            <w:tcW w:w="0" w:type="auto"/>
            <w:vAlign w:val="center"/>
            <w:hideMark/>
          </w:tcPr>
          <w:p w14:paraId="27CBCDE5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Да</w:t>
            </w:r>
          </w:p>
        </w:tc>
        <w:tc>
          <w:tcPr>
            <w:tcW w:w="0" w:type="auto"/>
            <w:vAlign w:val="center"/>
            <w:hideMark/>
          </w:tcPr>
          <w:p w14:paraId="50A6A468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3FDF7EF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Обычно нет</w:t>
            </w:r>
          </w:p>
        </w:tc>
        <w:tc>
          <w:tcPr>
            <w:tcW w:w="0" w:type="auto"/>
            <w:vAlign w:val="center"/>
            <w:hideMark/>
          </w:tcPr>
          <w:p w14:paraId="611D509B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CAA40C5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файла или записи в базе.</w:t>
            </w:r>
          </w:p>
        </w:tc>
      </w:tr>
      <w:tr w:rsidR="004F0C74" w:rsidRPr="004F0C74" w14:paraId="7B66805A" w14:textId="77777777" w:rsidTr="004F0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FEF1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70EF4DCC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Запрашивает разрешенные методы и другие опции коммуникации для ресурса или сервера. Полезен для CORS-</w:t>
            </w:r>
            <w:proofErr w:type="spellStart"/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префлайтов</w:t>
            </w:r>
            <w:proofErr w:type="spellEnd"/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выяснения поддерживаемых методов.</w:t>
            </w:r>
          </w:p>
        </w:tc>
        <w:tc>
          <w:tcPr>
            <w:tcW w:w="0" w:type="auto"/>
            <w:vAlign w:val="center"/>
            <w:hideMark/>
          </w:tcPr>
          <w:p w14:paraId="27887AAE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9D72A85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E870AD5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DB75109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CACC74C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Узнать, какие методы разрешены для ресурса.</w:t>
            </w:r>
          </w:p>
        </w:tc>
      </w:tr>
      <w:tr w:rsidR="004F0C74" w:rsidRPr="004F0C74" w14:paraId="25DCD9A2" w14:textId="77777777" w:rsidTr="004F0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036B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14:paraId="732AEA1F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Требует от прокси установить туннель к указанному хосту (обычно используется для HTTPS через прокси). </w:t>
            </w:r>
            <w:proofErr w:type="spellStart"/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Неидемпотентен</w:t>
            </w:r>
            <w:proofErr w:type="spellEnd"/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небезопасен.</w:t>
            </w:r>
          </w:p>
        </w:tc>
        <w:tc>
          <w:tcPr>
            <w:tcW w:w="0" w:type="auto"/>
            <w:vAlign w:val="center"/>
            <w:hideMark/>
          </w:tcPr>
          <w:p w14:paraId="5064A7B0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081F1AA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420E1B8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C803D51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EBD0E5D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Установка TLS-сессии через HTTP-прокси.</w:t>
            </w:r>
          </w:p>
        </w:tc>
      </w:tr>
      <w:tr w:rsidR="004F0C74" w:rsidRPr="004F0C74" w14:paraId="1F86E86E" w14:textId="77777777" w:rsidTr="004F0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5D925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TRACE</w:t>
            </w:r>
          </w:p>
        </w:tc>
        <w:tc>
          <w:tcPr>
            <w:tcW w:w="0" w:type="auto"/>
            <w:vAlign w:val="center"/>
            <w:hideMark/>
          </w:tcPr>
          <w:p w14:paraId="23B82A3F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Выполняет тест «эхо»-запроса вдоль пути к ресурсу – сервер возвращает полученное сообщение в теле ответа. Идемпотентен и безопасен (не изменяет состояние).</w:t>
            </w:r>
          </w:p>
        </w:tc>
        <w:tc>
          <w:tcPr>
            <w:tcW w:w="0" w:type="auto"/>
            <w:vAlign w:val="center"/>
            <w:hideMark/>
          </w:tcPr>
          <w:p w14:paraId="6B398980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95CF2CE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DDB93B1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BBDB263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7714594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Диагностика сетевого пути запроса.</w:t>
            </w:r>
          </w:p>
        </w:tc>
      </w:tr>
      <w:tr w:rsidR="004F0C74" w:rsidRPr="004F0C74" w14:paraId="4E9B1FA9" w14:textId="77777777" w:rsidTr="004F0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7724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3BDA55E1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Вносит частичные изменения в указанный ресурс (например, обновление одного поля объекта). Обычно небезопасен, идемпотентность зависит от реализации (часто нет).</w:t>
            </w:r>
          </w:p>
        </w:tc>
        <w:tc>
          <w:tcPr>
            <w:tcW w:w="0" w:type="auto"/>
            <w:vAlign w:val="center"/>
            <w:hideMark/>
          </w:tcPr>
          <w:p w14:paraId="421D5C40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B68CFF9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EFF83A8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B6ABC25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(или «да, при указании заголовков»)</w:t>
            </w:r>
          </w:p>
        </w:tc>
        <w:tc>
          <w:tcPr>
            <w:tcW w:w="0" w:type="auto"/>
            <w:vAlign w:val="center"/>
            <w:hideMark/>
          </w:tcPr>
          <w:p w14:paraId="38C09183" w14:textId="77777777" w:rsidR="004F0C74" w:rsidRPr="004F0C74" w:rsidRDefault="004F0C74" w:rsidP="004F0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0C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Обновление одного поля (JSON) ресурса.</w:t>
            </w:r>
          </w:p>
        </w:tc>
      </w:tr>
    </w:tbl>
    <w:p w14:paraId="719ECDCA" w14:textId="7449B4B1" w:rsidR="004F0C74" w:rsidRPr="004F0C74" w:rsidRDefault="004F0C74">
      <w:pPr>
        <w:rPr>
          <w:rFonts w:ascii="Times New Roman" w:hAnsi="Times New Roman" w:cs="Times New Roman"/>
          <w:sz w:val="28"/>
          <w:szCs w:val="28"/>
        </w:rPr>
      </w:pPr>
    </w:p>
    <w:p w14:paraId="4AA5E34F" w14:textId="590E3506" w:rsidR="004F0C74" w:rsidRPr="004F0C74" w:rsidRDefault="004F0C74">
      <w:pPr>
        <w:rPr>
          <w:rFonts w:ascii="Times New Roman" w:hAnsi="Times New Roman" w:cs="Times New Roman"/>
          <w:sz w:val="28"/>
          <w:szCs w:val="28"/>
        </w:rPr>
      </w:pPr>
    </w:p>
    <w:p w14:paraId="11151387" w14:textId="709AEE8B" w:rsidR="004F0C74" w:rsidRPr="004F0C74" w:rsidRDefault="004F0C74">
      <w:pPr>
        <w:rPr>
          <w:rFonts w:ascii="Times New Roman" w:hAnsi="Times New Roman" w:cs="Times New Roman"/>
          <w:sz w:val="28"/>
          <w:szCs w:val="28"/>
        </w:rPr>
      </w:pPr>
    </w:p>
    <w:p w14:paraId="02BE35CC" w14:textId="56228AC8" w:rsidR="004F0C74" w:rsidRPr="004F0C74" w:rsidRDefault="004F0C74">
      <w:pPr>
        <w:rPr>
          <w:rFonts w:ascii="Times New Roman" w:hAnsi="Times New Roman" w:cs="Times New Roman"/>
          <w:sz w:val="28"/>
          <w:szCs w:val="28"/>
        </w:rPr>
      </w:pPr>
    </w:p>
    <w:p w14:paraId="0632F2EE" w14:textId="6B9E3786" w:rsidR="004F0C74" w:rsidRPr="004F0C74" w:rsidRDefault="004F0C74">
      <w:pPr>
        <w:rPr>
          <w:rFonts w:ascii="Times New Roman" w:hAnsi="Times New Roman" w:cs="Times New Roman"/>
          <w:sz w:val="28"/>
          <w:szCs w:val="28"/>
        </w:rPr>
      </w:pPr>
    </w:p>
    <w:p w14:paraId="2FC5102F" w14:textId="77777777" w:rsidR="004F0C74" w:rsidRPr="004F0C74" w:rsidRDefault="004F0C74">
      <w:pPr>
        <w:rPr>
          <w:rFonts w:ascii="Times New Roman" w:hAnsi="Times New Roman" w:cs="Times New Roman"/>
          <w:sz w:val="28"/>
          <w:szCs w:val="28"/>
        </w:rPr>
      </w:pPr>
    </w:p>
    <w:sectPr w:rsidR="004F0C74" w:rsidRPr="004F0C74" w:rsidSect="004F0C7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74"/>
    <w:rsid w:val="004F0C74"/>
    <w:rsid w:val="00B2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850B3"/>
  <w15:chartTrackingRefBased/>
  <w15:docId w15:val="{E6FBF998-6126-46B9-8237-C44659C6E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F0C74"/>
    <w:rPr>
      <w:b/>
      <w:bCs/>
    </w:rPr>
  </w:style>
  <w:style w:type="character" w:styleId="HTML">
    <w:name w:val="HTML Code"/>
    <w:basedOn w:val="a0"/>
    <w:uiPriority w:val="99"/>
    <w:semiHidden/>
    <w:unhideWhenUsed/>
    <w:rsid w:val="004F0C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3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Force</cp:lastModifiedBy>
  <cp:revision>1</cp:revision>
  <dcterms:created xsi:type="dcterms:W3CDTF">2025-06-01T14:04:00Z</dcterms:created>
  <dcterms:modified xsi:type="dcterms:W3CDTF">2025-06-01T14:05:00Z</dcterms:modified>
</cp:coreProperties>
</file>