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57913" w14:textId="77777777" w:rsidR="00A54ECC" w:rsidRPr="00A54ECC" w:rsidRDefault="00A54ECC" w:rsidP="00A54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Отвечая на ваши контрольные вопросы, основываясь на предоставленных источниках:</w:t>
      </w:r>
    </w:p>
    <w:p w14:paraId="3D92ACC3" w14:textId="77777777" w:rsidR="00A54ECC" w:rsidRPr="00A54ECC" w:rsidRDefault="00A54ECC" w:rsidP="00A5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Какие существуют поведения модульных сеток? Поясните их.</w:t>
      </w: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Существует три основных поведения модульной сетки, необходимых для удобного и отзывчивого дизайна на разных устройствах.</w:t>
      </w:r>
    </w:p>
    <w:p w14:paraId="3EFA8D08" w14:textId="77777777" w:rsidR="00A54ECC" w:rsidRPr="00A54ECC" w:rsidRDefault="00A54ECC" w:rsidP="00A54E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Гибкое поведение</w:t>
      </w: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этом поведении размеры компоненты зависят от ширины колонки в процентном соотношении. Количество колонок фиксировано. Ширина контейнера изменяется в зависимости от размера экрана.</w:t>
      </w:r>
    </w:p>
    <w:p w14:paraId="2D013DBB" w14:textId="77777777" w:rsidR="00A54ECC" w:rsidRPr="00A54ECC" w:rsidRDefault="00A54ECC" w:rsidP="00A54E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Фиксированное поведение</w:t>
      </w: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. Модульная сетка фиксируется по ширине контейнера для сохранения размеров компонентов в границах контрольных точек. Количество колонок увеличивается в зависимости от ширины экрана.</w:t>
      </w:r>
    </w:p>
    <w:p w14:paraId="23A9EFE6" w14:textId="77777777" w:rsidR="00A54ECC" w:rsidRPr="00A54ECC" w:rsidRDefault="00A54ECC" w:rsidP="00A54E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Гибридное поведение</w:t>
      </w: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Этот тип поведения сетки содержит как гибкие, так и фиксированные компоненты.</w:t>
      </w:r>
    </w:p>
    <w:p w14:paraId="4965108A" w14:textId="77777777" w:rsidR="00A54ECC" w:rsidRPr="00A54ECC" w:rsidRDefault="00A54ECC" w:rsidP="00A5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такое контрольные точки (</w:t>
      </w:r>
      <w:proofErr w:type="spellStart"/>
      <w:r w:rsidRPr="00A54E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брейкпоинты</w:t>
      </w:r>
      <w:proofErr w:type="spellEnd"/>
      <w:r w:rsidRPr="00A54E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)?</w:t>
      </w: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Контрольные точки (</w:t>
      </w:r>
      <w:proofErr w:type="spellStart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брейкпоинты</w:t>
      </w:r>
      <w:proofErr w:type="spellEnd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) – это разрешения, при которых программный продукт, например, сайт, меняет своё отображение на экране и адаптируется под различные устройства.</w:t>
      </w:r>
    </w:p>
    <w:p w14:paraId="45384AA2" w14:textId="77777777" w:rsidR="00A54ECC" w:rsidRPr="00A54ECC" w:rsidRDefault="00A54ECC" w:rsidP="00A5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Какие существуют основные разрешения для адаптивного дизайна?</w:t>
      </w: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Существует три основных разрешения (или версии) для адаптивного дизайна:</w:t>
      </w:r>
    </w:p>
    <w:p w14:paraId="1B941427" w14:textId="77777777" w:rsidR="00A54ECC" w:rsidRPr="00A54ECC" w:rsidRDefault="00A54ECC" w:rsidP="00A54E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Десктопная версия, которая включает размеры </w:t>
      </w:r>
      <w:proofErr w:type="spellStart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Large</w:t>
      </w:r>
      <w:proofErr w:type="spellEnd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Extra </w:t>
      </w:r>
      <w:proofErr w:type="spellStart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large</w:t>
      </w:r>
      <w:proofErr w:type="spellEnd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Значения контрольных точек для них: </w:t>
      </w:r>
    </w:p>
    <w:p w14:paraId="1AD5D3D8" w14:textId="77777777" w:rsidR="00A54ECC" w:rsidRPr="00A54ECC" w:rsidRDefault="00A54ECC" w:rsidP="00A54EC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1600-1920px – для больших десктопных устройств (Extra </w:t>
      </w:r>
      <w:proofErr w:type="spellStart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large</w:t>
      </w:r>
      <w:proofErr w:type="spellEnd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82CB760" w14:textId="77777777" w:rsidR="00A54ECC" w:rsidRPr="00A54ECC" w:rsidRDefault="00A54ECC" w:rsidP="00A54EC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1400-1600px – для десктопных устройств (</w:t>
      </w:r>
      <w:proofErr w:type="spellStart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Large</w:t>
      </w:r>
      <w:proofErr w:type="spellEnd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683904E" w14:textId="77777777" w:rsidR="00A54ECC" w:rsidRPr="00A54ECC" w:rsidRDefault="00A54ECC" w:rsidP="00A54E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Версия для планшета (</w:t>
      </w:r>
      <w:proofErr w:type="spellStart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Medium</w:t>
      </w:r>
      <w:proofErr w:type="spellEnd"/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). Значение контрольных точек для планшета: 600-1024px.</w:t>
      </w:r>
    </w:p>
    <w:p w14:paraId="0043BD2F" w14:textId="77777777" w:rsidR="00A54ECC" w:rsidRPr="00A54ECC" w:rsidRDefault="00A54ECC" w:rsidP="00A54E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Мобильная версия (Small). Значение контрольных точек для мобильных устройств: 320-600px.</w:t>
      </w:r>
    </w:p>
    <w:p w14:paraId="41BD5412" w14:textId="77777777" w:rsidR="00A54ECC" w:rsidRPr="00A54ECC" w:rsidRDefault="00A54ECC" w:rsidP="00A5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Сколько колонок включает сетка для планшета?</w:t>
      </w: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планшета сетка может состоять из 8 колонок.</w:t>
      </w:r>
    </w:p>
    <w:p w14:paraId="174EFF86" w14:textId="77777777" w:rsidR="00A54ECC" w:rsidRPr="00A54ECC" w:rsidRDefault="00A54ECC" w:rsidP="00A54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4E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Сколько колонок включает сетка для мобильных устройств?</w:t>
      </w:r>
      <w:r w:rsidRPr="00A54E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мобильных экранов сетка может состоять из 1-4 колонок. В задании к лабораторной работе №7 также указывается, что сетка для мобильной версии пользовательского интерфейса должна состоять из 1-4 колонок.</w:t>
      </w:r>
    </w:p>
    <w:p w14:paraId="1208A2C0" w14:textId="77777777" w:rsidR="00F727F7" w:rsidRPr="00A54ECC" w:rsidRDefault="00F727F7" w:rsidP="00A54ECC">
      <w:pPr>
        <w:rPr>
          <w:sz w:val="28"/>
          <w:szCs w:val="28"/>
        </w:rPr>
      </w:pPr>
    </w:p>
    <w:sectPr w:rsidR="00F727F7" w:rsidRPr="00A54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2553D"/>
    <w:multiLevelType w:val="multilevel"/>
    <w:tmpl w:val="A4DA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CC"/>
    <w:rsid w:val="00A54ECC"/>
    <w:rsid w:val="00F7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52517"/>
  <w15:chartTrackingRefBased/>
  <w15:docId w15:val="{698D24DE-69C9-4F5E-A6AC-EB9EE3063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4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4E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Force</dc:creator>
  <cp:keywords/>
  <dc:description/>
  <cp:lastModifiedBy>Force</cp:lastModifiedBy>
  <cp:revision>1</cp:revision>
  <dcterms:created xsi:type="dcterms:W3CDTF">2025-05-25T15:40:00Z</dcterms:created>
  <dcterms:modified xsi:type="dcterms:W3CDTF">2025-05-25T15:46:00Z</dcterms:modified>
</cp:coreProperties>
</file>