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spacing w:before="240" w:lineRule="auto"/>
        <w:jc w:val="center"/>
        <w:rPr>
          <w:rFonts w:ascii="Times New Roman" w:cs="Times New Roman" w:eastAsia="Times New Roman" w:hAnsi="Times New Roman"/>
          <w:b w:val="1"/>
          <w:color w:val="63636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636363"/>
          <w:sz w:val="32"/>
          <w:szCs w:val="32"/>
          <w:rtl w:val="0"/>
        </w:rPr>
        <w:t xml:space="preserve">Banking Operations</w:t>
      </w:r>
    </w:p>
    <w:p w:rsidR="00000000" w:rsidDel="00000000" w:rsidP="00000000" w:rsidRDefault="00000000" w:rsidRPr="00000000" w14:paraId="00000002">
      <w:pPr>
        <w:spacing w:before="240" w:lineRule="auto"/>
        <w:ind w:left="100" w:firstLine="0"/>
        <w:jc w:val="center"/>
        <w:rPr>
          <w:rFonts w:ascii="Times New Roman" w:cs="Times New Roman" w:eastAsia="Times New Roman" w:hAnsi="Times New Roman"/>
          <w:b w:val="1"/>
          <w:color w:val="63636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636363"/>
          <w:sz w:val="32"/>
          <w:szCs w:val="32"/>
          <w:rtl w:val="0"/>
        </w:rPr>
        <w:t xml:space="preserve">Card Cancellations - Turbo</w:t>
      </w:r>
    </w:p>
    <w:p w:rsidR="00000000" w:rsidDel="00000000" w:rsidP="00000000" w:rsidRDefault="00000000" w:rsidRPr="00000000" w14:paraId="00000003">
      <w:pPr>
        <w:spacing w:before="240" w:lineRule="auto"/>
        <w:ind w:left="100" w:firstLine="0"/>
        <w:rPr>
          <w:rFonts w:ascii="Times New Roman" w:cs="Times New Roman" w:eastAsia="Times New Roman" w:hAnsi="Times New Roman"/>
          <w:b w:val="1"/>
          <w:color w:val="63636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636363"/>
          <w:sz w:val="24"/>
          <w:szCs w:val="24"/>
          <w:rtl w:val="0"/>
        </w:rPr>
        <w:t xml:space="preserve">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636363"/>
          <w:sz w:val="28"/>
          <w:szCs w:val="28"/>
          <w:rtl w:val="0"/>
        </w:rPr>
        <w:t xml:space="preserve">    Zeta.Tech</w:t>
      </w:r>
    </w:p>
    <w:p w:rsidR="00000000" w:rsidDel="00000000" w:rsidP="00000000" w:rsidRDefault="00000000" w:rsidRPr="00000000" w14:paraId="00000004">
      <w:pPr>
        <w:spacing w:before="240" w:lineRule="auto"/>
        <w:ind w:left="2160" w:firstLine="0"/>
        <w:rPr>
          <w:color w:val="6363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40" w:lineRule="auto"/>
        <w:ind w:left="2160" w:firstLine="0"/>
        <w:rPr>
          <w:color w:val="6363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40" w:lineRule="auto"/>
        <w:ind w:left="2160" w:firstLine="0"/>
        <w:rPr>
          <w:color w:val="6363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240" w:lineRule="auto"/>
        <w:ind w:left="2160" w:firstLine="0"/>
        <w:rPr>
          <w:color w:val="6363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120" w:line="240" w:lineRule="auto"/>
        <w:ind w:right="160"/>
        <w:jc w:val="right"/>
        <w:rPr>
          <w:color w:val="6363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120" w:line="240" w:lineRule="auto"/>
        <w:ind w:right="160"/>
        <w:jc w:val="right"/>
        <w:rPr>
          <w:color w:val="6363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120" w:line="240" w:lineRule="auto"/>
        <w:ind w:right="160"/>
        <w:jc w:val="right"/>
        <w:rPr>
          <w:color w:val="6363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120" w:line="240" w:lineRule="auto"/>
        <w:ind w:right="160"/>
        <w:jc w:val="right"/>
        <w:rPr>
          <w:color w:val="6363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120" w:line="240" w:lineRule="auto"/>
        <w:ind w:right="160"/>
        <w:jc w:val="right"/>
        <w:rPr>
          <w:color w:val="6363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120" w:line="240" w:lineRule="auto"/>
        <w:ind w:right="160"/>
        <w:jc w:val="right"/>
        <w:rPr>
          <w:color w:val="6363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120" w:line="240" w:lineRule="auto"/>
        <w:ind w:right="160"/>
        <w:jc w:val="right"/>
        <w:rPr>
          <w:color w:val="6363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120" w:line="240" w:lineRule="auto"/>
        <w:ind w:right="160"/>
        <w:jc w:val="right"/>
        <w:rPr>
          <w:color w:val="6363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before="120" w:line="240" w:lineRule="auto"/>
        <w:ind w:right="160"/>
        <w:jc w:val="right"/>
        <w:rPr>
          <w:color w:val="6363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120" w:line="240" w:lineRule="auto"/>
        <w:ind w:right="160"/>
        <w:jc w:val="right"/>
        <w:rPr>
          <w:color w:val="6363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120" w:line="240" w:lineRule="auto"/>
        <w:ind w:right="160"/>
        <w:jc w:val="right"/>
        <w:rPr>
          <w:rFonts w:ascii="Times New Roman" w:cs="Times New Roman" w:eastAsia="Times New Roman" w:hAnsi="Times New Roman"/>
          <w:b w:val="1"/>
          <w:color w:val="63636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636363"/>
          <w:sz w:val="20"/>
          <w:szCs w:val="20"/>
          <w:rtl w:val="0"/>
        </w:rPr>
        <w:t xml:space="preserve"> Zeta team</w:t>
      </w:r>
    </w:p>
    <w:p w:rsidR="00000000" w:rsidDel="00000000" w:rsidP="00000000" w:rsidRDefault="00000000" w:rsidRPr="00000000" w14:paraId="00000013">
      <w:pPr>
        <w:spacing w:after="120" w:before="120" w:line="240" w:lineRule="auto"/>
        <w:ind w:right="160"/>
        <w:jc w:val="right"/>
        <w:rPr>
          <w:rFonts w:ascii="Times New Roman" w:cs="Times New Roman" w:eastAsia="Times New Roman" w:hAnsi="Times New Roman"/>
          <w:b w:val="1"/>
          <w:color w:val="63636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636363"/>
          <w:sz w:val="20"/>
          <w:szCs w:val="20"/>
          <w:rtl w:val="0"/>
        </w:rPr>
        <w:t xml:space="preserve">Version 1.5</w:t>
      </w:r>
    </w:p>
    <w:p w:rsidR="00000000" w:rsidDel="00000000" w:rsidP="00000000" w:rsidRDefault="00000000" w:rsidRPr="00000000" w14:paraId="00000014">
      <w:pPr>
        <w:spacing w:after="120" w:before="120" w:line="240" w:lineRule="auto"/>
        <w:ind w:right="160"/>
        <w:jc w:val="right"/>
        <w:rPr>
          <w:rFonts w:ascii="Times New Roman" w:cs="Times New Roman" w:eastAsia="Times New Roman" w:hAnsi="Times New Roman"/>
          <w:b w:val="1"/>
          <w:color w:val="63636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636363"/>
          <w:sz w:val="20"/>
          <w:szCs w:val="20"/>
          <w:rtl w:val="0"/>
        </w:rPr>
        <w:t xml:space="preserve">Effective Date: May 2022</w:t>
      </w:r>
    </w:p>
    <w:p w:rsidR="00000000" w:rsidDel="00000000" w:rsidP="00000000" w:rsidRDefault="00000000" w:rsidRPr="00000000" w14:paraId="00000015">
      <w:pPr>
        <w:spacing w:before="240" w:lineRule="auto"/>
        <w:rPr>
          <w:color w:val="6363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240" w:line="240" w:lineRule="auto"/>
        <w:ind w:left="-360" w:right="-100" w:firstLine="0"/>
        <w:rPr>
          <w:rFonts w:ascii="Times New Roman" w:cs="Times New Roman" w:eastAsia="Times New Roman" w:hAnsi="Times New Roman"/>
          <w:b w:val="1"/>
          <w:color w:val="6363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240" w:line="240" w:lineRule="auto"/>
        <w:ind w:left="-360" w:right="-100" w:firstLine="0"/>
        <w:rPr>
          <w:rFonts w:ascii="Times New Roman" w:cs="Times New Roman" w:eastAsia="Times New Roman" w:hAnsi="Times New Roman"/>
          <w:b w:val="1"/>
          <w:color w:val="6363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240" w:line="259" w:lineRule="auto"/>
        <w:rPr>
          <w:rFonts w:ascii="Times New Roman" w:cs="Times New Roman" w:eastAsia="Times New Roman" w:hAnsi="Times New Roman"/>
          <w:b w:val="1"/>
          <w:color w:val="6363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240" w:line="259" w:lineRule="auto"/>
        <w:rPr>
          <w:rFonts w:ascii="Times New Roman" w:cs="Times New Roman" w:eastAsia="Times New Roman" w:hAnsi="Times New Roman"/>
          <w:b w:val="1"/>
          <w:color w:val="6363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240" w:line="259" w:lineRule="auto"/>
        <w:rPr>
          <w:rFonts w:ascii="Times New Roman" w:cs="Times New Roman" w:eastAsia="Times New Roman" w:hAnsi="Times New Roman"/>
          <w:b w:val="1"/>
          <w:color w:val="6363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240" w:line="259" w:lineRule="auto"/>
        <w:rPr>
          <w:b w:val="1"/>
          <w:color w:val="2e75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240" w:line="259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color w:val="2e75b5"/>
          <w:sz w:val="28"/>
          <w:szCs w:val="28"/>
          <w:rtl w:val="0"/>
        </w:rPr>
        <w:t xml:space="preserve">Contents</w:t>
      </w: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ff"/>
              <w:sz w:val="22"/>
              <w:szCs w:val="22"/>
              <w:u w:val="singl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gjdgx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Version Control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ff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30j0zl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Scope &amp; Applicability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ff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1fob9t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Assumptions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ff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3znysh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Objectives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ff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2et92p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SLA Definitions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ff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Process Description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35"/>
              <w:tab w:val="right" w:leader="none" w:pos="9360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ff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  <w:tab/>
              <w:t xml:space="preserve">Bank Induced Card Cancellations/Closures.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35"/>
              <w:tab w:val="right" w:leader="none" w:pos="9360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ff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  <w:tab/>
              <w:t xml:space="preserve">Bank Induced Card Cancellation Request: Not Activated cards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</w:tabs>
            <w:spacing w:after="100" w:before="0" w:line="276" w:lineRule="auto"/>
            <w:ind w:left="66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ff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4d34og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 Activation definition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</w:tabs>
            <w:spacing w:after="100" w:before="0" w:line="276" w:lineRule="auto"/>
            <w:ind w:left="66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ff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2s8eyo1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 User Journeys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35"/>
              <w:tab w:val="right" w:leader="none" w:pos="9360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ff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17dp8v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</w:t>
              <w:tab/>
              <w:t xml:space="preserve">Bank Induced Card cancellation Request – Dormant accounts for 1 year.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</w:tabs>
            <w:spacing w:after="100" w:before="0" w:line="276" w:lineRule="auto"/>
            <w:ind w:left="66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ff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3rdcrj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 Dormancy definition: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</w:tabs>
            <w:spacing w:after="100" w:before="0" w:line="276" w:lineRule="auto"/>
            <w:ind w:left="66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ff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26in1r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 User Journeys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35"/>
              <w:tab w:val="right" w:leader="none" w:pos="9360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ff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lnxbz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</w:t>
              <w:tab/>
              <w:t xml:space="preserve">Others – Product/Bank decision at Portfolio Level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</w:tabs>
            <w:spacing w:after="100" w:before="0" w:line="276" w:lineRule="auto"/>
            <w:ind w:left="66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ff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35nkun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Process Steps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35"/>
              <w:tab w:val="right" w:leader="none" w:pos="9360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ff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1ksv4u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</w:t>
              <w:tab/>
              <w:t xml:space="preserve">Reports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35"/>
              <w:tab w:val="right" w:leader="none" w:pos="9360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ff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44sini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</w:t>
              <w:tab/>
              <w:t xml:space="preserve">Notifications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tabs>
          <w:tab w:val="right" w:leader="none" w:pos="9360"/>
        </w:tabs>
        <w:spacing w:after="80" w:before="60" w:line="240" w:lineRule="auto"/>
        <w:ind w:left="1080" w:firstLine="0"/>
        <w:rPr>
          <w:color w:val="2e75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>
          <w:b w:val="1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Version Control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9360.0" w:type="dxa"/>
        <w:jc w:val="left"/>
        <w:tblLayout w:type="fixed"/>
        <w:tblLook w:val="0400"/>
      </w:tblPr>
      <w:tblGrid>
        <w:gridCol w:w="585"/>
        <w:gridCol w:w="1395"/>
        <w:gridCol w:w="4815"/>
        <w:gridCol w:w="1380"/>
        <w:gridCol w:w="1185"/>
        <w:tblGridChange w:id="0">
          <w:tblGrid>
            <w:gridCol w:w="585"/>
            <w:gridCol w:w="1395"/>
            <w:gridCol w:w="4815"/>
            <w:gridCol w:w="1380"/>
            <w:gridCol w:w="1185"/>
          </w:tblGrid>
        </w:tblGridChange>
      </w:tblGrid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35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Ver No.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Summary of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Created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Approved By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20-May-22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Document 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Gopakumar K P (Zeta)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4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25-Jul-22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3.1, Step – 4: Permanent block conditions updated.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Gopakumar K P (Zeta)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4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25-Jul-22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4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3.1, Step – 5,6 &amp; 7: Retention responsibility changed from HDFC bank to Zeta CS. TAT updated as within T+6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4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Gopakumar K P (Zeta)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4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4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4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25-Jul-22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4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 – Pending queries provided in tabular format.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4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Gopakumar K P (Zeta)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4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4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4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8-Aug-22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5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Assumption section updated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5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Gopakumar K P (Zeta)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5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5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5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8-Aug-22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5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Dependency section updated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5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Gopakuamr K P (Zeta)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5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5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5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8-Aug-22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5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Office house updated from 9 am to 6 pm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5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Gopakumar K P (Zeta)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5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5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5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8-Aug-22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5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Section 3, Customer initiated card cancellation request: Steps revised to ensure card cancellation not processed when account in debit outstanding.</w:t>
            </w:r>
          </w:p>
          <w:p w:rsidR="00000000" w:rsidDel="00000000" w:rsidP="00000000" w:rsidRDefault="00000000" w:rsidRPr="00000000" w14:paraId="0000006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Reward points communication documented.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6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Gopakumar K P (Zeta)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6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6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6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8-Aug-22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6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Section 4, Process steps added for Card cancellation on inactive accounts for 30 days.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6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Gopakumar K P (Zeta)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6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6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6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8-Aug-22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6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Section 5, Process steps added for card cancellation on dormant account for 1 year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6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Gopakumar K P (Zeta)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6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6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6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8-Aug-22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6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Section 7, reports section updated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7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Gopakumar K P (Zeta)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7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7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7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6-Sep-22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7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Section 3.1, “Retention Failed” - Credit Balance refund is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“Auto”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initiated. - Revised.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7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Gopakumar K P (Zeta)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7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7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7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6-Sep-22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7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Section 5, Dormancy definition updated to include “User initiated activity”</w:t>
            </w:r>
          </w:p>
          <w:p w:rsidR="00000000" w:rsidDel="00000000" w:rsidP="00000000" w:rsidRDefault="00000000" w:rsidRPr="00000000" w14:paraId="0000007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Dormancy flow revised to exclude the “temporary block” milestone.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7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Gopakumar K P (Zeta)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7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7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7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6-Sep-22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7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Section 3: TAT updated in calendar days</w:t>
            </w:r>
          </w:p>
          <w:p w:rsidR="00000000" w:rsidDel="00000000" w:rsidP="00000000" w:rsidRDefault="00000000" w:rsidRPr="00000000" w14:paraId="0000008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Compensation of INR 500 to the customer for a delay in processing the request updated,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8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Gopakumar K 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8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8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8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15-Sep-22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8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Bank initiated card cancellations, request shall be shared through SFTP updated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8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Gopakumar K P (Zeta)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8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8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8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15-Sep-22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8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Bank initiated card cancellations – responsibility changed from Zeta CS to Zeta Ops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8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Gopakumar K P (Zeta)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8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8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8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5-Dec-22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8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Card cancellations owing to inactivity for 30 days from account opening revised for status between day 31 to 37 from temporary block to no block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9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Gopakumar K P (Zeta)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9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9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9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9-Dec-22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9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Customer initiated card cancellation process removed from this SOP as covered in the Customer service SOP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9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Gopakumar K P (Zeta)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9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9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9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9-Dec-22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9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Approving authority for Bank initiated closures updated as Rekha Nayak (HDFC)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9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Gopakumar K P (Zeta)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9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rPr>
          <w:b w:val="1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b w:val="1"/>
          <w:sz w:val="24"/>
          <w:szCs w:val="24"/>
          <w:rtl w:val="0"/>
        </w:rPr>
        <w:t xml:space="preserve">Scope &amp; Applicability</w:t>
      </w:r>
    </w:p>
    <w:p w:rsidR="00000000" w:rsidDel="00000000" w:rsidP="00000000" w:rsidRDefault="00000000" w:rsidRPr="00000000" w14:paraId="0000009E">
      <w:pPr>
        <w:numPr>
          <w:ilvl w:val="0"/>
          <w:numId w:val="14"/>
        </w:numPr>
        <w:spacing w:before="28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Scope</w:t>
      </w:r>
    </w:p>
    <w:p w:rsidR="00000000" w:rsidDel="00000000" w:rsidP="00000000" w:rsidRDefault="00000000" w:rsidRPr="00000000" w14:paraId="0000009F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Customer induced card cancellations (Please refer Customer Service SOP)</w:t>
      </w:r>
    </w:p>
    <w:p w:rsidR="00000000" w:rsidDel="00000000" w:rsidP="00000000" w:rsidRDefault="00000000" w:rsidRPr="00000000" w14:paraId="000000A0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Bank Induced Card Cancellations</w:t>
      </w:r>
    </w:p>
    <w:p w:rsidR="00000000" w:rsidDel="00000000" w:rsidP="00000000" w:rsidRDefault="00000000" w:rsidRPr="00000000" w14:paraId="000000A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2"/>
        </w:numPr>
        <w:spacing w:before="28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Applicability</w:t>
      </w:r>
    </w:p>
    <w:p w:rsidR="00000000" w:rsidDel="00000000" w:rsidP="00000000" w:rsidRDefault="00000000" w:rsidRPr="00000000" w14:paraId="000000A3">
      <w:pPr>
        <w:spacing w:before="240" w:lineRule="auto"/>
        <w:rPr/>
      </w:pPr>
      <w:r w:rsidDel="00000000" w:rsidR="00000000" w:rsidRPr="00000000">
        <w:rPr>
          <w:rtl w:val="0"/>
        </w:rPr>
        <w:t xml:space="preserve">Zeta Banking Ops, Zeta Customer Support team, HDFC Ops, HDFC customer support team.</w:t>
      </w:r>
    </w:p>
    <w:p w:rsidR="00000000" w:rsidDel="00000000" w:rsidP="00000000" w:rsidRDefault="00000000" w:rsidRPr="00000000" w14:paraId="000000A4">
      <w:pPr>
        <w:pStyle w:val="Heading1"/>
        <w:rPr>
          <w:b w:val="1"/>
        </w:rPr>
      </w:pPr>
      <w:bookmarkStart w:colFirst="0" w:colLast="0" w:name="_heading=h.1fob9te" w:id="2"/>
      <w:bookmarkEnd w:id="2"/>
      <w:r w:rsidDel="00000000" w:rsidR="00000000" w:rsidRPr="00000000">
        <w:rPr>
          <w:b w:val="1"/>
          <w:sz w:val="24"/>
          <w:szCs w:val="24"/>
          <w:rtl w:val="0"/>
        </w:rPr>
        <w:t xml:space="preserve">Assumptions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 initiated cancellation requests where the account is in negative balance shall be denied to the customer. The cancellation request shall be considered only after the customer clears the outstanding’s.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Activation based journeys are applicable only for new issuance and not for replacement, renewals, and card upgrades.</w:t>
      </w:r>
    </w:p>
    <w:p w:rsidR="00000000" w:rsidDel="00000000" w:rsidP="00000000" w:rsidRDefault="00000000" w:rsidRPr="00000000" w14:paraId="000000A7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Dependency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Bank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exchange between bank and Zeta on requests received at bank channels.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Zeta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Block code matrix.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 closure workflow in support center.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 notifications.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rPr>
          <w:b w:val="1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b w:val="1"/>
          <w:sz w:val="24"/>
          <w:szCs w:val="24"/>
          <w:rtl w:val="0"/>
        </w:rPr>
        <w:t xml:space="preserve">Objectives</w:t>
      </w:r>
    </w:p>
    <w:p w:rsidR="00000000" w:rsidDel="00000000" w:rsidP="00000000" w:rsidRDefault="00000000" w:rsidRPr="00000000" w14:paraId="000000B0">
      <w:pPr>
        <w:spacing w:before="240" w:lineRule="auto"/>
        <w:rPr/>
      </w:pPr>
      <w:r w:rsidDel="00000000" w:rsidR="00000000" w:rsidRPr="00000000">
        <w:rPr>
          <w:rtl w:val="0"/>
        </w:rPr>
        <w:t xml:space="preserve">The objective of this document is to define a process to manage the Card cancellation requests.</w:t>
      </w:r>
    </w:p>
    <w:p w:rsidR="00000000" w:rsidDel="00000000" w:rsidP="00000000" w:rsidRDefault="00000000" w:rsidRPr="00000000" w14:paraId="000000B1">
      <w:pPr>
        <w:numPr>
          <w:ilvl w:val="0"/>
          <w:numId w:val="15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Process Flow</w:t>
      </w:r>
    </w:p>
    <w:p w:rsidR="00000000" w:rsidDel="00000000" w:rsidP="00000000" w:rsidRDefault="00000000" w:rsidRPr="00000000" w14:paraId="000000B2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Process Steps</w:t>
      </w:r>
    </w:p>
    <w:p w:rsidR="00000000" w:rsidDel="00000000" w:rsidP="00000000" w:rsidRDefault="00000000" w:rsidRPr="00000000" w14:paraId="000000B3">
      <w:pPr>
        <w:numPr>
          <w:ilvl w:val="0"/>
          <w:numId w:val="15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SLAs</w:t>
      </w:r>
    </w:p>
    <w:p w:rsidR="00000000" w:rsidDel="00000000" w:rsidP="00000000" w:rsidRDefault="00000000" w:rsidRPr="00000000" w14:paraId="000000B4">
      <w:pPr>
        <w:pStyle w:val="Heading1"/>
        <w:rPr>
          <w:b w:val="1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b w:val="1"/>
          <w:sz w:val="24"/>
          <w:szCs w:val="24"/>
          <w:rtl w:val="0"/>
        </w:rPr>
        <w:t xml:space="preserve">SLA Definitions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65"/>
        <w:gridCol w:w="7335"/>
        <w:tblGridChange w:id="0">
          <w:tblGrid>
            <w:gridCol w:w="1965"/>
            <w:gridCol w:w="7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Definition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Critical Threshold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values represent Issuer’s tolerable threshold service levels against the corresponding SLA Item. Service level deviation for an SLA Item beyond this threshold value shall give rise to escalation.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sdt>
              <w:sdtPr>
                <w:tag w:val="goog_rdk_0"/>
              </w:sdtPr>
              <w:sdtContent>
                <w:commentRangeStart w:id="0"/>
              </w:sdtContent>
            </w:sdt>
            <w:sdt>
              <w:sdtPr>
                <w:tag w:val="goog_rdk_1"/>
              </w:sdtPr>
              <w:sdtContent>
                <w:commentRangeStart w:id="1"/>
              </w:sdtContent>
            </w:sdt>
            <w:r w:rsidDel="00000000" w:rsidR="00000000" w:rsidRPr="00000000">
              <w:rPr>
                <w:rtl w:val="0"/>
              </w:rPr>
              <w:t xml:space="preserve">Office Hours </w:t>
            </w:r>
            <w:commentRangeEnd w:id="0"/>
            <w:r w:rsidDel="00000000" w:rsidR="00000000" w:rsidRPr="00000000">
              <w:commentReference w:id="0"/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Office hours are defined as</w:t>
            </w: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highlight w:val="white"/>
                <w:rtl w:val="0"/>
              </w:rPr>
              <w:t xml:space="preserve">9</w:t>
            </w: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highlight w:val="white"/>
                <w:rtl w:val="0"/>
              </w:rPr>
              <w:t xml:space="preserve">hours between 9:00 am to 6:00 pm during the 5 working days a week, i.e. from Monday to Friday except for any public holidays.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SLAs are defined in T+n working days.</w:t>
            </w:r>
          </w:p>
        </w:tc>
      </w:tr>
    </w:tbl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rPr>
          <w:b w:val="1"/>
          <w:sz w:val="24"/>
          <w:szCs w:val="24"/>
        </w:rPr>
      </w:pPr>
      <w:bookmarkStart w:colFirst="0" w:colLast="0" w:name="_heading=h.tyjcwt" w:id="5"/>
      <w:bookmarkEnd w:id="5"/>
      <w:r w:rsidDel="00000000" w:rsidR="00000000" w:rsidRPr="00000000">
        <w:rPr>
          <w:b w:val="1"/>
          <w:sz w:val="24"/>
          <w:szCs w:val="24"/>
          <w:rtl w:val="0"/>
        </w:rPr>
        <w:t xml:space="preserve">Process Description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The below processes outline card cancellation process and its handling by Zeta and HDFC teams.</w:t>
      </w:r>
    </w:p>
    <w:p w:rsidR="00000000" w:rsidDel="00000000" w:rsidP="00000000" w:rsidRDefault="00000000" w:rsidRPr="00000000" w14:paraId="000000C0">
      <w:pPr>
        <w:pStyle w:val="Heading1"/>
        <w:numPr>
          <w:ilvl w:val="0"/>
          <w:numId w:val="8"/>
        </w:numPr>
        <w:ind w:left="720" w:hanging="360"/>
        <w:rPr>
          <w:b w:val="1"/>
          <w:sz w:val="24"/>
          <w:szCs w:val="24"/>
        </w:rPr>
      </w:pPr>
      <w:bookmarkStart w:colFirst="0" w:colLast="0" w:name="_heading=h.3dy6vkm" w:id="6"/>
      <w:bookmarkEnd w:id="6"/>
      <w:r w:rsidDel="00000000" w:rsidR="00000000" w:rsidRPr="00000000">
        <w:rPr>
          <w:b w:val="1"/>
          <w:sz w:val="24"/>
          <w:szCs w:val="24"/>
          <w:rtl w:val="0"/>
        </w:rPr>
        <w:t xml:space="preserve">Bank Induced Card Cancellations/Closures.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Activated Cards - Regulatory: </w:t>
      </w:r>
      <w:sdt>
        <w:sdtPr>
          <w:tag w:val="goog_rdk_2"/>
        </w:sdtPr>
        <w:sdtContent>
          <w:commentRangeStart w:id="2"/>
        </w:sdtContent>
      </w:sdt>
      <w:sdt>
        <w:sdtPr>
          <w:tag w:val="goog_rdk_3"/>
        </w:sdtPr>
        <w:sdtContent>
          <w:commentRangeStart w:id="3"/>
        </w:sdtContent>
      </w:sdt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 accounts inactive for 30 days</w:t>
      </w:r>
      <w:commentRangeEnd w:id="2"/>
      <w:r w:rsidDel="00000000" w:rsidR="00000000" w:rsidRPr="00000000">
        <w:commentReference w:id="2"/>
      </w:r>
      <w:commentRangeEnd w:id="3"/>
      <w:r w:rsidDel="00000000" w:rsidR="00000000" w:rsidRPr="00000000">
        <w:commentReference w:id="3"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from the card issuance date, As per RBI, the Issuing entity is expected to send a notification to the customer for activation. 7 days cooling period to be provided to the customer for a response.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3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received: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tag w:val="goog_rdk_4"/>
        </w:sdtPr>
        <w:sdtContent>
          <w:commentRangeStart w:id="4"/>
        </w:sdtContent>
      </w:sdt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customer responds confirming retention, retain the card and no closure initiated. If the customer responds confirming closure of card, initiate closure.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3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Response Received:</w:t>
      </w:r>
      <w:sdt>
        <w:sdtPr>
          <w:tag w:val="goog_rdk_5"/>
        </w:sdtPr>
        <w:sdtContent>
          <w:commentRangeStart w:id="5"/>
        </w:sdtContent>
      </w:sdt>
      <w:sdt>
        <w:sdtPr>
          <w:tag w:val="goog_rdk_6"/>
        </w:sdtPr>
        <w:sdtContent>
          <w:commentRangeStart w:id="6"/>
        </w:sdtContent>
      </w:sdt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tag w:val="goog_rdk_7"/>
        </w:sdtPr>
        <w:sdtContent>
          <w:commentRangeStart w:id="7"/>
        </w:sdtContent>
      </w:sdt>
      <w:sdt>
        <w:sdtPr>
          <w:tag w:val="goog_rdk_8"/>
        </w:sdtPr>
        <w:sdtContent>
          <w:commentRangeStart w:id="8"/>
        </w:sdtContent>
      </w:sdt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 closure to be initiated on the 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day</w:t>
      </w:r>
      <w:commentRangeEnd w:id="5"/>
      <w:r w:rsidDel="00000000" w:rsidR="00000000" w:rsidRPr="00000000">
        <w:commentReference w:id="5"/>
      </w:r>
      <w:commentRangeEnd w:id="6"/>
      <w:r w:rsidDel="00000000" w:rsidR="00000000" w:rsidRPr="00000000">
        <w:commentReference w:id="6"/>
      </w:r>
      <w:commentRangeEnd w:id="7"/>
      <w:r w:rsidDel="00000000" w:rsidR="00000000" w:rsidRPr="00000000">
        <w:commentReference w:id="7"/>
      </w:r>
      <w:commentRangeEnd w:id="8"/>
      <w:r w:rsidDel="00000000" w:rsidR="00000000" w:rsidRPr="00000000">
        <w:commentReference w:id="8"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Dormant Card Accounts: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 credit card has not been used for a period of more than 1 year, </w:t>
      </w:r>
      <w:sdt>
        <w:sdtPr>
          <w:tag w:val="goog_rdk_9"/>
        </w:sdtPr>
        <w:sdtContent>
          <w:commentRangeStart w:id="9"/>
        </w:sdtContent>
      </w:sdt>
      <w:sdt>
        <w:sdtPr>
          <w:tag w:val="goog_rdk_10"/>
        </w:sdtPr>
        <w:sdtContent>
          <w:commentRangeStart w:id="10"/>
        </w:sdtContent>
      </w:sdt>
      <w:sdt>
        <w:sdtPr>
          <w:tag w:val="goog_rdk_11"/>
        </w:sdtPr>
        <w:sdtContent>
          <w:commentRangeStart w:id="11"/>
        </w:sdtContent>
      </w:sdt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 has to be intimated for card closure.</w:t>
      </w:r>
      <w:commentRangeEnd w:id="9"/>
      <w:r w:rsidDel="00000000" w:rsidR="00000000" w:rsidRPr="00000000">
        <w:commentReference w:id="9"/>
      </w:r>
      <w:commentRangeEnd w:id="10"/>
      <w:r w:rsidDel="00000000" w:rsidR="00000000" w:rsidRPr="00000000">
        <w:commentReference w:id="10"/>
      </w:r>
      <w:commentRangeEnd w:id="11"/>
      <w:r w:rsidDel="00000000" w:rsidR="00000000" w:rsidRPr="00000000">
        <w:commentReference w:id="1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3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received: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If customer responds confirming retention, retain the card and no closure initiated. If the customer responds confirming closure of card, initiate closure.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3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Response Received: </w:t>
      </w:r>
      <w:sdt>
        <w:sdtPr>
          <w:tag w:val="goog_rdk_12"/>
        </w:sdtPr>
        <w:sdtContent>
          <w:commentRangeStart w:id="12"/>
        </w:sdtContent>
      </w:sdt>
      <w:sdt>
        <w:sdtPr>
          <w:tag w:val="goog_rdk_13"/>
        </w:sdtPr>
        <w:sdtContent>
          <w:commentRangeStart w:id="13"/>
        </w:sdtContent>
      </w:sdt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 closure to be initiated on the 30th day</w:t>
      </w:r>
      <w:commentRangeEnd w:id="12"/>
      <w:r w:rsidDel="00000000" w:rsidR="00000000" w:rsidRPr="00000000">
        <w:commentReference w:id="12"/>
      </w:r>
      <w:commentRangeEnd w:id="13"/>
      <w:r w:rsidDel="00000000" w:rsidR="00000000" w:rsidRPr="00000000">
        <w:commentReference w:id="13"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subject to payment of all dues.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Others: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Product/Bank decision at portfolio level.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numPr>
          <w:ilvl w:val="0"/>
          <w:numId w:val="8"/>
        </w:numPr>
        <w:ind w:left="720" w:hanging="360"/>
        <w:rPr>
          <w:b w:val="1"/>
          <w:color w:val="000000"/>
          <w:sz w:val="24"/>
          <w:szCs w:val="24"/>
        </w:rPr>
      </w:pPr>
      <w:bookmarkStart w:colFirst="0" w:colLast="0" w:name="_heading=h.1t3h5sf" w:id="7"/>
      <w:bookmarkEnd w:id="7"/>
      <w:r w:rsidDel="00000000" w:rsidR="00000000" w:rsidRPr="00000000">
        <w:rPr>
          <w:b w:val="1"/>
          <w:sz w:val="24"/>
          <w:szCs w:val="24"/>
          <w:rtl w:val="0"/>
        </w:rPr>
        <w:t xml:space="preserve">Bank Induced Card Cancellation Request: Not Activated cards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4"/>
        <w:ind w:left="403" w:firstLine="0"/>
        <w:rPr>
          <w:b w:val="1"/>
          <w:color w:val="434343"/>
          <w:sz w:val="22"/>
          <w:szCs w:val="22"/>
        </w:rPr>
      </w:pPr>
      <w:bookmarkStart w:colFirst="0" w:colLast="0" w:name="_heading=h.4d34og8" w:id="8"/>
      <w:bookmarkEnd w:id="8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2.1  Activation definition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per the requirement, activation definition is split into 2 parts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Activation 1: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account onboarding to Milestone 1 (30 days from account onboarding)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Activation 2: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Milestone 1 to Milestone 2 (From 31 days to 38 days - 7 working days)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360" w:lineRule="auto"/>
        <w:rPr>
          <w:i w:val="1"/>
          <w:color w:val="000000"/>
          <w:u w:val="single"/>
        </w:rPr>
      </w:pPr>
      <w:r w:rsidDel="00000000" w:rsidR="00000000" w:rsidRPr="00000000">
        <w:rPr>
          <w:color w:val="000000"/>
          <w:rtl w:val="0"/>
        </w:rPr>
        <w:t xml:space="preserve">*</w:t>
      </w:r>
      <w:r w:rsidDel="00000000" w:rsidR="00000000" w:rsidRPr="00000000">
        <w:rPr>
          <w:i w:val="1"/>
          <w:color w:val="000000"/>
          <w:u w:val="single"/>
          <w:rtl w:val="0"/>
        </w:rPr>
        <w:t xml:space="preserve">Please refer Zeta_RBI circular document for Activation definition.</w:t>
      </w:r>
    </w:p>
    <w:p w:rsidR="00000000" w:rsidDel="00000000" w:rsidP="00000000" w:rsidRDefault="00000000" w:rsidRPr="00000000" w14:paraId="000000CE">
      <w:pPr>
        <w:spacing w:line="360" w:lineRule="auto"/>
        <w:rPr>
          <w:i w:val="1"/>
          <w:color w:val="00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4"/>
        <w:ind w:left="403" w:firstLine="0"/>
        <w:rPr>
          <w:b w:val="1"/>
          <w:color w:val="434343"/>
          <w:sz w:val="22"/>
          <w:szCs w:val="22"/>
        </w:rPr>
      </w:pPr>
      <w:bookmarkStart w:colFirst="0" w:colLast="0" w:name="_heading=h.2s8eyo1" w:id="9"/>
      <w:bookmarkEnd w:id="9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2.2  User Journeys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per the requirement, user journeys will be categorized as mentioned below</w:t>
      </w:r>
    </w:p>
    <w:p w:rsidR="00000000" w:rsidDel="00000000" w:rsidP="00000000" w:rsidRDefault="00000000" w:rsidRPr="00000000" w14:paraId="000000D1">
      <w:pPr>
        <w:spacing w:before="200" w:lineRule="auto"/>
        <w:ind w:left="720" w:firstLine="0"/>
        <w:rPr>
          <w:color w:val="000000"/>
        </w:rPr>
      </w:pPr>
      <w:r w:rsidDel="00000000" w:rsidR="00000000" w:rsidRPr="00000000">
        <w:rPr>
          <w:b w:val="1"/>
          <w:color w:val="000000"/>
          <w:u w:val="single"/>
          <w:rtl w:val="0"/>
        </w:rPr>
        <w:t xml:space="preserve">Journey 1: (No activation)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onboarding customer has not performed any activity as per the activation definition within 30 days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Account shall continue to be open for activities like purchase etc till the closure threshold of 30+7 days.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OTP based activation shall be available for the customer. (Option will be available through App for nudging the customer to activate the card basis OTP)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customer has not activated (OTP based and/or Purchase) the card within 30 + 7 working days from the day of Account onboarding, then account will be updated with the status as “Closed” which is a permanent closure and cannot be revoked</w:t>
      </w:r>
    </w:p>
    <w:p w:rsidR="00000000" w:rsidDel="00000000" w:rsidP="00000000" w:rsidRDefault="00000000" w:rsidRPr="00000000" w14:paraId="000000D6">
      <w:pPr>
        <w:spacing w:before="200" w:lineRule="auto"/>
        <w:ind w:left="720" w:firstLine="0"/>
        <w:rPr>
          <w:color w:val="000000"/>
        </w:rPr>
      </w:pPr>
      <w:r w:rsidDel="00000000" w:rsidR="00000000" w:rsidRPr="00000000">
        <w:rPr>
          <w:b w:val="1"/>
          <w:color w:val="000000"/>
          <w:u w:val="single"/>
          <w:rtl w:val="0"/>
        </w:rPr>
        <w:t xml:space="preserve">Journey 2: (Activated): </w:t>
      </w:r>
      <w:r w:rsidDel="00000000" w:rsidR="00000000" w:rsidRPr="00000000">
        <w:rPr>
          <w:color w:val="000000"/>
          <w:rtl w:val="0"/>
        </w:rPr>
        <w:t xml:space="preserve">Customer has activated the card within 30 days from the day of Account onboarding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customer has done any of the activities mentioned in Activation 1 definition then the status will be updated as ACTIVE on the day of activity performed by customer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(Real time / Batch process will be updated)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21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Ex: On 01st Jan - Account Onboarding, customer has performed an activity as per definition on 05th Jan, then the account status will be updated to active on 05th Jan</w:t>
      </w:r>
    </w:p>
    <w:p w:rsidR="00000000" w:rsidDel="00000000" w:rsidP="00000000" w:rsidRDefault="00000000" w:rsidRPr="00000000" w14:paraId="000000D9">
      <w:pPr>
        <w:spacing w:before="200" w:line="360" w:lineRule="auto"/>
        <w:ind w:left="720" w:firstLine="0"/>
        <w:rPr>
          <w:color w:val="000000"/>
        </w:rPr>
      </w:pPr>
      <w:r w:rsidDel="00000000" w:rsidR="00000000" w:rsidRPr="00000000">
        <w:rPr>
          <w:b w:val="1"/>
          <w:color w:val="000000"/>
          <w:u w:val="single"/>
          <w:rtl w:val="0"/>
        </w:rPr>
        <w:t xml:space="preserve">User Journey 3: (Activated): </w:t>
      </w:r>
      <w:r w:rsidDel="00000000" w:rsidR="00000000" w:rsidRPr="00000000">
        <w:rPr>
          <w:color w:val="000000"/>
          <w:rtl w:val="0"/>
        </w:rPr>
        <w:t xml:space="preserve">Customer has activated the card within 7 working days after the card has been temporarily closed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36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customer has activated the account basis OTP (Option to be available in the App), then the status to be updated as ACTIVE in real time</w:t>
      </w:r>
    </w:p>
    <w:p w:rsidR="00000000" w:rsidDel="00000000" w:rsidP="00000000" w:rsidRDefault="00000000" w:rsidRPr="00000000" w14:paraId="000000DB">
      <w:pPr>
        <w:pStyle w:val="Heading1"/>
        <w:numPr>
          <w:ilvl w:val="0"/>
          <w:numId w:val="8"/>
        </w:numPr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heading=h.17dp8vu" w:id="10"/>
      <w:bookmarkEnd w:id="10"/>
      <w:r w:rsidDel="00000000" w:rsidR="00000000" w:rsidRPr="00000000">
        <w:rPr>
          <w:b w:val="1"/>
          <w:sz w:val="22"/>
          <w:szCs w:val="22"/>
          <w:rtl w:val="0"/>
        </w:rPr>
        <w:t xml:space="preserve">Bank Induced Card cancellation Request – Dormant accounts for 1 year.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4"/>
        <w:ind w:left="403" w:firstLine="0"/>
        <w:rPr>
          <w:b w:val="1"/>
          <w:color w:val="434343"/>
          <w:sz w:val="22"/>
          <w:szCs w:val="22"/>
        </w:rPr>
      </w:pPr>
      <w:bookmarkStart w:colFirst="0" w:colLast="0" w:name="_heading=h.3rdcrjn" w:id="11"/>
      <w:bookmarkEnd w:id="11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3.1  Dormancy definition: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there is no user initiated activity on the account for 365 days, then the account will be treated as Dormant (Current Date - Last Activity Date = 365 days). Card is declared as dormant when there is no user initiated activity (transactional and non-transactional) for one year. Non-transactional activity will include any of the card controls changes and any relevant enquiry through customer support channels. For card dormancy activation will be tracked at account level.</w:t>
      </w:r>
    </w:p>
    <w:p w:rsidR="00000000" w:rsidDel="00000000" w:rsidP="00000000" w:rsidRDefault="00000000" w:rsidRPr="00000000" w14:paraId="000000DE">
      <w:pPr>
        <w:pStyle w:val="Heading4"/>
        <w:ind w:left="403" w:firstLine="0"/>
        <w:rPr>
          <w:b w:val="1"/>
          <w:color w:val="434343"/>
          <w:sz w:val="22"/>
          <w:szCs w:val="22"/>
        </w:rPr>
      </w:pPr>
      <w:bookmarkStart w:colFirst="0" w:colLast="0" w:name="_heading=h.26in1rg" w:id="12"/>
      <w:bookmarkEnd w:id="12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3.2  User Journeys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per the requirement, user journeys will be categorized as mentioned below</w:t>
      </w:r>
    </w:p>
    <w:p w:rsidR="00000000" w:rsidDel="00000000" w:rsidP="00000000" w:rsidRDefault="00000000" w:rsidRPr="00000000" w14:paraId="000000E0">
      <w:pPr>
        <w:spacing w:before="200" w:lineRule="auto"/>
        <w:ind w:left="720" w:firstLine="0"/>
        <w:rPr>
          <w:color w:val="000000"/>
        </w:rPr>
      </w:pPr>
      <w:r w:rsidDel="00000000" w:rsidR="00000000" w:rsidRPr="00000000">
        <w:rPr>
          <w:b w:val="1"/>
          <w:color w:val="000000"/>
          <w:u w:val="single"/>
          <w:rtl w:val="0"/>
        </w:rPr>
        <w:t xml:space="preserve">Journey 1: (No activation)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activity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the mark of 1 year, the card holder will have 30 additional days (grace period) to avoid card closure on the 396th day (1 year + 31days). Customer can avoid dormancy by doing any of the following: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OTP process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14"/>
        </w:sdtPr>
        <w:sdtContent>
          <w:commentRangeStart w:id="14"/>
        </w:sdtContent>
      </w:sdt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activity from activation 1 list in card activation</w:t>
      </w:r>
      <w:commentRangeEnd w:id="14"/>
      <w:r w:rsidDel="00000000" w:rsidR="00000000" w:rsidRPr="00000000">
        <w:commentReference w:id="1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Activate using one click option directly from the banner in the app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Download last statement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 customer has done any of the activities as defined, then the dormancy check will be pushed to 365 days from the last activity date. For example: On 01st Jan 2021 - Last activity date, Next activity is 24th Dec 2021, then dormancy tagging may happen on 24th Dec 2022. </w:t>
      </w:r>
    </w:p>
    <w:p w:rsidR="00000000" w:rsidDel="00000000" w:rsidP="00000000" w:rsidRDefault="00000000" w:rsidRPr="00000000" w14:paraId="000000E8">
      <w:pPr>
        <w:spacing w:after="200" w:before="200" w:lineRule="auto"/>
        <w:ind w:left="720" w:firstLine="0"/>
        <w:rPr>
          <w:color w:val="000000"/>
        </w:rPr>
      </w:pPr>
      <w:r w:rsidDel="00000000" w:rsidR="00000000" w:rsidRPr="00000000">
        <w:rPr>
          <w:b w:val="1"/>
          <w:color w:val="000000"/>
          <w:u w:val="single"/>
          <w:rtl w:val="0"/>
        </w:rPr>
        <w:t xml:space="preserve">User Journey 2: (Activated)</w:t>
      </w:r>
      <w:r w:rsidDel="00000000" w:rsidR="00000000" w:rsidRPr="00000000">
        <w:rPr>
          <w:b w:val="1"/>
          <w:color w:val="000000"/>
          <w:rtl w:val="0"/>
        </w:rPr>
        <w:t xml:space="preserve">: </w:t>
      </w:r>
      <w:r w:rsidDel="00000000" w:rsidR="00000000" w:rsidRPr="00000000">
        <w:rPr>
          <w:color w:val="000000"/>
          <w:rtl w:val="0"/>
        </w:rPr>
        <w:t xml:space="preserve">Customer has activated the card within 365 days from last activity date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customer has done any of the activities as defined, then the dormancy check will be pushed to 365 days from the last activity date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(Real time / Batch process will be updated)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21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Ex: On 01st Jan 2021 - Last activity date, Next activity is 24th Dec 2021, then dormancy tagging may happen on 24th Dec 2022</w:t>
      </w:r>
    </w:p>
    <w:p w:rsidR="00000000" w:rsidDel="00000000" w:rsidP="00000000" w:rsidRDefault="00000000" w:rsidRPr="00000000" w14:paraId="000000EB">
      <w:pPr>
        <w:pStyle w:val="Heading1"/>
        <w:numPr>
          <w:ilvl w:val="0"/>
          <w:numId w:val="8"/>
        </w:numPr>
        <w:ind w:left="720" w:hanging="360"/>
        <w:rPr>
          <w:b w:val="1"/>
          <w:sz w:val="24"/>
          <w:szCs w:val="24"/>
        </w:rPr>
      </w:pPr>
      <w:bookmarkStart w:colFirst="0" w:colLast="0" w:name="_heading=h.lnxbz9" w:id="13"/>
      <w:bookmarkEnd w:id="13"/>
      <w:r w:rsidDel="00000000" w:rsidR="00000000" w:rsidRPr="00000000">
        <w:rPr>
          <w:b w:val="1"/>
          <w:sz w:val="24"/>
          <w:szCs w:val="24"/>
          <w:rtl w:val="0"/>
        </w:rPr>
        <w:t xml:space="preserve">Others – Product/Bank decision at Portfolio Level</w:t>
      </w:r>
    </w:p>
    <w:p w:rsidR="00000000" w:rsidDel="00000000" w:rsidP="00000000" w:rsidRDefault="00000000" w:rsidRPr="00000000" w14:paraId="000000EC">
      <w:pPr>
        <w:pStyle w:val="Heading4"/>
        <w:ind w:left="403" w:firstLine="0"/>
        <w:rPr>
          <w:b w:val="1"/>
          <w:color w:val="434343"/>
          <w:sz w:val="22"/>
          <w:szCs w:val="22"/>
        </w:rPr>
      </w:pPr>
      <w:bookmarkStart w:colFirst="0" w:colLast="0" w:name="_heading=h.35nkun2" w:id="14"/>
      <w:bookmarkEnd w:id="14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4.1 Process Steps</w:t>
      </w:r>
    </w:p>
    <w:tbl>
      <w:tblPr>
        <w:tblStyle w:val="Table3"/>
        <w:tblW w:w="9737.0" w:type="dxa"/>
        <w:jc w:val="left"/>
        <w:tblInd w:w="5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63"/>
        <w:gridCol w:w="4784"/>
        <w:gridCol w:w="1173"/>
        <w:gridCol w:w="631"/>
        <w:gridCol w:w="1986"/>
        <w:tblGridChange w:id="0">
          <w:tblGrid>
            <w:gridCol w:w="1163"/>
            <w:gridCol w:w="4784"/>
            <w:gridCol w:w="1173"/>
            <w:gridCol w:w="631"/>
            <w:gridCol w:w="1986"/>
          </w:tblGrid>
        </w:tblGridChange>
      </w:tblGrid>
      <w:tr>
        <w:trPr>
          <w:cantSplit w:val="0"/>
          <w:trHeight w:val="243" w:hRule="atLeast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Steps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Process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Team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TAT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Remarks</w:t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Step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sdt>
              <w:sdtPr>
                <w:tag w:val="goog_rdk_15"/>
              </w:sdtPr>
              <w:sdtContent>
                <w:commentRangeStart w:id="15"/>
              </w:sdtContent>
            </w:sdt>
            <w:sdt>
              <w:sdtPr>
                <w:tag w:val="goog_rdk_16"/>
              </w:sdtPr>
              <w:sdtContent>
                <w:commentRangeStart w:id="16"/>
              </w:sdtContent>
            </w:sdt>
            <w:sdt>
              <w:sdtPr>
                <w:tag w:val="goog_rdk_17"/>
              </w:sdtPr>
              <w:sdtContent>
                <w:commentRangeStart w:id="17"/>
              </w:sdtContent>
            </w:sdt>
            <w:r w:rsidDel="00000000" w:rsidR="00000000" w:rsidRPr="00000000">
              <w:rPr>
                <w:rtl w:val="0"/>
              </w:rPr>
              <w:t xml:space="preserve">Bank shares the list of card accounts to be closed with Zeta operations through SFTP</w:t>
            </w:r>
            <w:commentRangeEnd w:id="15"/>
            <w:r w:rsidDel="00000000" w:rsidR="00000000" w:rsidRPr="00000000">
              <w:commentReference w:id="15"/>
            </w:r>
            <w:commentRangeEnd w:id="16"/>
            <w:r w:rsidDel="00000000" w:rsidR="00000000" w:rsidRPr="00000000">
              <w:commentReference w:id="16"/>
            </w:r>
            <w:commentRangeEnd w:id="17"/>
            <w:r w:rsidDel="00000000" w:rsidR="00000000" w:rsidRPr="00000000">
              <w:commentReference w:id="17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HDFC Bank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Step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Zeta Operations/Customer service team to review the request for </w:t>
            </w:r>
            <w:sdt>
              <w:sdtPr>
                <w:tag w:val="goog_rdk_18"/>
              </w:sdtPr>
              <w:sdtContent>
                <w:commentRangeStart w:id="18"/>
              </w:sdtContent>
            </w:sdt>
            <w:sdt>
              <w:sdtPr>
                <w:tag w:val="goog_rdk_19"/>
              </w:sdtPr>
              <w:sdtContent>
                <w:commentRangeStart w:id="19"/>
              </w:sdtContent>
            </w:sdt>
            <w:r w:rsidDel="00000000" w:rsidR="00000000" w:rsidRPr="00000000">
              <w:rPr>
                <w:rtl w:val="0"/>
              </w:rPr>
              <w:t xml:space="preserve">outliers</w:t>
            </w:r>
            <w:commentRangeEnd w:id="18"/>
            <w:r w:rsidDel="00000000" w:rsidR="00000000" w:rsidRPr="00000000">
              <w:commentReference w:id="18"/>
            </w:r>
            <w:commentRangeEnd w:id="19"/>
            <w:r w:rsidDel="00000000" w:rsidR="00000000" w:rsidRPr="00000000">
              <w:commentReference w:id="19"/>
            </w:r>
            <w:r w:rsidDel="00000000" w:rsidR="00000000" w:rsidRPr="00000000">
              <w:rPr>
                <w:rtl w:val="0"/>
              </w:rPr>
              <w:t xml:space="preserve">, for the same to be highlighted to the bank as applicable.</w:t>
            </w:r>
          </w:p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Verify if necessary, approvals are in place to process the request. – Approvals expected from Rekha Nayak (HDFC)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Zeta Operations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T+1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Step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Process Card account closure in the 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Zeta Operations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T+1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Step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Share a confirmation back to the HDFC bank on status of card closures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Zeta Operations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T+1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numPr>
          <w:ilvl w:val="0"/>
          <w:numId w:val="8"/>
        </w:numPr>
        <w:ind w:left="720" w:hanging="360"/>
        <w:rPr>
          <w:b w:val="1"/>
          <w:sz w:val="24"/>
          <w:szCs w:val="24"/>
        </w:rPr>
      </w:pPr>
      <w:bookmarkStart w:colFirst="0" w:colLast="0" w:name="_heading=h.1ksv4uv" w:id="15"/>
      <w:bookmarkEnd w:id="15"/>
      <w:r w:rsidDel="00000000" w:rsidR="00000000" w:rsidRPr="00000000">
        <w:rPr>
          <w:b w:val="1"/>
          <w:sz w:val="24"/>
          <w:szCs w:val="24"/>
          <w:rtl w:val="0"/>
        </w:rPr>
        <w:t xml:space="preserve">Reports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810"/>
        <w:gridCol w:w="2910"/>
        <w:gridCol w:w="5640"/>
        <w:tblGridChange w:id="0">
          <w:tblGrid>
            <w:gridCol w:w="810"/>
            <w:gridCol w:w="2910"/>
            <w:gridCol w:w="5640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Sl.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Report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Credit Account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Card Maintenance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All maintenance done on card accounts.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numPr>
          <w:ilvl w:val="0"/>
          <w:numId w:val="8"/>
        </w:numPr>
        <w:ind w:left="720" w:hanging="360"/>
        <w:rPr>
          <w:b w:val="1"/>
          <w:sz w:val="24"/>
          <w:szCs w:val="24"/>
        </w:rPr>
      </w:pPr>
      <w:bookmarkStart w:colFirst="0" w:colLast="0" w:name="_heading=h.44sinio" w:id="16"/>
      <w:bookmarkEnd w:id="16"/>
      <w:r w:rsidDel="00000000" w:rsidR="00000000" w:rsidRPr="00000000">
        <w:rPr>
          <w:b w:val="1"/>
          <w:sz w:val="24"/>
          <w:szCs w:val="24"/>
          <w:rtl w:val="0"/>
        </w:rPr>
        <w:t xml:space="preserve">Notifications</w:t>
      </w:r>
    </w:p>
    <w:p w:rsidR="00000000" w:rsidDel="00000000" w:rsidP="00000000" w:rsidRDefault="00000000" w:rsidRPr="00000000" w14:paraId="00000112">
      <w:pPr>
        <w:ind w:left="360" w:firstLine="0"/>
        <w:rPr/>
      </w:pPr>
      <w:r w:rsidDel="00000000" w:rsidR="00000000" w:rsidRPr="00000000">
        <w:rPr>
          <w:rtl w:val="0"/>
        </w:rPr>
        <w:t xml:space="preserve">Notifications are shared with the customer as per the agreed notification grid. </w:t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comment w:author="Neeleshkumar Krishnan" w:id="7" w:date="2022-07-01T14:11:00Z"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 Closure communication to be accompanied by the No Objection Certificate.</w:t>
      </w:r>
    </w:p>
  </w:comment>
  <w:comment w:author="gopakumark@zeta.tech" w:id="8" w:date="2022-07-25T21:32:00Z"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 notification grid.</w:t>
      </w:r>
    </w:p>
  </w:comment>
  <w:comment w:author="Neeleshkumar Krishnan" w:id="0" w:date="2022-07-01T12:48:00Z"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Time window does not add up to 9 hours.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Recommend to align with the bank's service time window.</w:t>
      </w:r>
    </w:p>
  </w:comment>
  <w:comment w:author="gopakumark@zeta.tech" w:id="1" w:date="2022-08-08T22:42:00Z"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BHAVESH DEWANGAN" w:id="18" w:date="2022-06-13T12:42:00Z"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definition of outliers? what are the criterias?</w:t>
      </w:r>
    </w:p>
  </w:comment>
  <w:comment w:author="gopakumark@zeta.tech" w:id="19" w:date="2022-07-25T21:17:00Z"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pre-conditions defined in the closure request.</w:t>
      </w:r>
    </w:p>
  </w:comment>
  <w:comment w:author="RAVINDRA CHOUDHARY" w:id="5" w:date="2022-08-19T10:38:00Z"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 blocking will be done manually or through system on 7th day also at what time of the day these will be blocked.</w:t>
      </w:r>
    </w:p>
  </w:comment>
  <w:comment w:author="gopakumark@zeta.tech" w:id="6" w:date="2022-08-22T18:59:00Z"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an automated process.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7th EOD. (around 2300 hrs)</w:t>
      </w:r>
    </w:p>
  </w:comment>
  <w:comment w:author="RAVINDRA CHOUDHARY" w:id="14" w:date="2022-10-04T16:56:00Z"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share list of activities consider for card activation</w:t>
      </w:r>
    </w:p>
  </w:comment>
  <w:comment w:author="RAVINDRA CHOUDHARY" w:id="4" w:date="2022-10-04T16:42:00Z"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consent would be obtained from customer for retention</w:t>
      </w:r>
    </w:p>
  </w:comment>
  <w:comment w:author="RAVINDRA CHOUDHARY" w:id="12" w:date="2022-08-19T10:40:00Z"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 blocking will be done manually or through system on 30th day also at what time of the day these will be blocked.</w:t>
      </w:r>
    </w:p>
  </w:comment>
  <w:comment w:author="gopakumark@zeta.tech" w:id="13" w:date="2022-08-22T19:00:00Z"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 section 6. 30th EOD (at around 2300 hrs)</w:t>
      </w:r>
    </w:p>
  </w:comment>
  <w:comment w:author="RAVINDRA CHOUDHARY" w:id="2" w:date="2022-08-19T10:36:00Z"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these cards will be identified which are inactive for 30 days from date of issuance</w:t>
      </w:r>
    </w:p>
  </w:comment>
  <w:comment w:author="gopakumark@zeta.tech" w:id="3" w:date="2022-08-22T18:57:00Z"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 section 5 of the document</w:t>
      </w:r>
    </w:p>
  </w:comment>
  <w:comment w:author="BHAVESH DEWANGAN" w:id="15" w:date="2022-06-13T12:41:00Z"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SOP has this data transfer details?</w:t>
      </w:r>
    </w:p>
  </w:comment>
  <w:comment w:author="gopakumark@zeta.tech" w:id="16" w:date="2022-07-25T21:16:00Z"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Pending confirmation from the bank.</w:t>
      </w:r>
    </w:p>
  </w:comment>
  <w:comment w:author="Aswathi Pillai" w:id="17" w:date="2022-09-22T17:17:00Z"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will be closed later by me/Shashi/Rekha &amp; will not be a deterrent to sign-off</w:t>
      </w:r>
    </w:p>
  </w:comment>
  <w:comment w:author="RAVINDRA CHOUDHARY" w:id="9" w:date="2022-08-19T10:39:00Z"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customer would be intimated SMS or email</w:t>
      </w:r>
    </w:p>
  </w:comment>
  <w:comment w:author="gopakumark@zeta.tech" w:id="10" w:date="2022-08-22T19:00:00Z"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Zeta CS team shall revert. Update in the app. Outcall if required.</w:t>
      </w:r>
    </w:p>
  </w:comment>
  <w:comment w:author="RAVINDRA CHOUDHARY" w:id="11" w:date="2022-09-29T17:22:00Z"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revert on this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15:commentEx w15:paraId="00000119" w15:done="0"/>
  <w15:commentEx w15:paraId="0000011A" w15:paraIdParent="00000119" w15:done="0"/>
  <w15:commentEx w15:paraId="0000011C" w15:done="0"/>
  <w15:commentEx w15:paraId="0000011D" w15:paraIdParent="0000011C" w15:done="0"/>
  <w15:commentEx w15:paraId="0000011E" w15:done="0"/>
  <w15:commentEx w15:paraId="0000011F" w15:paraIdParent="0000011E" w15:done="0"/>
  <w15:commentEx w15:paraId="00000120" w15:done="0"/>
  <w15:commentEx w15:paraId="00000122" w15:paraIdParent="00000120" w15:done="0"/>
  <w15:commentEx w15:paraId="00000123" w15:done="0"/>
  <w15:commentEx w15:paraId="00000124" w15:done="0"/>
  <w15:commentEx w15:paraId="00000125" w15:done="0"/>
  <w15:commentEx w15:paraId="00000126" w15:paraIdParent="00000125" w15:done="0"/>
  <w15:commentEx w15:paraId="00000127" w15:done="0"/>
  <w15:commentEx w15:paraId="00000128" w15:paraIdParent="00000127" w15:done="0"/>
  <w15:commentEx w15:paraId="00000129" w15:done="0"/>
  <w15:commentEx w15:paraId="0000012A" w15:paraIdParent="00000129" w15:done="0"/>
  <w15:commentEx w15:paraId="0000012B" w15:paraIdParent="00000129" w15:done="0"/>
  <w15:commentEx w15:paraId="0000012C" w15:done="0"/>
  <w15:commentEx w15:paraId="0000012D" w15:paraIdParent="0000012C" w15:done="0"/>
  <w15:commentEx w15:paraId="0000012E" w15:paraIdParent="0000012C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11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2743200</wp:posOffset>
              </wp:positionH>
              <wp:positionV relativeFrom="paragraph">
                <wp:posOffset>0</wp:posOffset>
              </wp:positionV>
              <wp:extent cx="453390" cy="453390"/>
              <wp:effectExtent b="0" l="0" r="0" t="0"/>
              <wp:wrapSquare wrapText="bothSides" distB="0" distT="0" distL="0" distR="0"/>
              <wp:docPr descr="Classification - Restricted" id="11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5124068" y="3558068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Classification - Restricted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2743200</wp:posOffset>
              </wp:positionH>
              <wp:positionV relativeFrom="paragraph">
                <wp:posOffset>0</wp:posOffset>
              </wp:positionV>
              <wp:extent cx="453390" cy="453390"/>
              <wp:effectExtent b="0" l="0" r="0" t="0"/>
              <wp:wrapSquare wrapText="bothSides" distB="0" distT="0" distL="0" distR="0"/>
              <wp:docPr descr="Classification - Restricted" id="11" name="image5.png"/>
              <a:graphic>
                <a:graphicData uri="http://schemas.openxmlformats.org/drawingml/2006/picture">
                  <pic:pic>
                    <pic:nvPicPr>
                      <pic:cNvPr descr="Classification - Restricted"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3390" cy="4533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11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2743200</wp:posOffset>
              </wp:positionH>
              <wp:positionV relativeFrom="paragraph">
                <wp:posOffset>0</wp:posOffset>
              </wp:positionV>
              <wp:extent cx="453390" cy="453390"/>
              <wp:effectExtent b="0" l="0" r="0" t="0"/>
              <wp:wrapSquare wrapText="bothSides" distB="0" distT="0" distL="0" distR="0"/>
              <wp:docPr descr="Classification - Restricted" id="10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5124068" y="3558068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Classification - Restricted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2743200</wp:posOffset>
              </wp:positionH>
              <wp:positionV relativeFrom="paragraph">
                <wp:posOffset>0</wp:posOffset>
              </wp:positionV>
              <wp:extent cx="453390" cy="453390"/>
              <wp:effectExtent b="0" l="0" r="0" t="0"/>
              <wp:wrapSquare wrapText="bothSides" distB="0" distT="0" distL="0" distR="0"/>
              <wp:docPr descr="Classification - Restricted" id="10" name="image4.png"/>
              <a:graphic>
                <a:graphicData uri="http://schemas.openxmlformats.org/drawingml/2006/picture">
                  <pic:pic>
                    <pic:nvPicPr>
                      <pic:cNvPr descr="Classification - Restricted"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3390" cy="4533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11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2743200</wp:posOffset>
              </wp:positionH>
              <wp:positionV relativeFrom="paragraph">
                <wp:posOffset>0</wp:posOffset>
              </wp:positionV>
              <wp:extent cx="453390" cy="453390"/>
              <wp:effectExtent b="0" l="0" r="0" t="0"/>
              <wp:wrapSquare wrapText="bothSides" distB="0" distT="0" distL="0" distR="0"/>
              <wp:docPr descr="Classification - Restricted" id="12" name=""/>
              <a:graphic>
                <a:graphicData uri="http://schemas.microsoft.com/office/word/2010/wordprocessingShape">
                  <wps:wsp>
                    <wps:cNvSpPr/>
                    <wps:cNvPr id="7" name="Shape 7"/>
                    <wps:spPr>
                      <a:xfrm>
                        <a:off x="5124068" y="3558068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Classification - Restricted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2743200</wp:posOffset>
              </wp:positionH>
              <wp:positionV relativeFrom="paragraph">
                <wp:posOffset>0</wp:posOffset>
              </wp:positionV>
              <wp:extent cx="453390" cy="453390"/>
              <wp:effectExtent b="0" l="0" r="0" t="0"/>
              <wp:wrapSquare wrapText="bothSides" distB="0" distT="0" distL="0" distR="0"/>
              <wp:docPr descr="Classification - Restricted" id="12" name="image6.png"/>
              <a:graphic>
                <a:graphicData uri="http://schemas.openxmlformats.org/drawingml/2006/picture">
                  <pic:pic>
                    <pic:nvPicPr>
                      <pic:cNvPr descr="Classification - Restricted"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3390" cy="4533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11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2743200</wp:posOffset>
              </wp:positionH>
              <wp:positionV relativeFrom="paragraph">
                <wp:posOffset>0</wp:posOffset>
              </wp:positionV>
              <wp:extent cx="453390" cy="453390"/>
              <wp:effectExtent b="0" l="0" r="0" t="0"/>
              <wp:wrapSquare wrapText="bothSides" distB="0" distT="0" distL="0" distR="0"/>
              <wp:docPr descr="Classification - Restricted" id="9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5124068" y="3558068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Classification - Restricted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2743200</wp:posOffset>
              </wp:positionH>
              <wp:positionV relativeFrom="paragraph">
                <wp:posOffset>0</wp:posOffset>
              </wp:positionV>
              <wp:extent cx="453390" cy="453390"/>
              <wp:effectExtent b="0" l="0" r="0" t="0"/>
              <wp:wrapSquare wrapText="bothSides" distB="0" distT="0" distL="0" distR="0"/>
              <wp:docPr descr="Classification - Restricted" id="9" name="image3.png"/>
              <a:graphic>
                <a:graphicData uri="http://schemas.openxmlformats.org/drawingml/2006/picture">
                  <pic:pic>
                    <pic:nvPicPr>
                      <pic:cNvPr descr="Classification - Restricted"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3390" cy="4533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11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2743200</wp:posOffset>
              </wp:positionH>
              <wp:positionV relativeFrom="paragraph">
                <wp:posOffset>0</wp:posOffset>
              </wp:positionV>
              <wp:extent cx="453390" cy="453390"/>
              <wp:effectExtent b="0" l="0" r="0" t="0"/>
              <wp:wrapSquare wrapText="bothSides" distB="0" distT="0" distL="0" distR="0"/>
              <wp:docPr descr="Classification - Restricted" id="8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124068" y="3558068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Classification - Restricted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2743200</wp:posOffset>
              </wp:positionH>
              <wp:positionV relativeFrom="paragraph">
                <wp:posOffset>0</wp:posOffset>
              </wp:positionV>
              <wp:extent cx="453390" cy="453390"/>
              <wp:effectExtent b="0" l="0" r="0" t="0"/>
              <wp:wrapSquare wrapText="bothSides" distB="0" distT="0" distL="0" distR="0"/>
              <wp:docPr descr="Classification - Restricted" id="8" name="image2.png"/>
              <a:graphic>
                <a:graphicData uri="http://schemas.openxmlformats.org/drawingml/2006/picture">
                  <pic:pic>
                    <pic:nvPicPr>
                      <pic:cNvPr descr="Classification - Restricted"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3390" cy="4533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11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2743200</wp:posOffset>
              </wp:positionH>
              <wp:positionV relativeFrom="paragraph">
                <wp:posOffset>0</wp:posOffset>
              </wp:positionV>
              <wp:extent cx="453390" cy="453390"/>
              <wp:effectExtent b="0" l="0" r="0" t="0"/>
              <wp:wrapSquare wrapText="bothSides" distB="0" distT="0" distL="0" distR="0"/>
              <wp:docPr descr="Classification - Restricted" id="7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124068" y="3558068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Classification - Restricted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2743200</wp:posOffset>
              </wp:positionH>
              <wp:positionV relativeFrom="paragraph">
                <wp:posOffset>0</wp:posOffset>
              </wp:positionV>
              <wp:extent cx="453390" cy="453390"/>
              <wp:effectExtent b="0" l="0" r="0" t="0"/>
              <wp:wrapSquare wrapText="bothSides" distB="0" distT="0" distL="0" distR="0"/>
              <wp:docPr descr="Classification - Restricted" id="7" name="image1.png"/>
              <a:graphic>
                <a:graphicData uri="http://schemas.openxmlformats.org/drawingml/2006/picture">
                  <pic:pic>
                    <pic:nvPicPr>
                      <pic:cNvPr descr="Classification - Restricted"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3390" cy="4533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○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○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Letter"/>
      <w:lvlText w:val="%3."/>
      <w:lvlJc w:val="left"/>
      <w:pPr>
        <w:ind w:left="234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○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○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2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ListParagraph">
    <w:name w:val="List Paragraph"/>
    <w:basedOn w:val="Normal"/>
    <w:uiPriority w:val="34"/>
    <w:qFormat w:val="1"/>
    <w:rsid w:val="00982754"/>
    <w:pPr>
      <w:ind w:left="720"/>
      <w:contextualSpacing w:val="1"/>
    </w:p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EA0B4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 w:val="1"/>
    <w:rsid w:val="00EA0B4A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EA0B4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EA0B4A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EA0B4A"/>
    <w:rPr>
      <w:b w:val="1"/>
      <w:bCs w:val="1"/>
      <w:sz w:val="20"/>
      <w:szCs w:val="20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9644E7"/>
    <w:pPr>
      <w:spacing w:after="100"/>
    </w:pPr>
  </w:style>
  <w:style w:type="paragraph" w:styleId="TOC4">
    <w:name w:val="toc 4"/>
    <w:basedOn w:val="Normal"/>
    <w:next w:val="Normal"/>
    <w:autoRedefine w:val="1"/>
    <w:uiPriority w:val="39"/>
    <w:unhideWhenUsed w:val="1"/>
    <w:rsid w:val="009644E7"/>
    <w:pPr>
      <w:spacing w:after="100"/>
      <w:ind w:left="660"/>
    </w:pPr>
  </w:style>
  <w:style w:type="character" w:styleId="Hyperlink">
    <w:name w:val="Hyperlink"/>
    <w:basedOn w:val="DefaultParagraphFont"/>
    <w:uiPriority w:val="99"/>
    <w:unhideWhenUsed w:val="1"/>
    <w:rsid w:val="009644E7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 w:val="1"/>
    <w:rsid w:val="000929B0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929B0"/>
  </w:style>
  <w:style w:type="paragraph" w:styleId="Footer">
    <w:name w:val="footer"/>
    <w:basedOn w:val="Normal"/>
    <w:link w:val="FooterChar"/>
    <w:uiPriority w:val="99"/>
    <w:unhideWhenUsed w:val="1"/>
    <w:rsid w:val="000929B0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929B0"/>
  </w:style>
  <w:style w:type="character" w:styleId="Mention">
    <w:name w:val="Mention"/>
    <w:basedOn w:val="DefaultParagraphFont"/>
    <w:uiPriority w:val="99"/>
    <w:unhideWhenUsed w:val="1"/>
    <w:rPr>
      <w:color w:val="2b579a"/>
      <w:shd w:color="auto" w:fill="e6e6e6" w:val="clear"/>
    </w:r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spacing w:line="240" w:lineRule="auto"/>
    </w:pPr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3.xml"/><Relationship Id="rId13" Type="http://schemas.openxmlformats.org/officeDocument/2006/relationships/footer" Target="footer2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eader" Target="header1.xml"/><Relationship Id="rId1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LgMCdCR00bDlD4MuSEwMs13Bzw==">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2022-12-09T04:36:00Z</dcterms:created>
  <dc:creator>Gopakumar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0x010100C0FA4F2DB892C2459D6680F69A266680</vt:lpwstr>
  </property>
  <property fmtid="{D5CDD505-2E9C-101B-9397-08002B2CF9AE}" pid="3" name="ClassificationContentMarkingHeaderShapeIds">
    <vt:lpwstr>1,2,3</vt:lpwstr>
  </property>
  <property fmtid="{D5CDD505-2E9C-101B-9397-08002B2CF9AE}" pid="4" name="ClassificationContentMarkingHeaderFontProps">
    <vt:lpwstr>#000000,11,Calibri</vt:lpwstr>
  </property>
  <property fmtid="{D5CDD505-2E9C-101B-9397-08002B2CF9AE}" pid="5" name="ClassificationContentMarkingHeaderText">
    <vt:lpwstr>Classification - Restricted</vt:lpwstr>
  </property>
  <property fmtid="{D5CDD505-2E9C-101B-9397-08002B2CF9AE}" pid="6" name="ClassificationContentMarkingFooterShapeIds">
    <vt:lpwstr>4,5,6</vt:lpwstr>
  </property>
  <property fmtid="{D5CDD505-2E9C-101B-9397-08002B2CF9AE}" pid="7" name="ClassificationContentMarkingFooterFontProps">
    <vt:lpwstr>#000000,11,Calibri</vt:lpwstr>
  </property>
  <property fmtid="{D5CDD505-2E9C-101B-9397-08002B2CF9AE}" pid="8" name="ClassificationContentMarkingFooterText">
    <vt:lpwstr>Classification - Restricted</vt:lpwstr>
  </property>
  <property fmtid="{D5CDD505-2E9C-101B-9397-08002B2CF9AE}" pid="9" name="MSIP_Label_96dc3acd-eb0e-4370-b090-cfef97c607e6_Enabled">
    <vt:lpwstr>true</vt:lpwstr>
  </property>
  <property fmtid="{D5CDD505-2E9C-101B-9397-08002B2CF9AE}" pid="10" name="MSIP_Label_96dc3acd-eb0e-4370-b090-cfef97c607e6_SetDate">
    <vt:lpwstr>2022-05-27T11:45:20Z</vt:lpwstr>
  </property>
  <property fmtid="{D5CDD505-2E9C-101B-9397-08002B2CF9AE}" pid="11" name="MSIP_Label_96dc3acd-eb0e-4370-b090-cfef97c607e6_Method">
    <vt:lpwstr>Privileged</vt:lpwstr>
  </property>
  <property fmtid="{D5CDD505-2E9C-101B-9397-08002B2CF9AE}" pid="12" name="MSIP_Label_96dc3acd-eb0e-4370-b090-cfef97c607e6_Name">
    <vt:lpwstr>Restricted (Highly Confidential)!</vt:lpwstr>
  </property>
  <property fmtid="{D5CDD505-2E9C-101B-9397-08002B2CF9AE}" pid="13" name="MSIP_Label_96dc3acd-eb0e-4370-b090-cfef97c607e6_SiteId">
    <vt:lpwstr>827fd022-05a6-4e57-be9c-cc069b6ae62d</vt:lpwstr>
  </property>
  <property fmtid="{D5CDD505-2E9C-101B-9397-08002B2CF9AE}" pid="14" name="MSIP_Label_96dc3acd-eb0e-4370-b090-cfef97c607e6_ActionId">
    <vt:lpwstr>9a2567eb-c723-4d96-9268-7d7af555f9f6</vt:lpwstr>
  </property>
  <property fmtid="{D5CDD505-2E9C-101B-9397-08002B2CF9AE}" pid="15" name="MSIP_Label_96dc3acd-eb0e-4370-b090-cfef97c607e6_ContentBits">
    <vt:lpwstr>3</vt:lpwstr>
  </property>
  <property fmtid="{D5CDD505-2E9C-101B-9397-08002B2CF9AE}" pid="16" name="MediaServiceImageTags">
    <vt:lpwstr/>
  </property>
</Properties>
</file>