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AAC2B" w14:textId="77777777" w:rsidR="00B77414" w:rsidRDefault="006316C9">
      <w:pPr>
        <w:spacing w:before="24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Banking Operations</w:t>
      </w:r>
    </w:p>
    <w:p w14:paraId="5FFBB3E7" w14:textId="77777777" w:rsidR="00B77414" w:rsidRDefault="006316C9">
      <w:pPr>
        <w:spacing w:before="240"/>
        <w:ind w:left="10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Reward Points - Turbo</w:t>
      </w:r>
    </w:p>
    <w:p w14:paraId="56318D4B" w14:textId="77777777" w:rsidR="00B77414" w:rsidRDefault="006316C9">
      <w:pPr>
        <w:spacing w:before="240"/>
        <w:ind w:left="100"/>
        <w:rPr>
          <w:rFonts w:ascii="Times New Roman" w:eastAsia="Times New Roman" w:hAnsi="Times New Roman" w:cs="Times New Roman"/>
          <w:b/>
          <w:color w:val="636363"/>
          <w:sz w:val="28"/>
          <w:szCs w:val="28"/>
        </w:rPr>
      </w:pPr>
      <w:r>
        <w:rPr>
          <w:rFonts w:ascii="Times New Roman" w:eastAsia="Times New Roman" w:hAnsi="Times New Roman" w:cs="Times New Roman"/>
          <w:b/>
          <w:color w:val="636363"/>
          <w:sz w:val="24"/>
          <w:szCs w:val="24"/>
        </w:rPr>
        <w:t xml:space="preserve">                                                              </w:t>
      </w:r>
      <w:r>
        <w:rPr>
          <w:rFonts w:ascii="Times New Roman" w:eastAsia="Times New Roman" w:hAnsi="Times New Roman" w:cs="Times New Roman"/>
          <w:b/>
          <w:color w:val="636363"/>
          <w:sz w:val="28"/>
          <w:szCs w:val="28"/>
        </w:rPr>
        <w:t xml:space="preserve">    Zeta</w:t>
      </w:r>
    </w:p>
    <w:p w14:paraId="4606510F" w14:textId="77777777" w:rsidR="00B77414" w:rsidRDefault="00B77414">
      <w:pPr>
        <w:spacing w:before="240"/>
        <w:ind w:left="2160"/>
        <w:rPr>
          <w:color w:val="636363"/>
        </w:rPr>
      </w:pPr>
    </w:p>
    <w:p w14:paraId="7B608BFB" w14:textId="77777777" w:rsidR="00B77414" w:rsidRDefault="00B77414">
      <w:pPr>
        <w:spacing w:before="240"/>
        <w:ind w:left="2160"/>
        <w:rPr>
          <w:color w:val="636363"/>
        </w:rPr>
      </w:pPr>
    </w:p>
    <w:p w14:paraId="41E70CBA" w14:textId="77777777" w:rsidR="00B77414" w:rsidRDefault="00B77414">
      <w:pPr>
        <w:spacing w:before="240"/>
        <w:ind w:left="2160"/>
        <w:rPr>
          <w:color w:val="636363"/>
        </w:rPr>
      </w:pPr>
    </w:p>
    <w:p w14:paraId="57E00ED1" w14:textId="77777777" w:rsidR="00B77414" w:rsidRDefault="00B77414">
      <w:pPr>
        <w:spacing w:before="240"/>
        <w:ind w:left="2160"/>
        <w:rPr>
          <w:color w:val="636363"/>
        </w:rPr>
      </w:pPr>
    </w:p>
    <w:p w14:paraId="49A53A32" w14:textId="77777777" w:rsidR="00B77414" w:rsidRDefault="00B77414">
      <w:pPr>
        <w:spacing w:before="120" w:after="120" w:line="240" w:lineRule="auto"/>
        <w:ind w:right="160"/>
        <w:jc w:val="right"/>
        <w:rPr>
          <w:color w:val="636363"/>
        </w:rPr>
      </w:pPr>
    </w:p>
    <w:p w14:paraId="62B67AEF" w14:textId="77777777" w:rsidR="00B77414" w:rsidRDefault="00B77414">
      <w:pPr>
        <w:spacing w:before="120" w:after="120" w:line="240" w:lineRule="auto"/>
        <w:ind w:right="160"/>
        <w:jc w:val="right"/>
        <w:rPr>
          <w:color w:val="636363"/>
        </w:rPr>
      </w:pPr>
    </w:p>
    <w:p w14:paraId="0D971CD0" w14:textId="77777777" w:rsidR="00B77414" w:rsidRDefault="00B77414">
      <w:pPr>
        <w:spacing w:before="120" w:after="120" w:line="240" w:lineRule="auto"/>
        <w:ind w:right="160"/>
        <w:jc w:val="right"/>
        <w:rPr>
          <w:color w:val="636363"/>
        </w:rPr>
      </w:pPr>
    </w:p>
    <w:p w14:paraId="7938FFF2" w14:textId="77777777" w:rsidR="00B77414" w:rsidRDefault="00B77414">
      <w:pPr>
        <w:spacing w:before="120" w:after="120" w:line="240" w:lineRule="auto"/>
        <w:ind w:right="160"/>
        <w:jc w:val="right"/>
        <w:rPr>
          <w:color w:val="636363"/>
        </w:rPr>
      </w:pPr>
    </w:p>
    <w:p w14:paraId="1ABFE373" w14:textId="77777777" w:rsidR="00B77414" w:rsidRDefault="00B77414">
      <w:pPr>
        <w:spacing w:before="120" w:after="120" w:line="240" w:lineRule="auto"/>
        <w:ind w:right="160"/>
        <w:jc w:val="right"/>
        <w:rPr>
          <w:color w:val="636363"/>
        </w:rPr>
      </w:pPr>
    </w:p>
    <w:p w14:paraId="4E85620E" w14:textId="77777777" w:rsidR="00B77414" w:rsidRDefault="00B77414">
      <w:pPr>
        <w:spacing w:before="120" w:after="120" w:line="240" w:lineRule="auto"/>
        <w:ind w:right="160"/>
        <w:jc w:val="right"/>
        <w:rPr>
          <w:color w:val="636363"/>
        </w:rPr>
      </w:pPr>
    </w:p>
    <w:p w14:paraId="6E0FA486" w14:textId="77777777" w:rsidR="00B77414" w:rsidRDefault="00B77414">
      <w:pPr>
        <w:spacing w:before="120" w:after="120" w:line="240" w:lineRule="auto"/>
        <w:ind w:right="160"/>
        <w:jc w:val="right"/>
        <w:rPr>
          <w:color w:val="636363"/>
        </w:rPr>
      </w:pPr>
    </w:p>
    <w:p w14:paraId="6927A908" w14:textId="77777777" w:rsidR="00B77414" w:rsidRDefault="00B77414">
      <w:pPr>
        <w:spacing w:before="120" w:after="120" w:line="240" w:lineRule="auto"/>
        <w:ind w:right="160"/>
        <w:jc w:val="right"/>
        <w:rPr>
          <w:color w:val="636363"/>
        </w:rPr>
      </w:pPr>
    </w:p>
    <w:p w14:paraId="318C7797" w14:textId="77777777" w:rsidR="00B77414" w:rsidRDefault="00B77414">
      <w:pPr>
        <w:spacing w:before="120" w:after="120" w:line="240" w:lineRule="auto"/>
        <w:ind w:right="160"/>
        <w:jc w:val="right"/>
        <w:rPr>
          <w:color w:val="636363"/>
        </w:rPr>
      </w:pPr>
    </w:p>
    <w:p w14:paraId="74D4B3F8" w14:textId="77777777" w:rsidR="00B77414" w:rsidRDefault="00B77414">
      <w:pPr>
        <w:spacing w:before="120" w:after="120" w:line="240" w:lineRule="auto"/>
        <w:ind w:right="160"/>
        <w:jc w:val="right"/>
        <w:rPr>
          <w:color w:val="636363"/>
        </w:rPr>
      </w:pPr>
    </w:p>
    <w:p w14:paraId="1F092250" w14:textId="77777777" w:rsidR="00B77414" w:rsidRDefault="006316C9">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 Zeta team</w:t>
      </w:r>
    </w:p>
    <w:p w14:paraId="3C761C39" w14:textId="08BF9B27" w:rsidR="00B77414" w:rsidRDefault="44171EAD" w:rsidP="3602FE48">
      <w:pPr>
        <w:spacing w:before="120" w:after="120" w:line="240" w:lineRule="auto"/>
        <w:ind w:right="160"/>
        <w:jc w:val="right"/>
        <w:rPr>
          <w:rFonts w:ascii="Times New Roman" w:eastAsia="Times New Roman" w:hAnsi="Times New Roman" w:cs="Times New Roman"/>
          <w:b/>
          <w:bCs/>
          <w:color w:val="636363"/>
          <w:sz w:val="20"/>
          <w:szCs w:val="20"/>
        </w:rPr>
      </w:pPr>
      <w:r w:rsidRPr="615C074A">
        <w:rPr>
          <w:rFonts w:ascii="Times New Roman" w:eastAsia="Times New Roman" w:hAnsi="Times New Roman" w:cs="Times New Roman"/>
          <w:b/>
          <w:bCs/>
          <w:color w:val="636363"/>
          <w:sz w:val="20"/>
          <w:szCs w:val="20"/>
        </w:rPr>
        <w:t>Version 1.</w:t>
      </w:r>
      <w:r w:rsidR="008F0D51">
        <w:rPr>
          <w:rFonts w:ascii="Times New Roman" w:eastAsia="Times New Roman" w:hAnsi="Times New Roman" w:cs="Times New Roman"/>
          <w:b/>
          <w:bCs/>
          <w:color w:val="636363"/>
          <w:sz w:val="20"/>
          <w:szCs w:val="20"/>
        </w:rPr>
        <w:t>4</w:t>
      </w:r>
    </w:p>
    <w:p w14:paraId="1A258349" w14:textId="62257D61" w:rsidR="00B77414" w:rsidRDefault="006316C9">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Effective Date: </w:t>
      </w:r>
      <w:r w:rsidR="008F0D51">
        <w:rPr>
          <w:rFonts w:ascii="Times New Roman" w:eastAsia="Times New Roman" w:hAnsi="Times New Roman" w:cs="Times New Roman"/>
          <w:b/>
          <w:color w:val="636363"/>
          <w:sz w:val="20"/>
          <w:szCs w:val="20"/>
        </w:rPr>
        <w:t>April</w:t>
      </w:r>
      <w:r>
        <w:rPr>
          <w:rFonts w:ascii="Times New Roman" w:eastAsia="Times New Roman" w:hAnsi="Times New Roman" w:cs="Times New Roman"/>
          <w:b/>
          <w:color w:val="636363"/>
          <w:sz w:val="20"/>
          <w:szCs w:val="20"/>
        </w:rPr>
        <w:t xml:space="preserve"> 202</w:t>
      </w:r>
      <w:r w:rsidR="008F0D51">
        <w:rPr>
          <w:rFonts w:ascii="Times New Roman" w:eastAsia="Times New Roman" w:hAnsi="Times New Roman" w:cs="Times New Roman"/>
          <w:b/>
          <w:color w:val="636363"/>
          <w:sz w:val="20"/>
          <w:szCs w:val="20"/>
        </w:rPr>
        <w:t>6</w:t>
      </w:r>
    </w:p>
    <w:p w14:paraId="2C2A536C" w14:textId="77777777" w:rsidR="00B77414" w:rsidRDefault="00B77414">
      <w:pPr>
        <w:spacing w:before="240"/>
        <w:rPr>
          <w:color w:val="636363"/>
        </w:rPr>
      </w:pPr>
    </w:p>
    <w:p w14:paraId="6ECF3025" w14:textId="77777777" w:rsidR="00B77414" w:rsidRDefault="00B77414">
      <w:pPr>
        <w:spacing w:before="240" w:line="240" w:lineRule="auto"/>
        <w:ind w:left="-360" w:right="-100"/>
        <w:rPr>
          <w:rFonts w:ascii="Times New Roman" w:eastAsia="Times New Roman" w:hAnsi="Times New Roman" w:cs="Times New Roman"/>
          <w:b/>
          <w:color w:val="636363"/>
        </w:rPr>
      </w:pPr>
    </w:p>
    <w:p w14:paraId="1D76FA73" w14:textId="77777777" w:rsidR="00B77414" w:rsidRDefault="00B77414">
      <w:pPr>
        <w:spacing w:before="240" w:line="240" w:lineRule="auto"/>
        <w:ind w:left="-360" w:right="-100"/>
        <w:rPr>
          <w:rFonts w:ascii="Times New Roman" w:eastAsia="Times New Roman" w:hAnsi="Times New Roman" w:cs="Times New Roman"/>
          <w:b/>
          <w:color w:val="636363"/>
        </w:rPr>
      </w:pPr>
    </w:p>
    <w:p w14:paraId="7872BCC1" w14:textId="77777777" w:rsidR="00B77414" w:rsidRDefault="00B77414">
      <w:pPr>
        <w:spacing w:before="240" w:line="259" w:lineRule="auto"/>
        <w:rPr>
          <w:rFonts w:ascii="Times New Roman" w:eastAsia="Times New Roman" w:hAnsi="Times New Roman" w:cs="Times New Roman"/>
          <w:b/>
          <w:color w:val="636363"/>
        </w:rPr>
      </w:pPr>
    </w:p>
    <w:p w14:paraId="64C0340B" w14:textId="77777777" w:rsidR="00B77414" w:rsidRDefault="00B77414">
      <w:pPr>
        <w:spacing w:before="240" w:line="259" w:lineRule="auto"/>
        <w:rPr>
          <w:rFonts w:ascii="Times New Roman" w:eastAsia="Times New Roman" w:hAnsi="Times New Roman" w:cs="Times New Roman"/>
          <w:b/>
          <w:color w:val="636363"/>
        </w:rPr>
      </w:pPr>
    </w:p>
    <w:p w14:paraId="3C99749F" w14:textId="77777777" w:rsidR="00B77414" w:rsidRDefault="00B77414">
      <w:pPr>
        <w:spacing w:before="240" w:line="259" w:lineRule="auto"/>
        <w:rPr>
          <w:rFonts w:ascii="Times New Roman" w:eastAsia="Times New Roman" w:hAnsi="Times New Roman" w:cs="Times New Roman"/>
          <w:b/>
          <w:color w:val="636363"/>
        </w:rPr>
      </w:pPr>
    </w:p>
    <w:p w14:paraId="661BBD71" w14:textId="77777777" w:rsidR="00B77414" w:rsidRDefault="00B77414">
      <w:pPr>
        <w:spacing w:before="240" w:line="259" w:lineRule="auto"/>
        <w:rPr>
          <w:rFonts w:ascii="Times New Roman" w:eastAsia="Times New Roman" w:hAnsi="Times New Roman" w:cs="Times New Roman"/>
          <w:b/>
          <w:color w:val="636363"/>
        </w:rPr>
      </w:pPr>
    </w:p>
    <w:p w14:paraId="513F9568" w14:textId="77777777" w:rsidR="00B77414" w:rsidRDefault="00B77414">
      <w:pPr>
        <w:spacing w:before="240" w:line="259" w:lineRule="auto"/>
        <w:rPr>
          <w:b/>
          <w:color w:val="2E75B5"/>
          <w:sz w:val="28"/>
          <w:szCs w:val="28"/>
        </w:rPr>
      </w:pPr>
    </w:p>
    <w:p w14:paraId="0F538C34" w14:textId="77777777" w:rsidR="00B77414" w:rsidRDefault="006316C9">
      <w:pPr>
        <w:spacing w:before="240" w:line="259" w:lineRule="auto"/>
        <w:rPr>
          <w:b/>
          <w:sz w:val="28"/>
          <w:szCs w:val="28"/>
        </w:rPr>
      </w:pPr>
      <w:r>
        <w:rPr>
          <w:b/>
          <w:color w:val="2E75B5"/>
          <w:sz w:val="28"/>
          <w:szCs w:val="28"/>
        </w:rPr>
        <w:lastRenderedPageBreak/>
        <w:t>Contents</w:t>
      </w:r>
    </w:p>
    <w:sdt>
      <w:sdtPr>
        <w:id w:val="830003502"/>
        <w:docPartObj>
          <w:docPartGallery w:val="Table of Contents"/>
          <w:docPartUnique/>
        </w:docPartObj>
      </w:sdtPr>
      <w:sdtContent>
        <w:p w14:paraId="3227CEDB" w14:textId="71FA25C2" w:rsidR="000F0DC6" w:rsidRDefault="615C074A">
          <w:pPr>
            <w:pStyle w:val="TOC1"/>
            <w:tabs>
              <w:tab w:val="right" w:leader="dot" w:pos="9350"/>
            </w:tabs>
            <w:rPr>
              <w:rFonts w:asciiTheme="minorHAnsi" w:eastAsiaTheme="minorEastAsia" w:hAnsiTheme="minorHAnsi" w:cstheme="minorBidi"/>
              <w:noProof/>
              <w:lang w:val="en-US"/>
            </w:rPr>
          </w:pPr>
          <w:r>
            <w:fldChar w:fldCharType="begin"/>
          </w:r>
          <w:r w:rsidR="006316C9">
            <w:instrText>TOC \h \u \z</w:instrText>
          </w:r>
          <w:r>
            <w:fldChar w:fldCharType="separate"/>
          </w:r>
          <w:hyperlink w:anchor="_Toc117191733" w:history="1">
            <w:r w:rsidR="000F0DC6" w:rsidRPr="00CC0CA7">
              <w:rPr>
                <w:rStyle w:val="Hyperlink"/>
                <w:b/>
                <w:bCs/>
                <w:noProof/>
              </w:rPr>
              <w:t>Version Control</w:t>
            </w:r>
            <w:r w:rsidR="000F0DC6">
              <w:rPr>
                <w:noProof/>
                <w:webHidden/>
              </w:rPr>
              <w:tab/>
            </w:r>
            <w:r w:rsidR="000F0DC6">
              <w:rPr>
                <w:noProof/>
                <w:webHidden/>
              </w:rPr>
              <w:fldChar w:fldCharType="begin"/>
            </w:r>
            <w:r w:rsidR="000F0DC6">
              <w:rPr>
                <w:noProof/>
                <w:webHidden/>
              </w:rPr>
              <w:instrText xml:space="preserve"> PAGEREF _Toc117191733 \h </w:instrText>
            </w:r>
            <w:r w:rsidR="000F0DC6">
              <w:rPr>
                <w:noProof/>
                <w:webHidden/>
              </w:rPr>
            </w:r>
            <w:r w:rsidR="000F0DC6">
              <w:rPr>
                <w:noProof/>
                <w:webHidden/>
              </w:rPr>
              <w:fldChar w:fldCharType="separate"/>
            </w:r>
            <w:r w:rsidR="000F0DC6">
              <w:rPr>
                <w:noProof/>
                <w:webHidden/>
              </w:rPr>
              <w:t>2</w:t>
            </w:r>
            <w:r w:rsidR="000F0DC6">
              <w:rPr>
                <w:noProof/>
                <w:webHidden/>
              </w:rPr>
              <w:fldChar w:fldCharType="end"/>
            </w:r>
          </w:hyperlink>
        </w:p>
        <w:p w14:paraId="3C3769B9" w14:textId="5CC78EF4" w:rsidR="000F0DC6" w:rsidRDefault="000F0DC6">
          <w:pPr>
            <w:pStyle w:val="TOC1"/>
            <w:tabs>
              <w:tab w:val="right" w:leader="dot" w:pos="9350"/>
            </w:tabs>
            <w:rPr>
              <w:rFonts w:asciiTheme="minorHAnsi" w:eastAsiaTheme="minorEastAsia" w:hAnsiTheme="minorHAnsi" w:cstheme="minorBidi"/>
              <w:noProof/>
              <w:lang w:val="en-US"/>
            </w:rPr>
          </w:pPr>
          <w:hyperlink w:anchor="_Toc117191734" w:history="1">
            <w:r w:rsidRPr="00CC0CA7">
              <w:rPr>
                <w:rStyle w:val="Hyperlink"/>
                <w:b/>
                <w:bCs/>
                <w:noProof/>
              </w:rPr>
              <w:t>Scope &amp; Applicability</w:t>
            </w:r>
            <w:r>
              <w:rPr>
                <w:noProof/>
                <w:webHidden/>
              </w:rPr>
              <w:tab/>
            </w:r>
            <w:r>
              <w:rPr>
                <w:noProof/>
                <w:webHidden/>
              </w:rPr>
              <w:fldChar w:fldCharType="begin"/>
            </w:r>
            <w:r>
              <w:rPr>
                <w:noProof/>
                <w:webHidden/>
              </w:rPr>
              <w:instrText xml:space="preserve"> PAGEREF _Toc117191734 \h </w:instrText>
            </w:r>
            <w:r>
              <w:rPr>
                <w:noProof/>
                <w:webHidden/>
              </w:rPr>
            </w:r>
            <w:r>
              <w:rPr>
                <w:noProof/>
                <w:webHidden/>
              </w:rPr>
              <w:fldChar w:fldCharType="separate"/>
            </w:r>
            <w:r>
              <w:rPr>
                <w:noProof/>
                <w:webHidden/>
              </w:rPr>
              <w:t>3</w:t>
            </w:r>
            <w:r>
              <w:rPr>
                <w:noProof/>
                <w:webHidden/>
              </w:rPr>
              <w:fldChar w:fldCharType="end"/>
            </w:r>
          </w:hyperlink>
        </w:p>
        <w:p w14:paraId="34DFA098" w14:textId="0727E3DD" w:rsidR="000F0DC6" w:rsidRDefault="000F0DC6">
          <w:pPr>
            <w:pStyle w:val="TOC1"/>
            <w:tabs>
              <w:tab w:val="right" w:leader="dot" w:pos="9350"/>
            </w:tabs>
            <w:rPr>
              <w:rFonts w:asciiTheme="minorHAnsi" w:eastAsiaTheme="minorEastAsia" w:hAnsiTheme="minorHAnsi" w:cstheme="minorBidi"/>
              <w:noProof/>
              <w:lang w:val="en-US"/>
            </w:rPr>
          </w:pPr>
          <w:hyperlink w:anchor="_Toc117191735" w:history="1">
            <w:r w:rsidRPr="00CC0CA7">
              <w:rPr>
                <w:rStyle w:val="Hyperlink"/>
                <w:b/>
                <w:bCs/>
                <w:noProof/>
              </w:rPr>
              <w:t>Assumptions</w:t>
            </w:r>
            <w:r>
              <w:rPr>
                <w:noProof/>
                <w:webHidden/>
              </w:rPr>
              <w:tab/>
            </w:r>
            <w:r>
              <w:rPr>
                <w:noProof/>
                <w:webHidden/>
              </w:rPr>
              <w:fldChar w:fldCharType="begin"/>
            </w:r>
            <w:r>
              <w:rPr>
                <w:noProof/>
                <w:webHidden/>
              </w:rPr>
              <w:instrText xml:space="preserve"> PAGEREF _Toc117191735 \h </w:instrText>
            </w:r>
            <w:r>
              <w:rPr>
                <w:noProof/>
                <w:webHidden/>
              </w:rPr>
            </w:r>
            <w:r>
              <w:rPr>
                <w:noProof/>
                <w:webHidden/>
              </w:rPr>
              <w:fldChar w:fldCharType="separate"/>
            </w:r>
            <w:r>
              <w:rPr>
                <w:noProof/>
                <w:webHidden/>
              </w:rPr>
              <w:t>3</w:t>
            </w:r>
            <w:r>
              <w:rPr>
                <w:noProof/>
                <w:webHidden/>
              </w:rPr>
              <w:fldChar w:fldCharType="end"/>
            </w:r>
          </w:hyperlink>
        </w:p>
        <w:p w14:paraId="0220BE84" w14:textId="5713F64C" w:rsidR="000F0DC6" w:rsidRDefault="000F0DC6">
          <w:pPr>
            <w:pStyle w:val="TOC1"/>
            <w:tabs>
              <w:tab w:val="right" w:leader="dot" w:pos="9350"/>
            </w:tabs>
            <w:rPr>
              <w:rFonts w:asciiTheme="minorHAnsi" w:eastAsiaTheme="minorEastAsia" w:hAnsiTheme="minorHAnsi" w:cstheme="minorBidi"/>
              <w:noProof/>
              <w:lang w:val="en-US"/>
            </w:rPr>
          </w:pPr>
          <w:hyperlink w:anchor="_Toc117191736" w:history="1">
            <w:r w:rsidRPr="00CC0CA7">
              <w:rPr>
                <w:rStyle w:val="Hyperlink"/>
                <w:b/>
                <w:bCs/>
                <w:noProof/>
              </w:rPr>
              <w:t>Dependency</w:t>
            </w:r>
            <w:r>
              <w:rPr>
                <w:noProof/>
                <w:webHidden/>
              </w:rPr>
              <w:tab/>
            </w:r>
            <w:r>
              <w:rPr>
                <w:noProof/>
                <w:webHidden/>
              </w:rPr>
              <w:fldChar w:fldCharType="begin"/>
            </w:r>
            <w:r>
              <w:rPr>
                <w:noProof/>
                <w:webHidden/>
              </w:rPr>
              <w:instrText xml:space="preserve"> PAGEREF _Toc117191736 \h </w:instrText>
            </w:r>
            <w:r>
              <w:rPr>
                <w:noProof/>
                <w:webHidden/>
              </w:rPr>
            </w:r>
            <w:r>
              <w:rPr>
                <w:noProof/>
                <w:webHidden/>
              </w:rPr>
              <w:fldChar w:fldCharType="separate"/>
            </w:r>
            <w:r>
              <w:rPr>
                <w:noProof/>
                <w:webHidden/>
              </w:rPr>
              <w:t>4</w:t>
            </w:r>
            <w:r>
              <w:rPr>
                <w:noProof/>
                <w:webHidden/>
              </w:rPr>
              <w:fldChar w:fldCharType="end"/>
            </w:r>
          </w:hyperlink>
        </w:p>
        <w:p w14:paraId="3D397285" w14:textId="1C4BF778" w:rsidR="000F0DC6" w:rsidRDefault="000F0DC6">
          <w:pPr>
            <w:pStyle w:val="TOC1"/>
            <w:tabs>
              <w:tab w:val="left" w:pos="440"/>
              <w:tab w:val="right" w:leader="dot" w:pos="9350"/>
            </w:tabs>
            <w:rPr>
              <w:rFonts w:asciiTheme="minorHAnsi" w:eastAsiaTheme="minorEastAsia" w:hAnsiTheme="minorHAnsi" w:cstheme="minorBidi"/>
              <w:noProof/>
              <w:lang w:val="en-US"/>
            </w:rPr>
          </w:pPr>
          <w:hyperlink w:anchor="_Toc117191737" w:history="1">
            <w:r w:rsidRPr="00CC0CA7">
              <w:rPr>
                <w:rStyle w:val="Hyperlink"/>
                <w:b/>
                <w:bCs/>
                <w:noProof/>
              </w:rPr>
              <w:t>1.</w:t>
            </w:r>
            <w:r>
              <w:rPr>
                <w:rFonts w:asciiTheme="minorHAnsi" w:eastAsiaTheme="minorEastAsia" w:hAnsiTheme="minorHAnsi" w:cstheme="minorBidi"/>
                <w:noProof/>
                <w:lang w:val="en-US"/>
              </w:rPr>
              <w:tab/>
            </w:r>
            <w:r w:rsidRPr="00CC0CA7">
              <w:rPr>
                <w:rStyle w:val="Hyperlink"/>
                <w:b/>
                <w:bCs/>
                <w:noProof/>
              </w:rPr>
              <w:t>Bank</w:t>
            </w:r>
            <w:r>
              <w:rPr>
                <w:noProof/>
                <w:webHidden/>
              </w:rPr>
              <w:tab/>
            </w:r>
            <w:r>
              <w:rPr>
                <w:noProof/>
                <w:webHidden/>
              </w:rPr>
              <w:fldChar w:fldCharType="begin"/>
            </w:r>
            <w:r>
              <w:rPr>
                <w:noProof/>
                <w:webHidden/>
              </w:rPr>
              <w:instrText xml:space="preserve"> PAGEREF _Toc117191737 \h </w:instrText>
            </w:r>
            <w:r>
              <w:rPr>
                <w:noProof/>
                <w:webHidden/>
              </w:rPr>
            </w:r>
            <w:r>
              <w:rPr>
                <w:noProof/>
                <w:webHidden/>
              </w:rPr>
              <w:fldChar w:fldCharType="separate"/>
            </w:r>
            <w:r>
              <w:rPr>
                <w:noProof/>
                <w:webHidden/>
              </w:rPr>
              <w:t>4</w:t>
            </w:r>
            <w:r>
              <w:rPr>
                <w:noProof/>
                <w:webHidden/>
              </w:rPr>
              <w:fldChar w:fldCharType="end"/>
            </w:r>
          </w:hyperlink>
        </w:p>
        <w:p w14:paraId="5FEB245F" w14:textId="3D1D6635" w:rsidR="000F0DC6" w:rsidRDefault="000F0DC6">
          <w:pPr>
            <w:pStyle w:val="TOC1"/>
            <w:tabs>
              <w:tab w:val="right" w:leader="dot" w:pos="9350"/>
            </w:tabs>
            <w:rPr>
              <w:rFonts w:asciiTheme="minorHAnsi" w:eastAsiaTheme="minorEastAsia" w:hAnsiTheme="minorHAnsi" w:cstheme="minorBidi"/>
              <w:noProof/>
              <w:lang w:val="en-US"/>
            </w:rPr>
          </w:pPr>
          <w:hyperlink w:anchor="_Toc117191738" w:history="1">
            <w:r w:rsidRPr="00CC0CA7">
              <w:rPr>
                <w:rStyle w:val="Hyperlink"/>
                <w:b/>
                <w:bCs/>
                <w:noProof/>
              </w:rPr>
              <w:t>Objectives</w:t>
            </w:r>
            <w:r>
              <w:rPr>
                <w:noProof/>
                <w:webHidden/>
              </w:rPr>
              <w:tab/>
            </w:r>
            <w:r>
              <w:rPr>
                <w:noProof/>
                <w:webHidden/>
              </w:rPr>
              <w:fldChar w:fldCharType="begin"/>
            </w:r>
            <w:r>
              <w:rPr>
                <w:noProof/>
                <w:webHidden/>
              </w:rPr>
              <w:instrText xml:space="preserve"> PAGEREF _Toc117191738 \h </w:instrText>
            </w:r>
            <w:r>
              <w:rPr>
                <w:noProof/>
                <w:webHidden/>
              </w:rPr>
            </w:r>
            <w:r>
              <w:rPr>
                <w:noProof/>
                <w:webHidden/>
              </w:rPr>
              <w:fldChar w:fldCharType="separate"/>
            </w:r>
            <w:r>
              <w:rPr>
                <w:noProof/>
                <w:webHidden/>
              </w:rPr>
              <w:t>4</w:t>
            </w:r>
            <w:r>
              <w:rPr>
                <w:noProof/>
                <w:webHidden/>
              </w:rPr>
              <w:fldChar w:fldCharType="end"/>
            </w:r>
          </w:hyperlink>
        </w:p>
        <w:p w14:paraId="5ADF2900" w14:textId="0F4A46D2" w:rsidR="000F0DC6" w:rsidRDefault="000F0DC6">
          <w:pPr>
            <w:pStyle w:val="TOC1"/>
            <w:tabs>
              <w:tab w:val="right" w:leader="dot" w:pos="9350"/>
            </w:tabs>
            <w:rPr>
              <w:rFonts w:asciiTheme="minorHAnsi" w:eastAsiaTheme="minorEastAsia" w:hAnsiTheme="minorHAnsi" w:cstheme="minorBidi"/>
              <w:noProof/>
              <w:lang w:val="en-US"/>
            </w:rPr>
          </w:pPr>
          <w:hyperlink w:anchor="_Toc117191739" w:history="1">
            <w:r w:rsidRPr="00CC0CA7">
              <w:rPr>
                <w:rStyle w:val="Hyperlink"/>
                <w:b/>
                <w:bCs/>
                <w:noProof/>
              </w:rPr>
              <w:t>SLA Definitions</w:t>
            </w:r>
            <w:r>
              <w:rPr>
                <w:noProof/>
                <w:webHidden/>
              </w:rPr>
              <w:tab/>
            </w:r>
            <w:r>
              <w:rPr>
                <w:noProof/>
                <w:webHidden/>
              </w:rPr>
              <w:fldChar w:fldCharType="begin"/>
            </w:r>
            <w:r>
              <w:rPr>
                <w:noProof/>
                <w:webHidden/>
              </w:rPr>
              <w:instrText xml:space="preserve"> PAGEREF _Toc117191739 \h </w:instrText>
            </w:r>
            <w:r>
              <w:rPr>
                <w:noProof/>
                <w:webHidden/>
              </w:rPr>
            </w:r>
            <w:r>
              <w:rPr>
                <w:noProof/>
                <w:webHidden/>
              </w:rPr>
              <w:fldChar w:fldCharType="separate"/>
            </w:r>
            <w:r>
              <w:rPr>
                <w:noProof/>
                <w:webHidden/>
              </w:rPr>
              <w:t>4</w:t>
            </w:r>
            <w:r>
              <w:rPr>
                <w:noProof/>
                <w:webHidden/>
              </w:rPr>
              <w:fldChar w:fldCharType="end"/>
            </w:r>
          </w:hyperlink>
        </w:p>
        <w:p w14:paraId="3E34D2B2" w14:textId="006B533D" w:rsidR="000F0DC6" w:rsidRDefault="000F0DC6">
          <w:pPr>
            <w:pStyle w:val="TOC1"/>
            <w:tabs>
              <w:tab w:val="right" w:leader="dot" w:pos="9350"/>
            </w:tabs>
            <w:rPr>
              <w:rFonts w:asciiTheme="minorHAnsi" w:eastAsiaTheme="minorEastAsia" w:hAnsiTheme="minorHAnsi" w:cstheme="minorBidi"/>
              <w:noProof/>
              <w:lang w:val="en-US"/>
            </w:rPr>
          </w:pPr>
          <w:hyperlink w:anchor="_Toc117191740" w:history="1">
            <w:r w:rsidRPr="00CC0CA7">
              <w:rPr>
                <w:rStyle w:val="Hyperlink"/>
                <w:b/>
                <w:bCs/>
                <w:noProof/>
              </w:rPr>
              <w:t>Process Description</w:t>
            </w:r>
            <w:r>
              <w:rPr>
                <w:noProof/>
                <w:webHidden/>
              </w:rPr>
              <w:tab/>
            </w:r>
            <w:r>
              <w:rPr>
                <w:noProof/>
                <w:webHidden/>
              </w:rPr>
              <w:fldChar w:fldCharType="begin"/>
            </w:r>
            <w:r>
              <w:rPr>
                <w:noProof/>
                <w:webHidden/>
              </w:rPr>
              <w:instrText xml:space="preserve"> PAGEREF _Toc117191740 \h </w:instrText>
            </w:r>
            <w:r>
              <w:rPr>
                <w:noProof/>
                <w:webHidden/>
              </w:rPr>
            </w:r>
            <w:r>
              <w:rPr>
                <w:noProof/>
                <w:webHidden/>
              </w:rPr>
              <w:fldChar w:fldCharType="separate"/>
            </w:r>
            <w:r>
              <w:rPr>
                <w:noProof/>
                <w:webHidden/>
              </w:rPr>
              <w:t>4</w:t>
            </w:r>
            <w:r>
              <w:rPr>
                <w:noProof/>
                <w:webHidden/>
              </w:rPr>
              <w:fldChar w:fldCharType="end"/>
            </w:r>
          </w:hyperlink>
        </w:p>
        <w:p w14:paraId="0B83CD82" w14:textId="60778A7E" w:rsidR="000F0DC6" w:rsidRDefault="000F0DC6">
          <w:pPr>
            <w:pStyle w:val="TOC1"/>
            <w:tabs>
              <w:tab w:val="left" w:pos="440"/>
              <w:tab w:val="right" w:leader="dot" w:pos="9350"/>
            </w:tabs>
            <w:rPr>
              <w:rFonts w:asciiTheme="minorHAnsi" w:eastAsiaTheme="minorEastAsia" w:hAnsiTheme="minorHAnsi" w:cstheme="minorBidi"/>
              <w:noProof/>
              <w:lang w:val="en-US"/>
            </w:rPr>
          </w:pPr>
          <w:hyperlink w:anchor="_Toc117191741" w:history="1">
            <w:r w:rsidRPr="00CC0CA7">
              <w:rPr>
                <w:rStyle w:val="Hyperlink"/>
                <w:b/>
                <w:bCs/>
                <w:noProof/>
              </w:rPr>
              <w:t>1.</w:t>
            </w:r>
            <w:r>
              <w:rPr>
                <w:rFonts w:asciiTheme="minorHAnsi" w:eastAsiaTheme="minorEastAsia" w:hAnsiTheme="minorHAnsi" w:cstheme="minorBidi"/>
                <w:noProof/>
                <w:lang w:val="en-US"/>
              </w:rPr>
              <w:tab/>
            </w:r>
            <w:r w:rsidRPr="00CC0CA7">
              <w:rPr>
                <w:rStyle w:val="Hyperlink"/>
                <w:b/>
                <w:bCs/>
                <w:noProof/>
              </w:rPr>
              <w:t>Rewards Earning</w:t>
            </w:r>
            <w:r>
              <w:rPr>
                <w:noProof/>
                <w:webHidden/>
              </w:rPr>
              <w:tab/>
            </w:r>
            <w:r>
              <w:rPr>
                <w:noProof/>
                <w:webHidden/>
              </w:rPr>
              <w:fldChar w:fldCharType="begin"/>
            </w:r>
            <w:r>
              <w:rPr>
                <w:noProof/>
                <w:webHidden/>
              </w:rPr>
              <w:instrText xml:space="preserve"> PAGEREF _Toc117191741 \h </w:instrText>
            </w:r>
            <w:r>
              <w:rPr>
                <w:noProof/>
                <w:webHidden/>
              </w:rPr>
            </w:r>
            <w:r>
              <w:rPr>
                <w:noProof/>
                <w:webHidden/>
              </w:rPr>
              <w:fldChar w:fldCharType="separate"/>
            </w:r>
            <w:r>
              <w:rPr>
                <w:noProof/>
                <w:webHidden/>
              </w:rPr>
              <w:t>5</w:t>
            </w:r>
            <w:r>
              <w:rPr>
                <w:noProof/>
                <w:webHidden/>
              </w:rPr>
              <w:fldChar w:fldCharType="end"/>
            </w:r>
          </w:hyperlink>
        </w:p>
        <w:p w14:paraId="5A6FBBB5" w14:textId="21E3C09C" w:rsidR="000F0DC6" w:rsidRDefault="000F0DC6">
          <w:pPr>
            <w:pStyle w:val="TOC1"/>
            <w:tabs>
              <w:tab w:val="left" w:pos="440"/>
              <w:tab w:val="right" w:leader="dot" w:pos="9350"/>
            </w:tabs>
            <w:rPr>
              <w:rFonts w:asciiTheme="minorHAnsi" w:eastAsiaTheme="minorEastAsia" w:hAnsiTheme="minorHAnsi" w:cstheme="minorBidi"/>
              <w:noProof/>
              <w:lang w:val="en-US"/>
            </w:rPr>
          </w:pPr>
          <w:hyperlink w:anchor="_Toc117191742" w:history="1">
            <w:r w:rsidRPr="00CC0CA7">
              <w:rPr>
                <w:rStyle w:val="Hyperlink"/>
                <w:b/>
                <w:bCs/>
                <w:noProof/>
              </w:rPr>
              <w:t>3.</w:t>
            </w:r>
            <w:r>
              <w:rPr>
                <w:rFonts w:asciiTheme="minorHAnsi" w:eastAsiaTheme="minorEastAsia" w:hAnsiTheme="minorHAnsi" w:cstheme="minorBidi"/>
                <w:noProof/>
                <w:lang w:val="en-US"/>
              </w:rPr>
              <w:tab/>
            </w:r>
            <w:r w:rsidRPr="00CC0CA7">
              <w:rPr>
                <w:rStyle w:val="Hyperlink"/>
                <w:b/>
                <w:bCs/>
                <w:noProof/>
              </w:rPr>
              <w:t>Reward points provision</w:t>
            </w:r>
            <w:r>
              <w:rPr>
                <w:noProof/>
                <w:webHidden/>
              </w:rPr>
              <w:tab/>
            </w:r>
            <w:r>
              <w:rPr>
                <w:noProof/>
                <w:webHidden/>
              </w:rPr>
              <w:fldChar w:fldCharType="begin"/>
            </w:r>
            <w:r>
              <w:rPr>
                <w:noProof/>
                <w:webHidden/>
              </w:rPr>
              <w:instrText xml:space="preserve"> PAGEREF _Toc117191742 \h </w:instrText>
            </w:r>
            <w:r>
              <w:rPr>
                <w:noProof/>
                <w:webHidden/>
              </w:rPr>
            </w:r>
            <w:r>
              <w:rPr>
                <w:noProof/>
                <w:webHidden/>
              </w:rPr>
              <w:fldChar w:fldCharType="separate"/>
            </w:r>
            <w:r>
              <w:rPr>
                <w:noProof/>
                <w:webHidden/>
              </w:rPr>
              <w:t>6</w:t>
            </w:r>
            <w:r>
              <w:rPr>
                <w:noProof/>
                <w:webHidden/>
              </w:rPr>
              <w:fldChar w:fldCharType="end"/>
            </w:r>
          </w:hyperlink>
        </w:p>
        <w:p w14:paraId="0B80F389" w14:textId="035D733A" w:rsidR="000F0DC6" w:rsidRDefault="000F0DC6">
          <w:pPr>
            <w:pStyle w:val="TOC1"/>
            <w:tabs>
              <w:tab w:val="left" w:pos="440"/>
              <w:tab w:val="right" w:leader="dot" w:pos="9350"/>
            </w:tabs>
            <w:rPr>
              <w:rFonts w:asciiTheme="minorHAnsi" w:eastAsiaTheme="minorEastAsia" w:hAnsiTheme="minorHAnsi" w:cstheme="minorBidi"/>
              <w:noProof/>
              <w:lang w:val="en-US"/>
            </w:rPr>
          </w:pPr>
          <w:hyperlink w:anchor="_Toc117191743" w:history="1">
            <w:r w:rsidRPr="00CC0CA7">
              <w:rPr>
                <w:rStyle w:val="Hyperlink"/>
                <w:b/>
                <w:bCs/>
                <w:noProof/>
              </w:rPr>
              <w:t>4.</w:t>
            </w:r>
            <w:r>
              <w:rPr>
                <w:rFonts w:asciiTheme="minorHAnsi" w:eastAsiaTheme="minorEastAsia" w:hAnsiTheme="minorHAnsi" w:cstheme="minorBidi"/>
                <w:noProof/>
                <w:lang w:val="en-US"/>
              </w:rPr>
              <w:tab/>
            </w:r>
            <w:r w:rsidRPr="00CC0CA7">
              <w:rPr>
                <w:rStyle w:val="Hyperlink"/>
                <w:b/>
                <w:bCs/>
                <w:noProof/>
              </w:rPr>
              <w:t>Handling negative reward points</w:t>
            </w:r>
            <w:r>
              <w:rPr>
                <w:noProof/>
                <w:webHidden/>
              </w:rPr>
              <w:tab/>
            </w:r>
            <w:r>
              <w:rPr>
                <w:noProof/>
                <w:webHidden/>
              </w:rPr>
              <w:fldChar w:fldCharType="begin"/>
            </w:r>
            <w:r>
              <w:rPr>
                <w:noProof/>
                <w:webHidden/>
              </w:rPr>
              <w:instrText xml:space="preserve"> PAGEREF _Toc117191743 \h </w:instrText>
            </w:r>
            <w:r>
              <w:rPr>
                <w:noProof/>
                <w:webHidden/>
              </w:rPr>
            </w:r>
            <w:r>
              <w:rPr>
                <w:noProof/>
                <w:webHidden/>
              </w:rPr>
              <w:fldChar w:fldCharType="separate"/>
            </w:r>
            <w:r>
              <w:rPr>
                <w:noProof/>
                <w:webHidden/>
              </w:rPr>
              <w:t>6</w:t>
            </w:r>
            <w:r>
              <w:rPr>
                <w:noProof/>
                <w:webHidden/>
              </w:rPr>
              <w:fldChar w:fldCharType="end"/>
            </w:r>
          </w:hyperlink>
        </w:p>
        <w:p w14:paraId="6D0B8E02" w14:textId="741C6419" w:rsidR="000F0DC6" w:rsidRDefault="000F0DC6">
          <w:pPr>
            <w:pStyle w:val="TOC1"/>
            <w:tabs>
              <w:tab w:val="left" w:pos="440"/>
              <w:tab w:val="right" w:leader="dot" w:pos="9350"/>
            </w:tabs>
            <w:rPr>
              <w:rFonts w:asciiTheme="minorHAnsi" w:eastAsiaTheme="minorEastAsia" w:hAnsiTheme="minorHAnsi" w:cstheme="minorBidi"/>
              <w:noProof/>
              <w:lang w:val="en-US"/>
            </w:rPr>
          </w:pPr>
          <w:hyperlink w:anchor="_Toc117191744" w:history="1">
            <w:r w:rsidRPr="00CC0CA7">
              <w:rPr>
                <w:rStyle w:val="Hyperlink"/>
                <w:b/>
                <w:bCs/>
                <w:noProof/>
              </w:rPr>
              <w:t>5.</w:t>
            </w:r>
            <w:r>
              <w:rPr>
                <w:rFonts w:asciiTheme="minorHAnsi" w:eastAsiaTheme="minorEastAsia" w:hAnsiTheme="minorHAnsi" w:cstheme="minorBidi"/>
                <w:noProof/>
                <w:lang w:val="en-US"/>
              </w:rPr>
              <w:tab/>
            </w:r>
            <w:r w:rsidRPr="00CC0CA7">
              <w:rPr>
                <w:rStyle w:val="Hyperlink"/>
                <w:b/>
                <w:bCs/>
                <w:noProof/>
              </w:rPr>
              <w:t>Accounting Entries</w:t>
            </w:r>
            <w:r>
              <w:rPr>
                <w:noProof/>
                <w:webHidden/>
              </w:rPr>
              <w:tab/>
            </w:r>
            <w:r>
              <w:rPr>
                <w:noProof/>
                <w:webHidden/>
              </w:rPr>
              <w:fldChar w:fldCharType="begin"/>
            </w:r>
            <w:r>
              <w:rPr>
                <w:noProof/>
                <w:webHidden/>
              </w:rPr>
              <w:instrText xml:space="preserve"> PAGEREF _Toc117191744 \h </w:instrText>
            </w:r>
            <w:r>
              <w:rPr>
                <w:noProof/>
                <w:webHidden/>
              </w:rPr>
            </w:r>
            <w:r>
              <w:rPr>
                <w:noProof/>
                <w:webHidden/>
              </w:rPr>
              <w:fldChar w:fldCharType="separate"/>
            </w:r>
            <w:r>
              <w:rPr>
                <w:noProof/>
                <w:webHidden/>
              </w:rPr>
              <w:t>7</w:t>
            </w:r>
            <w:r>
              <w:rPr>
                <w:noProof/>
                <w:webHidden/>
              </w:rPr>
              <w:fldChar w:fldCharType="end"/>
            </w:r>
          </w:hyperlink>
        </w:p>
        <w:p w14:paraId="6F53C840" w14:textId="228A4823" w:rsidR="000F0DC6" w:rsidRDefault="000F0DC6">
          <w:pPr>
            <w:pStyle w:val="TOC1"/>
            <w:tabs>
              <w:tab w:val="left" w:pos="440"/>
              <w:tab w:val="right" w:leader="dot" w:pos="9350"/>
            </w:tabs>
            <w:rPr>
              <w:rFonts w:asciiTheme="minorHAnsi" w:eastAsiaTheme="minorEastAsia" w:hAnsiTheme="minorHAnsi" w:cstheme="minorBidi"/>
              <w:noProof/>
              <w:lang w:val="en-US"/>
            </w:rPr>
          </w:pPr>
          <w:hyperlink w:anchor="_Toc117191745" w:history="1">
            <w:r w:rsidRPr="00CC0CA7">
              <w:rPr>
                <w:rStyle w:val="Hyperlink"/>
                <w:b/>
                <w:bCs/>
                <w:noProof/>
              </w:rPr>
              <w:t>6.</w:t>
            </w:r>
            <w:r>
              <w:rPr>
                <w:rFonts w:asciiTheme="minorHAnsi" w:eastAsiaTheme="minorEastAsia" w:hAnsiTheme="minorHAnsi" w:cstheme="minorBidi"/>
                <w:noProof/>
                <w:lang w:val="en-US"/>
              </w:rPr>
              <w:tab/>
            </w:r>
            <w:r w:rsidRPr="00CC0CA7">
              <w:rPr>
                <w:rStyle w:val="Hyperlink"/>
                <w:b/>
                <w:bCs/>
                <w:noProof/>
              </w:rPr>
              <w:t>Statements</w:t>
            </w:r>
            <w:r>
              <w:rPr>
                <w:noProof/>
                <w:webHidden/>
              </w:rPr>
              <w:tab/>
            </w:r>
            <w:r>
              <w:rPr>
                <w:noProof/>
                <w:webHidden/>
              </w:rPr>
              <w:fldChar w:fldCharType="begin"/>
            </w:r>
            <w:r>
              <w:rPr>
                <w:noProof/>
                <w:webHidden/>
              </w:rPr>
              <w:instrText xml:space="preserve"> PAGEREF _Toc117191745 \h </w:instrText>
            </w:r>
            <w:r>
              <w:rPr>
                <w:noProof/>
                <w:webHidden/>
              </w:rPr>
            </w:r>
            <w:r>
              <w:rPr>
                <w:noProof/>
                <w:webHidden/>
              </w:rPr>
              <w:fldChar w:fldCharType="separate"/>
            </w:r>
            <w:r>
              <w:rPr>
                <w:noProof/>
                <w:webHidden/>
              </w:rPr>
              <w:t>7</w:t>
            </w:r>
            <w:r>
              <w:rPr>
                <w:noProof/>
                <w:webHidden/>
              </w:rPr>
              <w:fldChar w:fldCharType="end"/>
            </w:r>
          </w:hyperlink>
        </w:p>
        <w:p w14:paraId="7C36443F" w14:textId="7C37F2C8" w:rsidR="000F0DC6" w:rsidRDefault="000F0DC6">
          <w:pPr>
            <w:pStyle w:val="TOC1"/>
            <w:tabs>
              <w:tab w:val="left" w:pos="440"/>
              <w:tab w:val="right" w:leader="dot" w:pos="9350"/>
            </w:tabs>
          </w:pPr>
          <w:hyperlink w:anchor="_Toc117191746" w:history="1">
            <w:r w:rsidRPr="00CC0CA7">
              <w:rPr>
                <w:rStyle w:val="Hyperlink"/>
                <w:b/>
                <w:bCs/>
                <w:noProof/>
              </w:rPr>
              <w:t>7.</w:t>
            </w:r>
            <w:r>
              <w:rPr>
                <w:rFonts w:asciiTheme="minorHAnsi" w:eastAsiaTheme="minorEastAsia" w:hAnsiTheme="minorHAnsi" w:cstheme="minorBidi"/>
                <w:noProof/>
                <w:lang w:val="en-US"/>
              </w:rPr>
              <w:tab/>
            </w:r>
            <w:r w:rsidRPr="00CC0CA7">
              <w:rPr>
                <w:rStyle w:val="Hyperlink"/>
                <w:b/>
                <w:bCs/>
                <w:noProof/>
              </w:rPr>
              <w:t>Reports</w:t>
            </w:r>
            <w:r>
              <w:rPr>
                <w:noProof/>
                <w:webHidden/>
              </w:rPr>
              <w:tab/>
            </w:r>
            <w:r>
              <w:rPr>
                <w:noProof/>
                <w:webHidden/>
              </w:rPr>
              <w:fldChar w:fldCharType="begin"/>
            </w:r>
            <w:r>
              <w:rPr>
                <w:noProof/>
                <w:webHidden/>
              </w:rPr>
              <w:instrText xml:space="preserve"> PAGEREF _Toc117191746 \h </w:instrText>
            </w:r>
            <w:r>
              <w:rPr>
                <w:noProof/>
                <w:webHidden/>
              </w:rPr>
            </w:r>
            <w:r>
              <w:rPr>
                <w:noProof/>
                <w:webHidden/>
              </w:rPr>
              <w:fldChar w:fldCharType="separate"/>
            </w:r>
            <w:r>
              <w:rPr>
                <w:noProof/>
                <w:webHidden/>
              </w:rPr>
              <w:t>7</w:t>
            </w:r>
            <w:r>
              <w:rPr>
                <w:noProof/>
                <w:webHidden/>
              </w:rPr>
              <w:fldChar w:fldCharType="end"/>
            </w:r>
          </w:hyperlink>
        </w:p>
        <w:p w14:paraId="6E35E48A" w14:textId="3DA17CB3" w:rsidR="00EE18D2" w:rsidRPr="00EE18D2" w:rsidRDefault="008F0D51" w:rsidP="00EE18D2">
          <w:pPr>
            <w:rPr>
              <w:lang w:val="en-IN"/>
            </w:rPr>
          </w:pPr>
          <w:r>
            <w:t xml:space="preserve">8. </w:t>
          </w:r>
          <w:r w:rsidR="00EE18D2" w:rsidRPr="00EE18D2">
            <w:rPr>
              <w:b/>
              <w:bCs/>
              <w:lang w:val="en-IN"/>
            </w:rPr>
            <w:t>Lapsing of Rewards</w:t>
          </w:r>
          <w:r w:rsidR="00EE18D2">
            <w:rPr>
              <w:lang w:val="en-IN"/>
            </w:rPr>
            <w:t>………………………………………………………………………………….7</w:t>
          </w:r>
        </w:p>
        <w:p w14:paraId="45C17221" w14:textId="248D62DE" w:rsidR="00A962E9" w:rsidRPr="00A962E9" w:rsidRDefault="00A962E9" w:rsidP="00A962E9"/>
        <w:p w14:paraId="11115AC5" w14:textId="48E50E9C" w:rsidR="615C074A" w:rsidRDefault="615C074A" w:rsidP="615C074A">
          <w:pPr>
            <w:pStyle w:val="TOC1"/>
            <w:tabs>
              <w:tab w:val="right" w:leader="dot" w:pos="9360"/>
              <w:tab w:val="left" w:pos="435"/>
            </w:tabs>
          </w:pPr>
          <w:r>
            <w:fldChar w:fldCharType="end"/>
          </w:r>
        </w:p>
      </w:sdtContent>
    </w:sdt>
    <w:p w14:paraId="302FD666" w14:textId="77777777" w:rsidR="00B77414" w:rsidRDefault="00B77414">
      <w:pPr>
        <w:rPr>
          <w:rFonts w:ascii="Times New Roman" w:eastAsia="Times New Roman" w:hAnsi="Times New Roman" w:cs="Times New Roman"/>
        </w:rPr>
      </w:pPr>
    </w:p>
    <w:p w14:paraId="446F96FF" w14:textId="77777777" w:rsidR="00B77414" w:rsidRDefault="006316C9" w:rsidP="615C074A">
      <w:pPr>
        <w:pStyle w:val="Heading1"/>
        <w:rPr>
          <w:b/>
          <w:bCs/>
          <w:sz w:val="24"/>
          <w:szCs w:val="24"/>
        </w:rPr>
      </w:pPr>
      <w:bookmarkStart w:id="0" w:name="_gjdgxs"/>
      <w:bookmarkStart w:id="1" w:name="_Toc117191733"/>
      <w:bookmarkEnd w:id="0"/>
      <w:r w:rsidRPr="4DC96A0A">
        <w:rPr>
          <w:b/>
          <w:bCs/>
          <w:sz w:val="24"/>
          <w:szCs w:val="24"/>
        </w:rPr>
        <w:t>Version Control</w:t>
      </w:r>
      <w:bookmarkEnd w:id="1"/>
    </w:p>
    <w:p w14:paraId="08009D9D" w14:textId="77777777" w:rsidR="00B77414" w:rsidRDefault="00B77414"/>
    <w:tbl>
      <w:tblPr>
        <w:tblW w:w="9540" w:type="dxa"/>
        <w:tblLayout w:type="fixed"/>
        <w:tblLook w:val="0400" w:firstRow="0" w:lastRow="0" w:firstColumn="0" w:lastColumn="0" w:noHBand="0" w:noVBand="1"/>
      </w:tblPr>
      <w:tblGrid>
        <w:gridCol w:w="980"/>
        <w:gridCol w:w="1260"/>
        <w:gridCol w:w="4725"/>
        <w:gridCol w:w="1395"/>
        <w:gridCol w:w="1180"/>
      </w:tblGrid>
      <w:tr w:rsidR="00B77414" w14:paraId="4365B15C" w14:textId="77777777" w:rsidTr="2AD5EB1D">
        <w:trPr>
          <w:trHeight w:val="290"/>
        </w:trPr>
        <w:tc>
          <w:tcPr>
            <w:tcW w:w="980" w:type="dxa"/>
            <w:tcBorders>
              <w:top w:val="single" w:sz="8" w:space="0" w:color="000000" w:themeColor="text1"/>
              <w:left w:val="single" w:sz="8" w:space="0" w:color="000000" w:themeColor="text1"/>
              <w:bottom w:val="single" w:sz="4" w:space="0" w:color="000000" w:themeColor="text1"/>
              <w:right w:val="single" w:sz="4" w:space="0" w:color="000000" w:themeColor="text1"/>
            </w:tcBorders>
            <w:vAlign w:val="bottom"/>
          </w:tcPr>
          <w:p w14:paraId="1AAB55DF" w14:textId="77777777" w:rsidR="00B77414" w:rsidRDefault="006316C9">
            <w:pPr>
              <w:spacing w:line="240" w:lineRule="auto"/>
              <w:rPr>
                <w:rFonts w:ascii="Calibri" w:eastAsia="Calibri" w:hAnsi="Calibri" w:cs="Calibri"/>
                <w:b/>
              </w:rPr>
            </w:pPr>
            <w:r>
              <w:rPr>
                <w:rFonts w:ascii="Calibri" w:eastAsia="Calibri" w:hAnsi="Calibri" w:cs="Calibri"/>
                <w:b/>
              </w:rPr>
              <w:t>Version number</w:t>
            </w:r>
          </w:p>
        </w:tc>
        <w:tc>
          <w:tcPr>
            <w:tcW w:w="1260" w:type="dxa"/>
            <w:tcBorders>
              <w:top w:val="single" w:sz="8" w:space="0" w:color="000000" w:themeColor="text1"/>
              <w:left w:val="nil"/>
              <w:bottom w:val="single" w:sz="4" w:space="0" w:color="000000" w:themeColor="text1"/>
              <w:right w:val="single" w:sz="4" w:space="0" w:color="000000" w:themeColor="text1"/>
            </w:tcBorders>
            <w:vAlign w:val="bottom"/>
          </w:tcPr>
          <w:p w14:paraId="3A0A0A94" w14:textId="77777777" w:rsidR="00B77414" w:rsidRDefault="006316C9">
            <w:pPr>
              <w:spacing w:line="240" w:lineRule="auto"/>
              <w:rPr>
                <w:rFonts w:ascii="Calibri" w:eastAsia="Calibri" w:hAnsi="Calibri" w:cs="Calibri"/>
                <w:b/>
              </w:rPr>
            </w:pPr>
            <w:r>
              <w:rPr>
                <w:rFonts w:ascii="Calibri" w:eastAsia="Calibri" w:hAnsi="Calibri" w:cs="Calibri"/>
                <w:b/>
              </w:rPr>
              <w:t>Date</w:t>
            </w:r>
          </w:p>
        </w:tc>
        <w:tc>
          <w:tcPr>
            <w:tcW w:w="4725" w:type="dxa"/>
            <w:tcBorders>
              <w:top w:val="single" w:sz="8" w:space="0" w:color="000000" w:themeColor="text1"/>
              <w:left w:val="nil"/>
              <w:bottom w:val="single" w:sz="4" w:space="0" w:color="000000" w:themeColor="text1"/>
              <w:right w:val="single" w:sz="4" w:space="0" w:color="000000" w:themeColor="text1"/>
            </w:tcBorders>
            <w:vAlign w:val="bottom"/>
          </w:tcPr>
          <w:p w14:paraId="2E449CF1" w14:textId="77777777" w:rsidR="00B77414" w:rsidRDefault="006316C9">
            <w:pPr>
              <w:spacing w:line="240" w:lineRule="auto"/>
              <w:rPr>
                <w:rFonts w:ascii="Calibri" w:eastAsia="Calibri" w:hAnsi="Calibri" w:cs="Calibri"/>
                <w:b/>
              </w:rPr>
            </w:pPr>
            <w:r>
              <w:rPr>
                <w:rFonts w:ascii="Calibri" w:eastAsia="Calibri" w:hAnsi="Calibri" w:cs="Calibri"/>
                <w:b/>
              </w:rPr>
              <w:t>Summary of change</w:t>
            </w:r>
          </w:p>
        </w:tc>
        <w:tc>
          <w:tcPr>
            <w:tcW w:w="1395" w:type="dxa"/>
            <w:tcBorders>
              <w:top w:val="single" w:sz="8" w:space="0" w:color="000000" w:themeColor="text1"/>
              <w:left w:val="nil"/>
              <w:bottom w:val="single" w:sz="4" w:space="0" w:color="000000" w:themeColor="text1"/>
              <w:right w:val="single" w:sz="4" w:space="0" w:color="000000" w:themeColor="text1"/>
            </w:tcBorders>
            <w:vAlign w:val="bottom"/>
          </w:tcPr>
          <w:p w14:paraId="1945A6D7" w14:textId="77777777" w:rsidR="00B77414" w:rsidRDefault="006316C9">
            <w:pPr>
              <w:spacing w:line="240" w:lineRule="auto"/>
              <w:rPr>
                <w:rFonts w:ascii="Calibri" w:eastAsia="Calibri" w:hAnsi="Calibri" w:cs="Calibri"/>
                <w:b/>
              </w:rPr>
            </w:pPr>
            <w:r>
              <w:rPr>
                <w:rFonts w:ascii="Calibri" w:eastAsia="Calibri" w:hAnsi="Calibri" w:cs="Calibri"/>
                <w:b/>
              </w:rPr>
              <w:t>Created by</w:t>
            </w:r>
          </w:p>
        </w:tc>
        <w:tc>
          <w:tcPr>
            <w:tcW w:w="1180" w:type="dxa"/>
            <w:tcBorders>
              <w:top w:val="single" w:sz="8" w:space="0" w:color="000000" w:themeColor="text1"/>
              <w:left w:val="nil"/>
              <w:bottom w:val="single" w:sz="4" w:space="0" w:color="000000" w:themeColor="text1"/>
              <w:right w:val="single" w:sz="8" w:space="0" w:color="000000" w:themeColor="text1"/>
            </w:tcBorders>
            <w:vAlign w:val="bottom"/>
          </w:tcPr>
          <w:p w14:paraId="201E3F0E" w14:textId="77777777" w:rsidR="00B77414" w:rsidRDefault="006316C9">
            <w:pPr>
              <w:spacing w:line="240" w:lineRule="auto"/>
              <w:rPr>
                <w:rFonts w:ascii="Calibri" w:eastAsia="Calibri" w:hAnsi="Calibri" w:cs="Calibri"/>
                <w:b/>
              </w:rPr>
            </w:pPr>
            <w:r>
              <w:rPr>
                <w:rFonts w:ascii="Calibri" w:eastAsia="Calibri" w:hAnsi="Calibri" w:cs="Calibri"/>
                <w:b/>
              </w:rPr>
              <w:t>Approved By</w:t>
            </w:r>
          </w:p>
        </w:tc>
      </w:tr>
      <w:tr w:rsidR="00B77414" w14:paraId="5F283103" w14:textId="77777777" w:rsidTr="2AD5EB1D">
        <w:trPr>
          <w:trHeight w:val="290"/>
        </w:trPr>
        <w:tc>
          <w:tcPr>
            <w:tcW w:w="980" w:type="dxa"/>
            <w:tcBorders>
              <w:top w:val="nil"/>
              <w:left w:val="single" w:sz="8" w:space="0" w:color="000000" w:themeColor="text1"/>
              <w:bottom w:val="single" w:sz="4" w:space="0" w:color="000000" w:themeColor="text1"/>
              <w:right w:val="single" w:sz="4" w:space="0" w:color="000000" w:themeColor="text1"/>
            </w:tcBorders>
            <w:vAlign w:val="bottom"/>
          </w:tcPr>
          <w:p w14:paraId="2F51F5E2" w14:textId="77777777" w:rsidR="00B77414" w:rsidRDefault="006316C9">
            <w:pPr>
              <w:spacing w:line="240" w:lineRule="auto"/>
              <w:rPr>
                <w:rFonts w:ascii="Calibri" w:eastAsia="Calibri" w:hAnsi="Calibri" w:cs="Calibri"/>
              </w:rPr>
            </w:pPr>
            <w:r>
              <w:rPr>
                <w:rFonts w:ascii="Calibri" w:eastAsia="Calibri" w:hAnsi="Calibri" w:cs="Calibri"/>
              </w:rPr>
              <w:t> 1.0</w:t>
            </w:r>
          </w:p>
        </w:tc>
        <w:tc>
          <w:tcPr>
            <w:tcW w:w="1260" w:type="dxa"/>
            <w:tcBorders>
              <w:top w:val="nil"/>
              <w:left w:val="nil"/>
              <w:bottom w:val="single" w:sz="4" w:space="0" w:color="000000" w:themeColor="text1"/>
              <w:right w:val="single" w:sz="4" w:space="0" w:color="000000" w:themeColor="text1"/>
            </w:tcBorders>
            <w:vAlign w:val="bottom"/>
          </w:tcPr>
          <w:p w14:paraId="7652A24F" w14:textId="77777777" w:rsidR="00B77414" w:rsidRDefault="006316C9">
            <w:pPr>
              <w:spacing w:line="240" w:lineRule="auto"/>
              <w:rPr>
                <w:rFonts w:ascii="Calibri" w:eastAsia="Calibri" w:hAnsi="Calibri" w:cs="Calibri"/>
              </w:rPr>
            </w:pPr>
            <w:r>
              <w:rPr>
                <w:rFonts w:ascii="Calibri" w:eastAsia="Calibri" w:hAnsi="Calibri" w:cs="Calibri"/>
              </w:rPr>
              <w:t>10-Jun-22</w:t>
            </w:r>
          </w:p>
        </w:tc>
        <w:tc>
          <w:tcPr>
            <w:tcW w:w="4725" w:type="dxa"/>
            <w:tcBorders>
              <w:top w:val="nil"/>
              <w:left w:val="nil"/>
              <w:bottom w:val="single" w:sz="4" w:space="0" w:color="000000" w:themeColor="text1"/>
              <w:right w:val="single" w:sz="4" w:space="0" w:color="000000" w:themeColor="text1"/>
            </w:tcBorders>
            <w:vAlign w:val="bottom"/>
          </w:tcPr>
          <w:p w14:paraId="5B29AE47" w14:textId="77777777" w:rsidR="00B77414" w:rsidRDefault="006316C9">
            <w:pPr>
              <w:spacing w:line="240" w:lineRule="auto"/>
              <w:rPr>
                <w:rFonts w:ascii="Calibri" w:eastAsia="Calibri" w:hAnsi="Calibri" w:cs="Calibri"/>
              </w:rPr>
            </w:pPr>
            <w:r>
              <w:rPr>
                <w:rFonts w:ascii="Calibri" w:eastAsia="Calibri" w:hAnsi="Calibri" w:cs="Calibri"/>
              </w:rPr>
              <w:t> Document created</w:t>
            </w:r>
          </w:p>
        </w:tc>
        <w:tc>
          <w:tcPr>
            <w:tcW w:w="1395" w:type="dxa"/>
            <w:tcBorders>
              <w:top w:val="nil"/>
              <w:left w:val="nil"/>
              <w:bottom w:val="single" w:sz="4" w:space="0" w:color="000000" w:themeColor="text1"/>
              <w:right w:val="single" w:sz="4" w:space="0" w:color="000000" w:themeColor="text1"/>
            </w:tcBorders>
            <w:vAlign w:val="bottom"/>
          </w:tcPr>
          <w:p w14:paraId="690FC41D" w14:textId="77777777" w:rsidR="00B77414" w:rsidRDefault="006316C9" w:rsidP="2AD5EB1D">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4" w:space="0" w:color="000000" w:themeColor="text1"/>
              <w:right w:val="single" w:sz="8" w:space="0" w:color="000000" w:themeColor="text1"/>
            </w:tcBorders>
            <w:vAlign w:val="bottom"/>
          </w:tcPr>
          <w:p w14:paraId="1CE38313" w14:textId="77777777" w:rsidR="00B77414" w:rsidRDefault="006316C9">
            <w:pPr>
              <w:spacing w:line="240" w:lineRule="auto"/>
              <w:rPr>
                <w:rFonts w:ascii="Calibri" w:eastAsia="Calibri" w:hAnsi="Calibri" w:cs="Calibri"/>
              </w:rPr>
            </w:pPr>
            <w:r>
              <w:rPr>
                <w:rFonts w:ascii="Calibri" w:eastAsia="Calibri" w:hAnsi="Calibri" w:cs="Calibri"/>
              </w:rPr>
              <w:t> </w:t>
            </w:r>
          </w:p>
        </w:tc>
      </w:tr>
      <w:tr w:rsidR="00B77414" w14:paraId="41A2E8D4" w14:textId="77777777" w:rsidTr="2AD5EB1D">
        <w:trPr>
          <w:trHeight w:val="290"/>
        </w:trPr>
        <w:tc>
          <w:tcPr>
            <w:tcW w:w="980" w:type="dxa"/>
            <w:tcBorders>
              <w:top w:val="nil"/>
              <w:left w:val="single" w:sz="8" w:space="0" w:color="000000" w:themeColor="text1"/>
              <w:bottom w:val="single" w:sz="4" w:space="0" w:color="000000" w:themeColor="text1"/>
              <w:right w:val="single" w:sz="4" w:space="0" w:color="000000" w:themeColor="text1"/>
            </w:tcBorders>
            <w:vAlign w:val="bottom"/>
          </w:tcPr>
          <w:p w14:paraId="23ED3A60" w14:textId="3F68D502" w:rsidR="00B77414" w:rsidRDefault="3602FE48" w:rsidP="3602FE48">
            <w:pPr>
              <w:spacing w:line="240" w:lineRule="auto"/>
              <w:rPr>
                <w:rFonts w:ascii="Calibri" w:eastAsia="Calibri" w:hAnsi="Calibri" w:cs="Calibri"/>
              </w:rPr>
            </w:pPr>
            <w:r w:rsidRPr="3602FE48">
              <w:rPr>
                <w:rFonts w:ascii="Calibri" w:eastAsia="Calibri" w:hAnsi="Calibri" w:cs="Calibri"/>
              </w:rPr>
              <w:t>1.1</w:t>
            </w:r>
          </w:p>
        </w:tc>
        <w:tc>
          <w:tcPr>
            <w:tcW w:w="1260" w:type="dxa"/>
            <w:tcBorders>
              <w:top w:val="nil"/>
              <w:left w:val="nil"/>
              <w:bottom w:val="single" w:sz="4" w:space="0" w:color="000000" w:themeColor="text1"/>
              <w:right w:val="single" w:sz="4" w:space="0" w:color="000000" w:themeColor="text1"/>
            </w:tcBorders>
            <w:vAlign w:val="bottom"/>
          </w:tcPr>
          <w:p w14:paraId="5EE53922" w14:textId="4855C350" w:rsidR="00B77414" w:rsidRDefault="3602FE48" w:rsidP="3602FE48">
            <w:pPr>
              <w:spacing w:line="240" w:lineRule="auto"/>
              <w:rPr>
                <w:rFonts w:ascii="Calibri" w:eastAsia="Calibri" w:hAnsi="Calibri" w:cs="Calibri"/>
              </w:rPr>
            </w:pPr>
            <w:r w:rsidRPr="3602FE48">
              <w:rPr>
                <w:rFonts w:ascii="Calibri" w:eastAsia="Calibri" w:hAnsi="Calibri" w:cs="Calibri"/>
              </w:rPr>
              <w:t>8-Aug-22</w:t>
            </w:r>
          </w:p>
        </w:tc>
        <w:tc>
          <w:tcPr>
            <w:tcW w:w="4725" w:type="dxa"/>
            <w:tcBorders>
              <w:top w:val="nil"/>
              <w:left w:val="nil"/>
              <w:bottom w:val="single" w:sz="4" w:space="0" w:color="000000" w:themeColor="text1"/>
              <w:right w:val="single" w:sz="4" w:space="0" w:color="000000" w:themeColor="text1"/>
            </w:tcBorders>
            <w:vAlign w:val="bottom"/>
          </w:tcPr>
          <w:p w14:paraId="1ACDB967" w14:textId="416C23FD" w:rsidR="00B77414" w:rsidRDefault="3602FE48" w:rsidP="3602FE48">
            <w:pPr>
              <w:spacing w:line="240" w:lineRule="auto"/>
              <w:rPr>
                <w:rFonts w:ascii="Calibri" w:eastAsia="Calibri" w:hAnsi="Calibri" w:cs="Calibri"/>
              </w:rPr>
            </w:pPr>
            <w:r w:rsidRPr="3602FE48">
              <w:rPr>
                <w:rFonts w:ascii="Calibri" w:eastAsia="Calibri" w:hAnsi="Calibri" w:cs="Calibri"/>
              </w:rPr>
              <w:t>Assumption section updated</w:t>
            </w:r>
          </w:p>
        </w:tc>
        <w:tc>
          <w:tcPr>
            <w:tcW w:w="1395" w:type="dxa"/>
            <w:tcBorders>
              <w:top w:val="nil"/>
              <w:left w:val="nil"/>
              <w:bottom w:val="single" w:sz="4" w:space="0" w:color="000000" w:themeColor="text1"/>
              <w:right w:val="single" w:sz="4" w:space="0" w:color="000000" w:themeColor="text1"/>
            </w:tcBorders>
            <w:vAlign w:val="bottom"/>
          </w:tcPr>
          <w:p w14:paraId="614E550B" w14:textId="05279F57" w:rsidR="00B77414" w:rsidRDefault="44171EAD" w:rsidP="2AD5EB1D">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4" w:space="0" w:color="000000" w:themeColor="text1"/>
              <w:right w:val="single" w:sz="8" w:space="0" w:color="000000" w:themeColor="text1"/>
            </w:tcBorders>
            <w:vAlign w:val="bottom"/>
          </w:tcPr>
          <w:p w14:paraId="152182C8" w14:textId="77777777" w:rsidR="00B77414" w:rsidRDefault="006316C9">
            <w:pPr>
              <w:spacing w:line="240" w:lineRule="auto"/>
              <w:rPr>
                <w:rFonts w:ascii="Calibri" w:eastAsia="Calibri" w:hAnsi="Calibri" w:cs="Calibri"/>
              </w:rPr>
            </w:pPr>
            <w:r>
              <w:rPr>
                <w:rFonts w:ascii="Calibri" w:eastAsia="Calibri" w:hAnsi="Calibri" w:cs="Calibri"/>
              </w:rPr>
              <w:t> </w:t>
            </w:r>
          </w:p>
        </w:tc>
      </w:tr>
      <w:tr w:rsidR="00B77414" w14:paraId="69BE9F6C" w14:textId="77777777" w:rsidTr="2AD5EB1D">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vAlign w:val="bottom"/>
          </w:tcPr>
          <w:p w14:paraId="21CAF35F" w14:textId="75B7022A" w:rsidR="00B77414" w:rsidRDefault="3602FE48" w:rsidP="3602FE48">
            <w:pPr>
              <w:spacing w:line="240" w:lineRule="auto"/>
              <w:rPr>
                <w:rFonts w:ascii="Calibri" w:eastAsia="Calibri" w:hAnsi="Calibri" w:cs="Calibri"/>
              </w:rPr>
            </w:pPr>
            <w:r w:rsidRPr="3602FE48">
              <w:rPr>
                <w:rFonts w:ascii="Calibri" w:eastAsia="Calibri" w:hAnsi="Calibri" w:cs="Calibri"/>
              </w:rPr>
              <w:t>1.1</w:t>
            </w:r>
          </w:p>
        </w:tc>
        <w:tc>
          <w:tcPr>
            <w:tcW w:w="1260" w:type="dxa"/>
            <w:tcBorders>
              <w:top w:val="nil"/>
              <w:left w:val="nil"/>
              <w:bottom w:val="single" w:sz="8" w:space="0" w:color="000000" w:themeColor="text1"/>
              <w:right w:val="single" w:sz="4" w:space="0" w:color="000000" w:themeColor="text1"/>
            </w:tcBorders>
            <w:vAlign w:val="bottom"/>
          </w:tcPr>
          <w:p w14:paraId="01E73BA3" w14:textId="6B8967FF" w:rsidR="00B77414" w:rsidRDefault="3602FE48" w:rsidP="3602FE48">
            <w:pPr>
              <w:spacing w:line="240" w:lineRule="auto"/>
              <w:rPr>
                <w:rFonts w:ascii="Calibri" w:eastAsia="Calibri" w:hAnsi="Calibri" w:cs="Calibri"/>
              </w:rPr>
            </w:pPr>
            <w:r w:rsidRPr="3602FE48">
              <w:rPr>
                <w:rFonts w:ascii="Calibri" w:eastAsia="Calibri" w:hAnsi="Calibri" w:cs="Calibri"/>
              </w:rPr>
              <w:t>8-Aug-22</w:t>
            </w:r>
          </w:p>
        </w:tc>
        <w:tc>
          <w:tcPr>
            <w:tcW w:w="4725" w:type="dxa"/>
            <w:tcBorders>
              <w:top w:val="nil"/>
              <w:left w:val="nil"/>
              <w:bottom w:val="single" w:sz="8" w:space="0" w:color="000000" w:themeColor="text1"/>
              <w:right w:val="single" w:sz="4" w:space="0" w:color="000000" w:themeColor="text1"/>
            </w:tcBorders>
            <w:vAlign w:val="bottom"/>
          </w:tcPr>
          <w:p w14:paraId="1EE79191" w14:textId="246AA836" w:rsidR="00B77414" w:rsidRDefault="3602FE48" w:rsidP="3602FE48">
            <w:pPr>
              <w:spacing w:line="240" w:lineRule="auto"/>
              <w:rPr>
                <w:rFonts w:ascii="Calibri" w:eastAsia="Calibri" w:hAnsi="Calibri" w:cs="Calibri"/>
              </w:rPr>
            </w:pPr>
            <w:r w:rsidRPr="3602FE48">
              <w:rPr>
                <w:rFonts w:ascii="Calibri" w:eastAsia="Calibri" w:hAnsi="Calibri" w:cs="Calibri"/>
              </w:rPr>
              <w:t>Dependency section updated</w:t>
            </w:r>
          </w:p>
        </w:tc>
        <w:tc>
          <w:tcPr>
            <w:tcW w:w="1395" w:type="dxa"/>
            <w:tcBorders>
              <w:top w:val="nil"/>
              <w:left w:val="nil"/>
              <w:bottom w:val="single" w:sz="8" w:space="0" w:color="000000" w:themeColor="text1"/>
              <w:right w:val="single" w:sz="4" w:space="0" w:color="000000" w:themeColor="text1"/>
            </w:tcBorders>
            <w:vAlign w:val="bottom"/>
          </w:tcPr>
          <w:p w14:paraId="34C827BE" w14:textId="5131D820" w:rsidR="00B77414" w:rsidRDefault="44171EAD" w:rsidP="2AD5EB1D">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8" w:space="0" w:color="000000" w:themeColor="text1"/>
              <w:right w:val="single" w:sz="8" w:space="0" w:color="000000" w:themeColor="text1"/>
            </w:tcBorders>
            <w:vAlign w:val="bottom"/>
          </w:tcPr>
          <w:p w14:paraId="7DA97A1D" w14:textId="77777777" w:rsidR="00B77414" w:rsidRDefault="006316C9">
            <w:pPr>
              <w:spacing w:line="240" w:lineRule="auto"/>
              <w:rPr>
                <w:rFonts w:ascii="Calibri" w:eastAsia="Calibri" w:hAnsi="Calibri" w:cs="Calibri"/>
              </w:rPr>
            </w:pPr>
            <w:r>
              <w:rPr>
                <w:rFonts w:ascii="Calibri" w:eastAsia="Calibri" w:hAnsi="Calibri" w:cs="Calibri"/>
              </w:rPr>
              <w:t> </w:t>
            </w:r>
          </w:p>
        </w:tc>
      </w:tr>
      <w:tr w:rsidR="3602FE48" w14:paraId="7684E9C5" w14:textId="77777777" w:rsidTr="2AD5EB1D">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vAlign w:val="bottom"/>
          </w:tcPr>
          <w:p w14:paraId="2B3F83D9" w14:textId="26AB361A" w:rsidR="3602FE48" w:rsidRDefault="3602FE48" w:rsidP="3602FE48">
            <w:pPr>
              <w:spacing w:line="240" w:lineRule="auto"/>
              <w:rPr>
                <w:rFonts w:ascii="Calibri" w:eastAsia="Calibri" w:hAnsi="Calibri" w:cs="Calibri"/>
              </w:rPr>
            </w:pPr>
            <w:r w:rsidRPr="3602FE48">
              <w:rPr>
                <w:rFonts w:ascii="Calibri" w:eastAsia="Calibri" w:hAnsi="Calibri" w:cs="Calibri"/>
              </w:rPr>
              <w:t>1.1</w:t>
            </w:r>
          </w:p>
        </w:tc>
        <w:tc>
          <w:tcPr>
            <w:tcW w:w="1260" w:type="dxa"/>
            <w:tcBorders>
              <w:top w:val="nil"/>
              <w:left w:val="nil"/>
              <w:bottom w:val="single" w:sz="8" w:space="0" w:color="000000" w:themeColor="text1"/>
              <w:right w:val="single" w:sz="4" w:space="0" w:color="000000" w:themeColor="text1"/>
            </w:tcBorders>
            <w:vAlign w:val="bottom"/>
          </w:tcPr>
          <w:p w14:paraId="6FF80F0D" w14:textId="1405BED7" w:rsidR="3602FE48" w:rsidRDefault="3602FE48" w:rsidP="3602FE48">
            <w:pPr>
              <w:spacing w:line="240" w:lineRule="auto"/>
              <w:rPr>
                <w:rFonts w:ascii="Calibri" w:eastAsia="Calibri" w:hAnsi="Calibri" w:cs="Calibri"/>
              </w:rPr>
            </w:pPr>
            <w:r w:rsidRPr="3602FE48">
              <w:rPr>
                <w:rFonts w:ascii="Calibri" w:eastAsia="Calibri" w:hAnsi="Calibri" w:cs="Calibri"/>
              </w:rPr>
              <w:t>8-Aug-22</w:t>
            </w:r>
          </w:p>
        </w:tc>
        <w:tc>
          <w:tcPr>
            <w:tcW w:w="4725" w:type="dxa"/>
            <w:tcBorders>
              <w:top w:val="nil"/>
              <w:left w:val="nil"/>
              <w:bottom w:val="single" w:sz="8" w:space="0" w:color="000000" w:themeColor="text1"/>
              <w:right w:val="single" w:sz="4" w:space="0" w:color="000000" w:themeColor="text1"/>
            </w:tcBorders>
            <w:vAlign w:val="bottom"/>
          </w:tcPr>
          <w:p w14:paraId="74C357B7" w14:textId="03E17EBD" w:rsidR="3602FE48" w:rsidRDefault="3602FE48" w:rsidP="3602FE48">
            <w:pPr>
              <w:spacing w:line="240" w:lineRule="auto"/>
              <w:rPr>
                <w:rFonts w:ascii="Calibri" w:eastAsia="Calibri" w:hAnsi="Calibri" w:cs="Calibri"/>
              </w:rPr>
            </w:pPr>
            <w:r w:rsidRPr="3602FE48">
              <w:rPr>
                <w:rFonts w:ascii="Calibri" w:eastAsia="Calibri" w:hAnsi="Calibri" w:cs="Calibri"/>
              </w:rPr>
              <w:t>Reports section tabulated</w:t>
            </w:r>
          </w:p>
        </w:tc>
        <w:tc>
          <w:tcPr>
            <w:tcW w:w="1395" w:type="dxa"/>
            <w:tcBorders>
              <w:top w:val="nil"/>
              <w:left w:val="nil"/>
              <w:bottom w:val="single" w:sz="8" w:space="0" w:color="000000" w:themeColor="text1"/>
              <w:right w:val="single" w:sz="4" w:space="0" w:color="000000" w:themeColor="text1"/>
            </w:tcBorders>
            <w:vAlign w:val="bottom"/>
          </w:tcPr>
          <w:p w14:paraId="483C4BA9" w14:textId="48709EA7" w:rsidR="44171EAD" w:rsidRDefault="44171EAD" w:rsidP="2AD5EB1D">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8" w:space="0" w:color="000000" w:themeColor="text1"/>
              <w:right w:val="single" w:sz="8" w:space="0" w:color="000000" w:themeColor="text1"/>
            </w:tcBorders>
            <w:vAlign w:val="bottom"/>
          </w:tcPr>
          <w:p w14:paraId="1F8C9644" w14:textId="361A9CAD" w:rsidR="3602FE48" w:rsidRDefault="3602FE48" w:rsidP="3602FE48">
            <w:pPr>
              <w:spacing w:line="240" w:lineRule="auto"/>
              <w:rPr>
                <w:rFonts w:ascii="Calibri" w:eastAsia="Calibri" w:hAnsi="Calibri" w:cs="Calibri"/>
              </w:rPr>
            </w:pPr>
          </w:p>
        </w:tc>
      </w:tr>
      <w:tr w:rsidR="615C074A" w14:paraId="2F6929F1" w14:textId="77777777" w:rsidTr="2AD5EB1D">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vAlign w:val="bottom"/>
          </w:tcPr>
          <w:p w14:paraId="571C61BF" w14:textId="712849C7" w:rsidR="50FD9238" w:rsidRDefault="50FD9238" w:rsidP="615C074A">
            <w:pPr>
              <w:spacing w:line="240" w:lineRule="auto"/>
              <w:rPr>
                <w:rFonts w:ascii="Calibri" w:eastAsia="Calibri" w:hAnsi="Calibri" w:cs="Calibri"/>
              </w:rPr>
            </w:pPr>
            <w:r w:rsidRPr="615C074A">
              <w:rPr>
                <w:rFonts w:ascii="Calibri" w:eastAsia="Calibri" w:hAnsi="Calibri" w:cs="Calibri"/>
              </w:rPr>
              <w:t>1.2</w:t>
            </w:r>
          </w:p>
        </w:tc>
        <w:tc>
          <w:tcPr>
            <w:tcW w:w="1260" w:type="dxa"/>
            <w:tcBorders>
              <w:top w:val="nil"/>
              <w:left w:val="nil"/>
              <w:bottom w:val="single" w:sz="8" w:space="0" w:color="000000" w:themeColor="text1"/>
              <w:right w:val="single" w:sz="4" w:space="0" w:color="000000" w:themeColor="text1"/>
            </w:tcBorders>
            <w:vAlign w:val="bottom"/>
          </w:tcPr>
          <w:p w14:paraId="029299FF" w14:textId="7588641E" w:rsidR="50FD9238" w:rsidRDefault="50FD9238" w:rsidP="615C074A">
            <w:pPr>
              <w:spacing w:line="240" w:lineRule="auto"/>
              <w:rPr>
                <w:rFonts w:ascii="Calibri" w:eastAsia="Calibri" w:hAnsi="Calibri" w:cs="Calibri"/>
              </w:rPr>
            </w:pPr>
            <w:r w:rsidRPr="615C074A">
              <w:rPr>
                <w:rFonts w:ascii="Calibri" w:eastAsia="Calibri" w:hAnsi="Calibri" w:cs="Calibri"/>
              </w:rPr>
              <w:t>25-Aug-22</w:t>
            </w:r>
          </w:p>
        </w:tc>
        <w:tc>
          <w:tcPr>
            <w:tcW w:w="4725" w:type="dxa"/>
            <w:tcBorders>
              <w:top w:val="nil"/>
              <w:left w:val="nil"/>
              <w:bottom w:val="single" w:sz="8" w:space="0" w:color="000000" w:themeColor="text1"/>
              <w:right w:val="single" w:sz="4" w:space="0" w:color="000000" w:themeColor="text1"/>
            </w:tcBorders>
            <w:vAlign w:val="bottom"/>
          </w:tcPr>
          <w:p w14:paraId="2CEFECB4" w14:textId="69444675" w:rsidR="50FD9238" w:rsidRDefault="50FD9238" w:rsidP="615C074A">
            <w:pPr>
              <w:spacing w:line="240" w:lineRule="auto"/>
              <w:rPr>
                <w:rFonts w:ascii="Calibri" w:eastAsia="Calibri" w:hAnsi="Calibri" w:cs="Calibri"/>
              </w:rPr>
            </w:pPr>
            <w:r w:rsidRPr="615C074A">
              <w:rPr>
                <w:rFonts w:ascii="Calibri" w:eastAsia="Calibri" w:hAnsi="Calibri" w:cs="Calibri"/>
              </w:rPr>
              <w:t>Rewards point expiry window</w:t>
            </w:r>
            <w:r w:rsidR="45CFBB93" w:rsidRPr="615C074A">
              <w:rPr>
                <w:rFonts w:ascii="Calibri" w:eastAsia="Calibri" w:hAnsi="Calibri" w:cs="Calibri"/>
              </w:rPr>
              <w:t xml:space="preserve"> and threshold’s understanding</w:t>
            </w:r>
            <w:r w:rsidRPr="615C074A">
              <w:rPr>
                <w:rFonts w:ascii="Calibri" w:eastAsia="Calibri" w:hAnsi="Calibri" w:cs="Calibri"/>
              </w:rPr>
              <w:t xml:space="preserve"> added to the assumption section</w:t>
            </w:r>
          </w:p>
        </w:tc>
        <w:tc>
          <w:tcPr>
            <w:tcW w:w="1395" w:type="dxa"/>
            <w:tcBorders>
              <w:top w:val="nil"/>
              <w:left w:val="nil"/>
              <w:bottom w:val="single" w:sz="8" w:space="0" w:color="000000" w:themeColor="text1"/>
              <w:right w:val="single" w:sz="4" w:space="0" w:color="000000" w:themeColor="text1"/>
            </w:tcBorders>
            <w:vAlign w:val="bottom"/>
          </w:tcPr>
          <w:p w14:paraId="14796B14" w14:textId="25DFFB86" w:rsidR="50FD9238" w:rsidRDefault="50FD9238" w:rsidP="2AD5EB1D">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8" w:space="0" w:color="000000" w:themeColor="text1"/>
              <w:right w:val="single" w:sz="8" w:space="0" w:color="000000" w:themeColor="text1"/>
            </w:tcBorders>
            <w:vAlign w:val="bottom"/>
          </w:tcPr>
          <w:p w14:paraId="126C61E4" w14:textId="4B251C1E" w:rsidR="615C074A" w:rsidRDefault="615C074A" w:rsidP="615C074A">
            <w:pPr>
              <w:spacing w:line="240" w:lineRule="auto"/>
              <w:rPr>
                <w:rFonts w:ascii="Calibri" w:eastAsia="Calibri" w:hAnsi="Calibri" w:cs="Calibri"/>
              </w:rPr>
            </w:pPr>
          </w:p>
        </w:tc>
      </w:tr>
      <w:tr w:rsidR="615C074A" w14:paraId="063B2DB0" w14:textId="77777777" w:rsidTr="2AD5EB1D">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vAlign w:val="bottom"/>
          </w:tcPr>
          <w:p w14:paraId="7552980D" w14:textId="12C89AD5" w:rsidR="7AE1DBBB" w:rsidRDefault="7AE1DBBB" w:rsidP="615C074A">
            <w:pPr>
              <w:spacing w:line="240" w:lineRule="auto"/>
              <w:rPr>
                <w:rFonts w:ascii="Calibri" w:eastAsia="Calibri" w:hAnsi="Calibri" w:cs="Calibri"/>
              </w:rPr>
            </w:pPr>
            <w:r w:rsidRPr="615C074A">
              <w:rPr>
                <w:rFonts w:ascii="Calibri" w:eastAsia="Calibri" w:hAnsi="Calibri" w:cs="Calibri"/>
              </w:rPr>
              <w:t>1.2</w:t>
            </w:r>
          </w:p>
        </w:tc>
        <w:tc>
          <w:tcPr>
            <w:tcW w:w="1260" w:type="dxa"/>
            <w:tcBorders>
              <w:top w:val="nil"/>
              <w:left w:val="nil"/>
              <w:bottom w:val="single" w:sz="8" w:space="0" w:color="000000" w:themeColor="text1"/>
              <w:right w:val="single" w:sz="4" w:space="0" w:color="000000" w:themeColor="text1"/>
            </w:tcBorders>
            <w:vAlign w:val="bottom"/>
          </w:tcPr>
          <w:p w14:paraId="2BF4292B" w14:textId="13A7AB84" w:rsidR="7AE1DBBB" w:rsidRDefault="7AE1DBBB" w:rsidP="615C074A">
            <w:pPr>
              <w:spacing w:line="240" w:lineRule="auto"/>
              <w:rPr>
                <w:rFonts w:ascii="Calibri" w:eastAsia="Calibri" w:hAnsi="Calibri" w:cs="Calibri"/>
              </w:rPr>
            </w:pPr>
            <w:r w:rsidRPr="615C074A">
              <w:rPr>
                <w:rFonts w:ascii="Calibri" w:eastAsia="Calibri" w:hAnsi="Calibri" w:cs="Calibri"/>
              </w:rPr>
              <w:t>25-Aug-22</w:t>
            </w:r>
          </w:p>
        </w:tc>
        <w:tc>
          <w:tcPr>
            <w:tcW w:w="4725" w:type="dxa"/>
            <w:tcBorders>
              <w:top w:val="nil"/>
              <w:left w:val="nil"/>
              <w:bottom w:val="single" w:sz="8" w:space="0" w:color="000000" w:themeColor="text1"/>
              <w:right w:val="single" w:sz="4" w:space="0" w:color="000000" w:themeColor="text1"/>
            </w:tcBorders>
            <w:vAlign w:val="bottom"/>
          </w:tcPr>
          <w:p w14:paraId="31945A4C" w14:textId="649CC57E" w:rsidR="62CCE833" w:rsidRDefault="62CCE833" w:rsidP="2AD5EB1D">
            <w:pPr>
              <w:spacing w:line="240" w:lineRule="auto"/>
              <w:rPr>
                <w:rFonts w:ascii="Calibri" w:eastAsia="Calibri" w:hAnsi="Calibri" w:cs="Calibri"/>
                <w:lang w:val="en-US"/>
              </w:rPr>
            </w:pPr>
            <w:r w:rsidRPr="2AD5EB1D">
              <w:rPr>
                <w:rFonts w:ascii="Calibri" w:eastAsia="Calibri" w:hAnsi="Calibri" w:cs="Calibri"/>
                <w:lang w:val="en-US"/>
              </w:rPr>
              <w:t>Rewards points shall not accrue on loan EMI’s added to Assumption section</w:t>
            </w:r>
          </w:p>
        </w:tc>
        <w:tc>
          <w:tcPr>
            <w:tcW w:w="1395" w:type="dxa"/>
            <w:tcBorders>
              <w:top w:val="nil"/>
              <w:left w:val="nil"/>
              <w:bottom w:val="single" w:sz="8" w:space="0" w:color="000000" w:themeColor="text1"/>
              <w:right w:val="single" w:sz="4" w:space="0" w:color="000000" w:themeColor="text1"/>
            </w:tcBorders>
            <w:vAlign w:val="bottom"/>
          </w:tcPr>
          <w:p w14:paraId="2710B886" w14:textId="4477927E" w:rsidR="7AE1DBBB" w:rsidRDefault="7AE1DBBB" w:rsidP="2AD5EB1D">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8" w:space="0" w:color="000000" w:themeColor="text1"/>
              <w:right w:val="single" w:sz="8" w:space="0" w:color="000000" w:themeColor="text1"/>
            </w:tcBorders>
            <w:vAlign w:val="bottom"/>
          </w:tcPr>
          <w:p w14:paraId="53AF4D34" w14:textId="6AFD171F" w:rsidR="615C074A" w:rsidRDefault="615C074A" w:rsidP="615C074A">
            <w:pPr>
              <w:spacing w:line="240" w:lineRule="auto"/>
              <w:rPr>
                <w:rFonts w:ascii="Calibri" w:eastAsia="Calibri" w:hAnsi="Calibri" w:cs="Calibri"/>
              </w:rPr>
            </w:pPr>
          </w:p>
        </w:tc>
      </w:tr>
      <w:tr w:rsidR="615C074A" w14:paraId="7B3E38AF" w14:textId="77777777" w:rsidTr="2AD5EB1D">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vAlign w:val="bottom"/>
          </w:tcPr>
          <w:p w14:paraId="7953F51D" w14:textId="12C89AD5" w:rsidR="615C074A" w:rsidRDefault="615C074A" w:rsidP="615C074A">
            <w:pPr>
              <w:spacing w:line="240" w:lineRule="auto"/>
              <w:rPr>
                <w:rFonts w:ascii="Calibri" w:eastAsia="Calibri" w:hAnsi="Calibri" w:cs="Calibri"/>
              </w:rPr>
            </w:pPr>
            <w:r w:rsidRPr="615C074A">
              <w:rPr>
                <w:rFonts w:ascii="Calibri" w:eastAsia="Calibri" w:hAnsi="Calibri" w:cs="Calibri"/>
              </w:rPr>
              <w:t>1.2</w:t>
            </w:r>
          </w:p>
        </w:tc>
        <w:tc>
          <w:tcPr>
            <w:tcW w:w="1260" w:type="dxa"/>
            <w:tcBorders>
              <w:top w:val="nil"/>
              <w:left w:val="nil"/>
              <w:bottom w:val="single" w:sz="8" w:space="0" w:color="000000" w:themeColor="text1"/>
              <w:right w:val="single" w:sz="4" w:space="0" w:color="000000" w:themeColor="text1"/>
            </w:tcBorders>
            <w:vAlign w:val="bottom"/>
          </w:tcPr>
          <w:p w14:paraId="7F7DE3FA" w14:textId="13A7AB84" w:rsidR="615C074A" w:rsidRDefault="615C074A" w:rsidP="615C074A">
            <w:pPr>
              <w:spacing w:line="240" w:lineRule="auto"/>
              <w:rPr>
                <w:rFonts w:ascii="Calibri" w:eastAsia="Calibri" w:hAnsi="Calibri" w:cs="Calibri"/>
              </w:rPr>
            </w:pPr>
            <w:r w:rsidRPr="615C074A">
              <w:rPr>
                <w:rFonts w:ascii="Calibri" w:eastAsia="Calibri" w:hAnsi="Calibri" w:cs="Calibri"/>
              </w:rPr>
              <w:t>25-Aug-22</w:t>
            </w:r>
          </w:p>
        </w:tc>
        <w:tc>
          <w:tcPr>
            <w:tcW w:w="4725" w:type="dxa"/>
            <w:tcBorders>
              <w:top w:val="nil"/>
              <w:left w:val="nil"/>
              <w:bottom w:val="single" w:sz="8" w:space="0" w:color="000000" w:themeColor="text1"/>
              <w:right w:val="single" w:sz="4" w:space="0" w:color="000000" w:themeColor="text1"/>
            </w:tcBorders>
            <w:vAlign w:val="bottom"/>
          </w:tcPr>
          <w:p w14:paraId="4F7B6AF3" w14:textId="47054CD0" w:rsidR="615C074A" w:rsidRDefault="615C074A" w:rsidP="615C074A">
            <w:pPr>
              <w:spacing w:line="240" w:lineRule="auto"/>
              <w:rPr>
                <w:rFonts w:ascii="Calibri" w:eastAsia="Calibri" w:hAnsi="Calibri" w:cs="Calibri"/>
              </w:rPr>
            </w:pPr>
            <w:r w:rsidRPr="615C074A">
              <w:rPr>
                <w:rFonts w:ascii="Calibri" w:eastAsia="Calibri" w:hAnsi="Calibri" w:cs="Calibri"/>
              </w:rPr>
              <w:t>The threshold point (open ended) removed from section 2</w:t>
            </w:r>
          </w:p>
        </w:tc>
        <w:tc>
          <w:tcPr>
            <w:tcW w:w="1395" w:type="dxa"/>
            <w:tcBorders>
              <w:top w:val="nil"/>
              <w:left w:val="nil"/>
              <w:bottom w:val="single" w:sz="8" w:space="0" w:color="000000" w:themeColor="text1"/>
              <w:right w:val="single" w:sz="4" w:space="0" w:color="000000" w:themeColor="text1"/>
            </w:tcBorders>
            <w:vAlign w:val="bottom"/>
          </w:tcPr>
          <w:p w14:paraId="6FEC119D" w14:textId="4477927E" w:rsidR="615C074A" w:rsidRDefault="615C074A" w:rsidP="2AD5EB1D">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8" w:space="0" w:color="000000" w:themeColor="text1"/>
              <w:right w:val="single" w:sz="8" w:space="0" w:color="000000" w:themeColor="text1"/>
            </w:tcBorders>
            <w:vAlign w:val="bottom"/>
          </w:tcPr>
          <w:p w14:paraId="00DADD4E" w14:textId="5117A22A" w:rsidR="615C074A" w:rsidRDefault="615C074A" w:rsidP="615C074A">
            <w:pPr>
              <w:spacing w:line="240" w:lineRule="auto"/>
              <w:rPr>
                <w:rFonts w:ascii="Calibri" w:eastAsia="Calibri" w:hAnsi="Calibri" w:cs="Calibri"/>
              </w:rPr>
            </w:pPr>
          </w:p>
        </w:tc>
      </w:tr>
      <w:tr w:rsidR="615C074A" w14:paraId="61B8092A" w14:textId="77777777" w:rsidTr="2AD5EB1D">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vAlign w:val="bottom"/>
          </w:tcPr>
          <w:p w14:paraId="6CFEF899" w14:textId="7D1D6E86" w:rsidR="1CBD460E" w:rsidRDefault="1CBD460E" w:rsidP="615C074A">
            <w:pPr>
              <w:spacing w:line="240" w:lineRule="auto"/>
              <w:rPr>
                <w:rFonts w:ascii="Calibri" w:eastAsia="Calibri" w:hAnsi="Calibri" w:cs="Calibri"/>
              </w:rPr>
            </w:pPr>
            <w:r w:rsidRPr="615C074A">
              <w:rPr>
                <w:rFonts w:ascii="Calibri" w:eastAsia="Calibri" w:hAnsi="Calibri" w:cs="Calibri"/>
              </w:rPr>
              <w:lastRenderedPageBreak/>
              <w:t>1.2</w:t>
            </w:r>
          </w:p>
        </w:tc>
        <w:tc>
          <w:tcPr>
            <w:tcW w:w="1260" w:type="dxa"/>
            <w:tcBorders>
              <w:top w:val="nil"/>
              <w:left w:val="nil"/>
              <w:bottom w:val="single" w:sz="8" w:space="0" w:color="000000" w:themeColor="text1"/>
              <w:right w:val="single" w:sz="4" w:space="0" w:color="000000" w:themeColor="text1"/>
            </w:tcBorders>
            <w:vAlign w:val="bottom"/>
          </w:tcPr>
          <w:p w14:paraId="329882EE" w14:textId="5A164F77" w:rsidR="1CBD460E" w:rsidRDefault="1CBD460E" w:rsidP="615C074A">
            <w:pPr>
              <w:spacing w:line="240" w:lineRule="auto"/>
              <w:rPr>
                <w:rFonts w:ascii="Calibri" w:eastAsia="Calibri" w:hAnsi="Calibri" w:cs="Calibri"/>
              </w:rPr>
            </w:pPr>
            <w:r w:rsidRPr="615C074A">
              <w:rPr>
                <w:rFonts w:ascii="Calibri" w:eastAsia="Calibri" w:hAnsi="Calibri" w:cs="Calibri"/>
              </w:rPr>
              <w:t>25-Aug-22</w:t>
            </w:r>
          </w:p>
        </w:tc>
        <w:tc>
          <w:tcPr>
            <w:tcW w:w="4725" w:type="dxa"/>
            <w:tcBorders>
              <w:top w:val="nil"/>
              <w:left w:val="nil"/>
              <w:bottom w:val="single" w:sz="8" w:space="0" w:color="000000" w:themeColor="text1"/>
              <w:right w:val="single" w:sz="4" w:space="0" w:color="000000" w:themeColor="text1"/>
            </w:tcBorders>
            <w:vAlign w:val="bottom"/>
          </w:tcPr>
          <w:p w14:paraId="0AFF79CB" w14:textId="237C02F6" w:rsidR="1CBD460E" w:rsidRDefault="1CBD460E" w:rsidP="615C074A">
            <w:pPr>
              <w:spacing w:line="240" w:lineRule="auto"/>
              <w:rPr>
                <w:rFonts w:ascii="Calibri" w:eastAsia="Calibri" w:hAnsi="Calibri" w:cs="Calibri"/>
              </w:rPr>
            </w:pPr>
            <w:r w:rsidRPr="615C074A">
              <w:rPr>
                <w:rFonts w:ascii="Calibri" w:eastAsia="Calibri" w:hAnsi="Calibri" w:cs="Calibri"/>
              </w:rPr>
              <w:t xml:space="preserve">Section </w:t>
            </w:r>
            <w:r w:rsidR="49A7BAAE" w:rsidRPr="615C074A">
              <w:rPr>
                <w:rFonts w:ascii="Calibri" w:eastAsia="Calibri" w:hAnsi="Calibri" w:cs="Calibri"/>
              </w:rPr>
              <w:t>4</w:t>
            </w:r>
            <w:r w:rsidRPr="615C074A">
              <w:rPr>
                <w:rFonts w:ascii="Calibri" w:eastAsia="Calibri" w:hAnsi="Calibri" w:cs="Calibri"/>
              </w:rPr>
              <w:t xml:space="preserve">, </w:t>
            </w:r>
            <w:r w:rsidR="63A78705" w:rsidRPr="615C074A">
              <w:rPr>
                <w:rFonts w:ascii="Calibri" w:eastAsia="Calibri" w:hAnsi="Calibri" w:cs="Calibri"/>
              </w:rPr>
              <w:t>Rewards accounting entries updated</w:t>
            </w:r>
            <w:r w:rsidRPr="615C074A">
              <w:rPr>
                <w:rFonts w:ascii="Calibri" w:eastAsia="Calibri" w:hAnsi="Calibri" w:cs="Calibri"/>
              </w:rPr>
              <w:t>.</w:t>
            </w:r>
          </w:p>
        </w:tc>
        <w:tc>
          <w:tcPr>
            <w:tcW w:w="1395" w:type="dxa"/>
            <w:tcBorders>
              <w:top w:val="nil"/>
              <w:left w:val="nil"/>
              <w:bottom w:val="single" w:sz="8" w:space="0" w:color="000000" w:themeColor="text1"/>
              <w:right w:val="single" w:sz="4" w:space="0" w:color="000000" w:themeColor="text1"/>
            </w:tcBorders>
            <w:vAlign w:val="bottom"/>
          </w:tcPr>
          <w:p w14:paraId="679D5945" w14:textId="6670ECE0" w:rsidR="1CBD460E" w:rsidRDefault="1CBD460E" w:rsidP="2AD5EB1D">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8" w:space="0" w:color="000000" w:themeColor="text1"/>
              <w:right w:val="single" w:sz="8" w:space="0" w:color="000000" w:themeColor="text1"/>
            </w:tcBorders>
            <w:vAlign w:val="bottom"/>
          </w:tcPr>
          <w:p w14:paraId="5E57AE66" w14:textId="0AAEF49C" w:rsidR="615C074A" w:rsidRDefault="615C074A" w:rsidP="615C074A">
            <w:pPr>
              <w:spacing w:line="240" w:lineRule="auto"/>
              <w:rPr>
                <w:rFonts w:ascii="Calibri" w:eastAsia="Calibri" w:hAnsi="Calibri" w:cs="Calibri"/>
              </w:rPr>
            </w:pPr>
          </w:p>
        </w:tc>
      </w:tr>
      <w:tr w:rsidR="615C074A" w14:paraId="49C7115C" w14:textId="77777777" w:rsidTr="2AD5EB1D">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vAlign w:val="bottom"/>
          </w:tcPr>
          <w:p w14:paraId="1CBF341B" w14:textId="7D1D6E86" w:rsidR="615C074A" w:rsidRDefault="615C074A" w:rsidP="615C074A">
            <w:pPr>
              <w:spacing w:line="240" w:lineRule="auto"/>
              <w:rPr>
                <w:rFonts w:ascii="Calibri" w:eastAsia="Calibri" w:hAnsi="Calibri" w:cs="Calibri"/>
              </w:rPr>
            </w:pPr>
            <w:r w:rsidRPr="615C074A">
              <w:rPr>
                <w:rFonts w:ascii="Calibri" w:eastAsia="Calibri" w:hAnsi="Calibri" w:cs="Calibri"/>
              </w:rPr>
              <w:t>1.2</w:t>
            </w:r>
          </w:p>
        </w:tc>
        <w:tc>
          <w:tcPr>
            <w:tcW w:w="1260" w:type="dxa"/>
            <w:tcBorders>
              <w:top w:val="nil"/>
              <w:left w:val="nil"/>
              <w:bottom w:val="single" w:sz="8" w:space="0" w:color="000000" w:themeColor="text1"/>
              <w:right w:val="single" w:sz="4" w:space="0" w:color="000000" w:themeColor="text1"/>
            </w:tcBorders>
            <w:vAlign w:val="bottom"/>
          </w:tcPr>
          <w:p w14:paraId="459F277F" w14:textId="5A164F77" w:rsidR="615C074A" w:rsidRDefault="615C074A" w:rsidP="615C074A">
            <w:pPr>
              <w:spacing w:line="240" w:lineRule="auto"/>
              <w:rPr>
                <w:rFonts w:ascii="Calibri" w:eastAsia="Calibri" w:hAnsi="Calibri" w:cs="Calibri"/>
              </w:rPr>
            </w:pPr>
            <w:r w:rsidRPr="615C074A">
              <w:rPr>
                <w:rFonts w:ascii="Calibri" w:eastAsia="Calibri" w:hAnsi="Calibri" w:cs="Calibri"/>
              </w:rPr>
              <w:t>25-Aug-22</w:t>
            </w:r>
          </w:p>
        </w:tc>
        <w:tc>
          <w:tcPr>
            <w:tcW w:w="4725" w:type="dxa"/>
            <w:tcBorders>
              <w:top w:val="nil"/>
              <w:left w:val="nil"/>
              <w:bottom w:val="single" w:sz="8" w:space="0" w:color="000000" w:themeColor="text1"/>
              <w:right w:val="single" w:sz="4" w:space="0" w:color="000000" w:themeColor="text1"/>
            </w:tcBorders>
            <w:vAlign w:val="bottom"/>
          </w:tcPr>
          <w:p w14:paraId="6490816B" w14:textId="62BF0ED9" w:rsidR="615C074A" w:rsidRDefault="615C074A" w:rsidP="615C074A">
            <w:pPr>
              <w:spacing w:line="240" w:lineRule="auto"/>
              <w:rPr>
                <w:rFonts w:ascii="Calibri" w:eastAsia="Calibri" w:hAnsi="Calibri" w:cs="Calibri"/>
              </w:rPr>
            </w:pPr>
            <w:r w:rsidRPr="615C074A">
              <w:rPr>
                <w:rFonts w:ascii="Calibri" w:eastAsia="Calibri" w:hAnsi="Calibri" w:cs="Calibri"/>
              </w:rPr>
              <w:t>Section 5, statements – Lapsed reward points and due for expiry added.</w:t>
            </w:r>
          </w:p>
        </w:tc>
        <w:tc>
          <w:tcPr>
            <w:tcW w:w="1395" w:type="dxa"/>
            <w:tcBorders>
              <w:top w:val="nil"/>
              <w:left w:val="nil"/>
              <w:bottom w:val="single" w:sz="8" w:space="0" w:color="000000" w:themeColor="text1"/>
              <w:right w:val="single" w:sz="4" w:space="0" w:color="000000" w:themeColor="text1"/>
            </w:tcBorders>
            <w:vAlign w:val="bottom"/>
          </w:tcPr>
          <w:p w14:paraId="1953C049" w14:textId="6670ECE0" w:rsidR="615C074A" w:rsidRDefault="615C074A" w:rsidP="2AD5EB1D">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8" w:space="0" w:color="000000" w:themeColor="text1"/>
              <w:right w:val="single" w:sz="8" w:space="0" w:color="000000" w:themeColor="text1"/>
            </w:tcBorders>
            <w:vAlign w:val="bottom"/>
          </w:tcPr>
          <w:p w14:paraId="1A51966D" w14:textId="0AAEF49C" w:rsidR="615C074A" w:rsidRDefault="615C074A" w:rsidP="615C074A">
            <w:pPr>
              <w:spacing w:line="240" w:lineRule="auto"/>
              <w:rPr>
                <w:rFonts w:ascii="Calibri" w:eastAsia="Calibri" w:hAnsi="Calibri" w:cs="Calibri"/>
              </w:rPr>
            </w:pPr>
          </w:p>
        </w:tc>
      </w:tr>
      <w:tr w:rsidR="615C074A" w14:paraId="49EF07E1" w14:textId="77777777" w:rsidTr="2AD5EB1D">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vAlign w:val="bottom"/>
          </w:tcPr>
          <w:p w14:paraId="2127C87B" w14:textId="6DBD61F8" w:rsidR="615C074A" w:rsidRDefault="615C074A" w:rsidP="615C074A">
            <w:pPr>
              <w:spacing w:line="240" w:lineRule="auto"/>
              <w:rPr>
                <w:rFonts w:ascii="Calibri" w:eastAsia="Calibri" w:hAnsi="Calibri" w:cs="Calibri"/>
              </w:rPr>
            </w:pPr>
            <w:r w:rsidRPr="615C074A">
              <w:rPr>
                <w:rFonts w:ascii="Calibri" w:eastAsia="Calibri" w:hAnsi="Calibri" w:cs="Calibri"/>
              </w:rPr>
              <w:t>1.2</w:t>
            </w:r>
          </w:p>
        </w:tc>
        <w:tc>
          <w:tcPr>
            <w:tcW w:w="1260" w:type="dxa"/>
            <w:tcBorders>
              <w:top w:val="nil"/>
              <w:left w:val="nil"/>
              <w:bottom w:val="single" w:sz="8" w:space="0" w:color="000000" w:themeColor="text1"/>
              <w:right w:val="single" w:sz="4" w:space="0" w:color="000000" w:themeColor="text1"/>
            </w:tcBorders>
            <w:vAlign w:val="bottom"/>
          </w:tcPr>
          <w:p w14:paraId="74DF3563" w14:textId="750C843C" w:rsidR="615C074A" w:rsidRDefault="615C074A" w:rsidP="615C074A">
            <w:pPr>
              <w:spacing w:line="240" w:lineRule="auto"/>
              <w:rPr>
                <w:rFonts w:ascii="Calibri" w:eastAsia="Calibri" w:hAnsi="Calibri" w:cs="Calibri"/>
              </w:rPr>
            </w:pPr>
            <w:r w:rsidRPr="615C074A">
              <w:rPr>
                <w:rFonts w:ascii="Calibri" w:eastAsia="Calibri" w:hAnsi="Calibri" w:cs="Calibri"/>
              </w:rPr>
              <w:t>25-Aug-22</w:t>
            </w:r>
          </w:p>
        </w:tc>
        <w:tc>
          <w:tcPr>
            <w:tcW w:w="4725" w:type="dxa"/>
            <w:tcBorders>
              <w:top w:val="nil"/>
              <w:left w:val="nil"/>
              <w:bottom w:val="single" w:sz="8" w:space="0" w:color="000000" w:themeColor="text1"/>
              <w:right w:val="single" w:sz="4" w:space="0" w:color="000000" w:themeColor="text1"/>
            </w:tcBorders>
            <w:vAlign w:val="bottom"/>
          </w:tcPr>
          <w:p w14:paraId="32EE03BC" w14:textId="524D5CC9" w:rsidR="615C074A" w:rsidRDefault="615C074A" w:rsidP="2AD5EB1D">
            <w:pPr>
              <w:spacing w:line="240" w:lineRule="auto"/>
              <w:rPr>
                <w:rFonts w:ascii="Calibri" w:eastAsia="Calibri" w:hAnsi="Calibri" w:cs="Calibri"/>
                <w:lang w:val="en-US"/>
              </w:rPr>
            </w:pPr>
            <w:r w:rsidRPr="2AD5EB1D">
              <w:rPr>
                <w:rFonts w:ascii="Calibri" w:eastAsia="Calibri" w:hAnsi="Calibri" w:cs="Calibri"/>
                <w:lang w:val="en-US"/>
              </w:rPr>
              <w:t xml:space="preserve">Section 6, Reports – points c to f was added by the bank. Removed from the SOP, as consolidated requirement with approvals </w:t>
            </w:r>
            <w:proofErr w:type="gramStart"/>
            <w:r w:rsidRPr="2AD5EB1D">
              <w:rPr>
                <w:rFonts w:ascii="Calibri" w:eastAsia="Calibri" w:hAnsi="Calibri" w:cs="Calibri"/>
                <w:lang w:val="en-US"/>
              </w:rPr>
              <w:t>awaited</w:t>
            </w:r>
            <w:proofErr w:type="gramEnd"/>
            <w:r w:rsidRPr="2AD5EB1D">
              <w:rPr>
                <w:rFonts w:ascii="Calibri" w:eastAsia="Calibri" w:hAnsi="Calibri" w:cs="Calibri"/>
                <w:lang w:val="en-US"/>
              </w:rPr>
              <w:t xml:space="preserve"> for consideration.</w:t>
            </w:r>
          </w:p>
        </w:tc>
        <w:tc>
          <w:tcPr>
            <w:tcW w:w="1395" w:type="dxa"/>
            <w:tcBorders>
              <w:top w:val="nil"/>
              <w:left w:val="nil"/>
              <w:bottom w:val="single" w:sz="8" w:space="0" w:color="000000" w:themeColor="text1"/>
              <w:right w:val="single" w:sz="4" w:space="0" w:color="000000" w:themeColor="text1"/>
            </w:tcBorders>
            <w:vAlign w:val="bottom"/>
          </w:tcPr>
          <w:p w14:paraId="3495BAAD" w14:textId="184F42FC" w:rsidR="615C074A" w:rsidRDefault="615C074A" w:rsidP="2AD5EB1D">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8" w:space="0" w:color="000000" w:themeColor="text1"/>
              <w:right w:val="single" w:sz="8" w:space="0" w:color="000000" w:themeColor="text1"/>
            </w:tcBorders>
            <w:vAlign w:val="bottom"/>
          </w:tcPr>
          <w:p w14:paraId="3D1AF8C1" w14:textId="09EBF570" w:rsidR="615C074A" w:rsidRDefault="615C074A" w:rsidP="615C074A">
            <w:pPr>
              <w:spacing w:line="240" w:lineRule="auto"/>
              <w:rPr>
                <w:rFonts w:ascii="Calibri" w:eastAsia="Calibri" w:hAnsi="Calibri" w:cs="Calibri"/>
              </w:rPr>
            </w:pPr>
          </w:p>
        </w:tc>
      </w:tr>
      <w:tr w:rsidR="4DC96A0A" w14:paraId="122723F9" w14:textId="77777777" w:rsidTr="2AD5EB1D">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vAlign w:val="bottom"/>
          </w:tcPr>
          <w:p w14:paraId="723110DC" w14:textId="21037EFC" w:rsidR="6D3D3B6B" w:rsidRDefault="6D3D3B6B" w:rsidP="4DC96A0A">
            <w:pPr>
              <w:spacing w:line="240" w:lineRule="auto"/>
              <w:rPr>
                <w:rFonts w:ascii="Calibri" w:eastAsia="Calibri" w:hAnsi="Calibri" w:cs="Calibri"/>
              </w:rPr>
            </w:pPr>
            <w:r w:rsidRPr="4DC96A0A">
              <w:rPr>
                <w:rFonts w:ascii="Calibri" w:eastAsia="Calibri" w:hAnsi="Calibri" w:cs="Calibri"/>
              </w:rPr>
              <w:t>1.2</w:t>
            </w:r>
          </w:p>
        </w:tc>
        <w:tc>
          <w:tcPr>
            <w:tcW w:w="1260" w:type="dxa"/>
            <w:tcBorders>
              <w:top w:val="nil"/>
              <w:left w:val="nil"/>
              <w:bottom w:val="single" w:sz="8" w:space="0" w:color="000000" w:themeColor="text1"/>
              <w:right w:val="single" w:sz="4" w:space="0" w:color="000000" w:themeColor="text1"/>
            </w:tcBorders>
            <w:vAlign w:val="bottom"/>
          </w:tcPr>
          <w:p w14:paraId="56CCCD8A" w14:textId="185C82D7" w:rsidR="6D3D3B6B" w:rsidRDefault="6D3D3B6B" w:rsidP="4DC96A0A">
            <w:pPr>
              <w:spacing w:line="240" w:lineRule="auto"/>
              <w:rPr>
                <w:rFonts w:ascii="Calibri" w:eastAsia="Calibri" w:hAnsi="Calibri" w:cs="Calibri"/>
              </w:rPr>
            </w:pPr>
            <w:r w:rsidRPr="4DC96A0A">
              <w:rPr>
                <w:rFonts w:ascii="Calibri" w:eastAsia="Calibri" w:hAnsi="Calibri" w:cs="Calibri"/>
              </w:rPr>
              <w:t>6-Sep-22</w:t>
            </w:r>
          </w:p>
        </w:tc>
        <w:tc>
          <w:tcPr>
            <w:tcW w:w="4725" w:type="dxa"/>
            <w:tcBorders>
              <w:top w:val="nil"/>
              <w:left w:val="nil"/>
              <w:bottom w:val="single" w:sz="8" w:space="0" w:color="000000" w:themeColor="text1"/>
              <w:right w:val="single" w:sz="4" w:space="0" w:color="000000" w:themeColor="text1"/>
            </w:tcBorders>
            <w:vAlign w:val="bottom"/>
          </w:tcPr>
          <w:p w14:paraId="0D33D778" w14:textId="7DF0FFE3" w:rsidR="6D3D3B6B" w:rsidRDefault="6D3D3B6B" w:rsidP="4DC96A0A">
            <w:pPr>
              <w:spacing w:line="240" w:lineRule="auto"/>
              <w:rPr>
                <w:rFonts w:ascii="Calibri" w:eastAsia="Calibri" w:hAnsi="Calibri" w:cs="Calibri"/>
              </w:rPr>
            </w:pPr>
            <w:r w:rsidRPr="4DC96A0A">
              <w:rPr>
                <w:rFonts w:ascii="Calibri" w:eastAsia="Calibri" w:hAnsi="Calibri" w:cs="Calibri"/>
              </w:rPr>
              <w:t xml:space="preserve">Assumption section updated with </w:t>
            </w:r>
          </w:p>
          <w:p w14:paraId="3EA7FB53" w14:textId="78178109" w:rsidR="6D3D3B6B" w:rsidRDefault="6D3D3B6B" w:rsidP="4DC96A0A">
            <w:pPr>
              <w:pStyle w:val="ListParagraph"/>
              <w:numPr>
                <w:ilvl w:val="0"/>
                <w:numId w:val="3"/>
              </w:numPr>
              <w:spacing w:line="240" w:lineRule="auto"/>
              <w:rPr>
                <w:rFonts w:ascii="Calibri" w:eastAsia="Calibri" w:hAnsi="Calibri" w:cs="Calibri"/>
              </w:rPr>
            </w:pPr>
            <w:r w:rsidRPr="4DC96A0A">
              <w:rPr>
                <w:rFonts w:ascii="Calibri" w:eastAsia="Calibri" w:hAnsi="Calibri" w:cs="Calibri"/>
              </w:rPr>
              <w:t>Redemption window on available reward points from closure date.</w:t>
            </w:r>
          </w:p>
          <w:p w14:paraId="71E990D0" w14:textId="06052D36" w:rsidR="6D3D3B6B" w:rsidRDefault="6D3D3B6B" w:rsidP="4DC96A0A">
            <w:pPr>
              <w:pStyle w:val="ListParagraph"/>
              <w:numPr>
                <w:ilvl w:val="0"/>
                <w:numId w:val="3"/>
              </w:numPr>
              <w:spacing w:line="240" w:lineRule="auto"/>
            </w:pPr>
            <w:r w:rsidRPr="4DC96A0A">
              <w:rPr>
                <w:rFonts w:ascii="Calibri" w:eastAsia="Calibri" w:hAnsi="Calibri" w:cs="Calibri"/>
              </w:rPr>
              <w:t>Updated that redemption is a DIY function for the customer.</w:t>
            </w:r>
          </w:p>
        </w:tc>
        <w:tc>
          <w:tcPr>
            <w:tcW w:w="1395" w:type="dxa"/>
            <w:tcBorders>
              <w:top w:val="nil"/>
              <w:left w:val="nil"/>
              <w:bottom w:val="single" w:sz="8" w:space="0" w:color="000000" w:themeColor="text1"/>
              <w:right w:val="single" w:sz="4" w:space="0" w:color="000000" w:themeColor="text1"/>
            </w:tcBorders>
            <w:vAlign w:val="bottom"/>
          </w:tcPr>
          <w:p w14:paraId="190C91D7" w14:textId="5C636689" w:rsidR="6D3D3B6B" w:rsidRDefault="6D3D3B6B" w:rsidP="2AD5EB1D">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8" w:space="0" w:color="000000" w:themeColor="text1"/>
              <w:right w:val="single" w:sz="8" w:space="0" w:color="000000" w:themeColor="text1"/>
            </w:tcBorders>
            <w:vAlign w:val="bottom"/>
          </w:tcPr>
          <w:p w14:paraId="3F9042FB" w14:textId="187652CB" w:rsidR="4DC96A0A" w:rsidRDefault="4DC96A0A" w:rsidP="4DC96A0A">
            <w:pPr>
              <w:spacing w:line="240" w:lineRule="auto"/>
              <w:rPr>
                <w:rFonts w:ascii="Calibri" w:eastAsia="Calibri" w:hAnsi="Calibri" w:cs="Calibri"/>
              </w:rPr>
            </w:pPr>
          </w:p>
        </w:tc>
      </w:tr>
      <w:tr w:rsidR="00EE18D2" w14:paraId="226232C7" w14:textId="77777777" w:rsidTr="2AD5EB1D">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vAlign w:val="bottom"/>
          </w:tcPr>
          <w:p w14:paraId="05F3287D" w14:textId="2876C2ED" w:rsidR="00EE18D2" w:rsidRPr="4DC96A0A" w:rsidRDefault="00EE18D2" w:rsidP="00EE18D2">
            <w:pPr>
              <w:spacing w:line="240" w:lineRule="auto"/>
              <w:rPr>
                <w:rFonts w:ascii="Calibri" w:eastAsia="Calibri" w:hAnsi="Calibri" w:cs="Calibri"/>
              </w:rPr>
            </w:pPr>
            <w:r w:rsidRPr="140B27E2">
              <w:rPr>
                <w:rFonts w:ascii="Calibri" w:eastAsia="Calibri" w:hAnsi="Calibri" w:cs="Calibri"/>
              </w:rPr>
              <w:t>1.3</w:t>
            </w:r>
          </w:p>
        </w:tc>
        <w:tc>
          <w:tcPr>
            <w:tcW w:w="1260" w:type="dxa"/>
            <w:tcBorders>
              <w:top w:val="nil"/>
              <w:left w:val="nil"/>
              <w:bottom w:val="single" w:sz="8" w:space="0" w:color="000000" w:themeColor="text1"/>
              <w:right w:val="single" w:sz="4" w:space="0" w:color="000000" w:themeColor="text1"/>
            </w:tcBorders>
            <w:vAlign w:val="bottom"/>
          </w:tcPr>
          <w:p w14:paraId="5C64F22A" w14:textId="6F20C68D" w:rsidR="00EE18D2" w:rsidRPr="4DC96A0A" w:rsidRDefault="00EE18D2" w:rsidP="00EE18D2">
            <w:pPr>
              <w:spacing w:line="240" w:lineRule="auto"/>
              <w:rPr>
                <w:rFonts w:ascii="Calibri" w:eastAsia="Calibri" w:hAnsi="Calibri" w:cs="Calibri"/>
              </w:rPr>
            </w:pPr>
            <w:r w:rsidRPr="140B27E2">
              <w:rPr>
                <w:rFonts w:ascii="Calibri" w:eastAsia="Calibri" w:hAnsi="Calibri" w:cs="Calibri"/>
              </w:rPr>
              <w:t>20-Oct-22</w:t>
            </w:r>
          </w:p>
        </w:tc>
        <w:tc>
          <w:tcPr>
            <w:tcW w:w="4725" w:type="dxa"/>
            <w:tcBorders>
              <w:top w:val="nil"/>
              <w:left w:val="nil"/>
              <w:bottom w:val="single" w:sz="8" w:space="0" w:color="000000" w:themeColor="text1"/>
              <w:right w:val="single" w:sz="4" w:space="0" w:color="000000" w:themeColor="text1"/>
            </w:tcBorders>
            <w:vAlign w:val="bottom"/>
          </w:tcPr>
          <w:p w14:paraId="27AB1C49" w14:textId="576E01DD" w:rsidR="00EE18D2" w:rsidRPr="4DC96A0A" w:rsidRDefault="00EE18D2" w:rsidP="00EE18D2">
            <w:pPr>
              <w:spacing w:line="240" w:lineRule="auto"/>
              <w:rPr>
                <w:rFonts w:ascii="Calibri" w:eastAsia="Calibri" w:hAnsi="Calibri" w:cs="Calibri"/>
              </w:rPr>
            </w:pPr>
            <w:r w:rsidRPr="2AD5EB1D">
              <w:rPr>
                <w:rFonts w:ascii="Calibri" w:eastAsia="Calibri" w:hAnsi="Calibri" w:cs="Calibri"/>
                <w:lang w:val="en-US"/>
              </w:rPr>
              <w:t>Treatment on –</w:t>
            </w:r>
            <w:proofErr w:type="spellStart"/>
            <w:r w:rsidRPr="2AD5EB1D">
              <w:rPr>
                <w:rFonts w:ascii="Calibri" w:eastAsia="Calibri" w:hAnsi="Calibri" w:cs="Calibri"/>
                <w:lang w:val="en-US"/>
              </w:rPr>
              <w:t>ve</w:t>
            </w:r>
            <w:proofErr w:type="spellEnd"/>
            <w:r w:rsidRPr="2AD5EB1D">
              <w:rPr>
                <w:rFonts w:ascii="Calibri" w:eastAsia="Calibri" w:hAnsi="Calibri" w:cs="Calibri"/>
                <w:lang w:val="en-US"/>
              </w:rPr>
              <w:t xml:space="preserve"> balance and the logic to bill the customer’s account updated.</w:t>
            </w:r>
          </w:p>
        </w:tc>
        <w:tc>
          <w:tcPr>
            <w:tcW w:w="1395" w:type="dxa"/>
            <w:tcBorders>
              <w:top w:val="nil"/>
              <w:left w:val="nil"/>
              <w:bottom w:val="single" w:sz="8" w:space="0" w:color="000000" w:themeColor="text1"/>
              <w:right w:val="single" w:sz="4" w:space="0" w:color="000000" w:themeColor="text1"/>
            </w:tcBorders>
            <w:vAlign w:val="bottom"/>
          </w:tcPr>
          <w:p w14:paraId="6A68ECFE" w14:textId="324A51D4" w:rsidR="00EE18D2" w:rsidRPr="2AD5EB1D" w:rsidRDefault="00EE18D2" w:rsidP="00EE18D2">
            <w:pPr>
              <w:spacing w:line="240" w:lineRule="auto"/>
              <w:rPr>
                <w:rFonts w:ascii="Calibri" w:eastAsia="Calibri" w:hAnsi="Calibri" w:cs="Calibri"/>
                <w:lang w:val="en-US"/>
              </w:rPr>
            </w:pPr>
            <w:proofErr w:type="spellStart"/>
            <w:r w:rsidRPr="2AD5EB1D">
              <w:rPr>
                <w:rFonts w:ascii="Calibri" w:eastAsia="Calibri" w:hAnsi="Calibri" w:cs="Calibri"/>
                <w:lang w:val="en-US"/>
              </w:rPr>
              <w:t>Gopakumar</w:t>
            </w:r>
            <w:proofErr w:type="spellEnd"/>
            <w:r w:rsidRPr="2AD5EB1D">
              <w:rPr>
                <w:rFonts w:ascii="Calibri" w:eastAsia="Calibri" w:hAnsi="Calibri" w:cs="Calibri"/>
                <w:lang w:val="en-US"/>
              </w:rPr>
              <w:t xml:space="preserve"> K P (Zeta)</w:t>
            </w:r>
          </w:p>
        </w:tc>
        <w:tc>
          <w:tcPr>
            <w:tcW w:w="1180" w:type="dxa"/>
            <w:tcBorders>
              <w:top w:val="nil"/>
              <w:left w:val="nil"/>
              <w:bottom w:val="single" w:sz="8" w:space="0" w:color="000000" w:themeColor="text1"/>
              <w:right w:val="single" w:sz="8" w:space="0" w:color="000000" w:themeColor="text1"/>
            </w:tcBorders>
            <w:vAlign w:val="bottom"/>
          </w:tcPr>
          <w:p w14:paraId="5658A942" w14:textId="77777777" w:rsidR="00EE18D2" w:rsidRDefault="00EE18D2" w:rsidP="00EE18D2">
            <w:pPr>
              <w:spacing w:line="240" w:lineRule="auto"/>
              <w:rPr>
                <w:rFonts w:ascii="Calibri" w:eastAsia="Calibri" w:hAnsi="Calibri" w:cs="Calibri"/>
              </w:rPr>
            </w:pPr>
          </w:p>
        </w:tc>
      </w:tr>
      <w:tr w:rsidR="00D74EF1" w14:paraId="20D5E697" w14:textId="77777777" w:rsidTr="00506A0F">
        <w:trPr>
          <w:trHeight w:val="300"/>
        </w:trPr>
        <w:tc>
          <w:tcPr>
            <w:tcW w:w="980" w:type="dxa"/>
            <w:tcBorders>
              <w:top w:val="nil"/>
              <w:left w:val="single" w:sz="8" w:space="0" w:color="000000" w:themeColor="text1"/>
              <w:bottom w:val="nil"/>
              <w:right w:val="single" w:sz="4" w:space="0" w:color="000000" w:themeColor="text1"/>
            </w:tcBorders>
            <w:vAlign w:val="bottom"/>
          </w:tcPr>
          <w:p w14:paraId="4227DCB0" w14:textId="7B4E0DD8" w:rsidR="00D74EF1" w:rsidRDefault="00D74EF1" w:rsidP="00D74EF1">
            <w:pPr>
              <w:spacing w:line="240" w:lineRule="auto"/>
              <w:rPr>
                <w:rFonts w:ascii="Calibri" w:eastAsia="Calibri" w:hAnsi="Calibri" w:cs="Calibri"/>
              </w:rPr>
            </w:pPr>
            <w:r>
              <w:rPr>
                <w:rFonts w:ascii="Calibri" w:eastAsia="Calibri" w:hAnsi="Calibri" w:cs="Calibri"/>
              </w:rPr>
              <w:t>1.4</w:t>
            </w:r>
          </w:p>
        </w:tc>
        <w:tc>
          <w:tcPr>
            <w:tcW w:w="1260" w:type="dxa"/>
            <w:tcBorders>
              <w:top w:val="nil"/>
              <w:left w:val="nil"/>
              <w:bottom w:val="nil"/>
              <w:right w:val="single" w:sz="4" w:space="0" w:color="000000" w:themeColor="text1"/>
            </w:tcBorders>
            <w:vAlign w:val="bottom"/>
          </w:tcPr>
          <w:p w14:paraId="712606B1" w14:textId="1CB38600" w:rsidR="00D74EF1" w:rsidRDefault="00D74EF1" w:rsidP="00D74EF1">
            <w:pPr>
              <w:spacing w:line="240" w:lineRule="auto"/>
              <w:rPr>
                <w:rFonts w:ascii="Calibri" w:eastAsia="Calibri" w:hAnsi="Calibri" w:cs="Calibri"/>
              </w:rPr>
            </w:pPr>
            <w:r>
              <w:rPr>
                <w:rFonts w:ascii="Calibri" w:eastAsia="Calibri" w:hAnsi="Calibri" w:cs="Calibri"/>
              </w:rPr>
              <w:t>02-Apr-25</w:t>
            </w:r>
          </w:p>
        </w:tc>
        <w:tc>
          <w:tcPr>
            <w:tcW w:w="4725" w:type="dxa"/>
            <w:tcBorders>
              <w:top w:val="nil"/>
              <w:left w:val="nil"/>
              <w:bottom w:val="nil"/>
              <w:right w:val="single" w:sz="4" w:space="0" w:color="000000" w:themeColor="text1"/>
            </w:tcBorders>
            <w:vAlign w:val="bottom"/>
          </w:tcPr>
          <w:p w14:paraId="23633E9E" w14:textId="77777777" w:rsidR="00D74EF1" w:rsidRDefault="00D74EF1" w:rsidP="00D74EF1">
            <w:pPr>
              <w:rPr>
                <w:b/>
                <w:bCs/>
                <w:lang w:val="en-IN"/>
              </w:rPr>
            </w:pPr>
          </w:p>
          <w:p w14:paraId="58245DFA" w14:textId="5D51ADC5" w:rsidR="00D74EF1" w:rsidRPr="005746C1" w:rsidRDefault="00D74EF1" w:rsidP="005746C1">
            <w:pPr>
              <w:rPr>
                <w:lang w:val="en-IN"/>
              </w:rPr>
            </w:pPr>
            <w:r w:rsidRPr="006018DD">
              <w:rPr>
                <w:lang w:val="en-IN"/>
              </w:rPr>
              <w:t>Lapsing of Rewards</w:t>
            </w:r>
          </w:p>
        </w:tc>
        <w:tc>
          <w:tcPr>
            <w:tcW w:w="1395" w:type="dxa"/>
            <w:tcBorders>
              <w:top w:val="nil"/>
              <w:left w:val="nil"/>
              <w:bottom w:val="nil"/>
              <w:right w:val="single" w:sz="4" w:space="0" w:color="000000" w:themeColor="text1"/>
            </w:tcBorders>
            <w:vAlign w:val="bottom"/>
          </w:tcPr>
          <w:p w14:paraId="05FE1BCD" w14:textId="3CC64159" w:rsidR="00D74EF1" w:rsidRDefault="00D74EF1" w:rsidP="00D74EF1">
            <w:pPr>
              <w:spacing w:line="240" w:lineRule="auto"/>
              <w:rPr>
                <w:rFonts w:ascii="Calibri" w:eastAsia="Calibri" w:hAnsi="Calibri" w:cs="Calibri"/>
                <w:lang w:val="en-US"/>
              </w:rPr>
            </w:pPr>
            <w:r>
              <w:rPr>
                <w:rFonts w:ascii="Calibri" w:eastAsia="Calibri" w:hAnsi="Calibri" w:cs="Calibri"/>
                <w:lang w:val="en-US"/>
              </w:rPr>
              <w:t>Neha Archana</w:t>
            </w:r>
            <w:r w:rsidRPr="2AD5EB1D">
              <w:rPr>
                <w:rFonts w:ascii="Calibri" w:eastAsia="Calibri" w:hAnsi="Calibri" w:cs="Calibri"/>
                <w:lang w:val="en-US"/>
              </w:rPr>
              <w:t xml:space="preserve"> (Zeta)</w:t>
            </w:r>
          </w:p>
        </w:tc>
        <w:tc>
          <w:tcPr>
            <w:tcW w:w="1180" w:type="dxa"/>
            <w:tcBorders>
              <w:top w:val="nil"/>
              <w:left w:val="nil"/>
              <w:bottom w:val="nil"/>
              <w:right w:val="single" w:sz="8" w:space="0" w:color="000000" w:themeColor="text1"/>
            </w:tcBorders>
            <w:vAlign w:val="bottom"/>
          </w:tcPr>
          <w:p w14:paraId="486988E9" w14:textId="77777777" w:rsidR="00D74EF1" w:rsidRDefault="00D74EF1" w:rsidP="00D74EF1">
            <w:pPr>
              <w:spacing w:line="240" w:lineRule="auto"/>
              <w:rPr>
                <w:rFonts w:ascii="Calibri" w:eastAsia="Calibri" w:hAnsi="Calibri" w:cs="Calibri"/>
              </w:rPr>
            </w:pPr>
          </w:p>
          <w:p w14:paraId="44CF88A8" w14:textId="02340EED" w:rsidR="00D74EF1" w:rsidRDefault="00D74EF1" w:rsidP="00D74EF1">
            <w:pPr>
              <w:spacing w:line="240" w:lineRule="auto"/>
              <w:rPr>
                <w:rFonts w:ascii="Calibri" w:eastAsia="Calibri" w:hAnsi="Calibri" w:cs="Calibri"/>
              </w:rPr>
            </w:pPr>
          </w:p>
        </w:tc>
      </w:tr>
      <w:tr w:rsidR="00D74EF1" w14:paraId="585F2D88" w14:textId="77777777" w:rsidTr="2AD5EB1D">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vAlign w:val="bottom"/>
          </w:tcPr>
          <w:p w14:paraId="1D3840A9" w14:textId="77777777" w:rsidR="00D74EF1" w:rsidRPr="140B27E2" w:rsidRDefault="00D74EF1" w:rsidP="00D74EF1">
            <w:pPr>
              <w:spacing w:line="240" w:lineRule="auto"/>
              <w:rPr>
                <w:rFonts w:ascii="Calibri" w:eastAsia="Calibri" w:hAnsi="Calibri" w:cs="Calibri"/>
              </w:rPr>
            </w:pPr>
          </w:p>
        </w:tc>
        <w:tc>
          <w:tcPr>
            <w:tcW w:w="1260" w:type="dxa"/>
            <w:tcBorders>
              <w:top w:val="nil"/>
              <w:left w:val="nil"/>
              <w:bottom w:val="single" w:sz="8" w:space="0" w:color="000000" w:themeColor="text1"/>
              <w:right w:val="single" w:sz="4" w:space="0" w:color="000000" w:themeColor="text1"/>
            </w:tcBorders>
            <w:vAlign w:val="bottom"/>
          </w:tcPr>
          <w:p w14:paraId="12155303" w14:textId="77777777" w:rsidR="00D74EF1" w:rsidRPr="140B27E2" w:rsidRDefault="00D74EF1" w:rsidP="00D74EF1">
            <w:pPr>
              <w:spacing w:line="240" w:lineRule="auto"/>
              <w:rPr>
                <w:rFonts w:ascii="Calibri" w:eastAsia="Calibri" w:hAnsi="Calibri" w:cs="Calibri"/>
              </w:rPr>
            </w:pPr>
          </w:p>
        </w:tc>
        <w:tc>
          <w:tcPr>
            <w:tcW w:w="4725" w:type="dxa"/>
            <w:tcBorders>
              <w:top w:val="nil"/>
              <w:left w:val="nil"/>
              <w:bottom w:val="single" w:sz="8" w:space="0" w:color="000000" w:themeColor="text1"/>
              <w:right w:val="single" w:sz="4" w:space="0" w:color="000000" w:themeColor="text1"/>
            </w:tcBorders>
            <w:vAlign w:val="bottom"/>
          </w:tcPr>
          <w:p w14:paraId="571E55BB" w14:textId="77777777" w:rsidR="00D74EF1" w:rsidRPr="2AD5EB1D" w:rsidRDefault="00D74EF1" w:rsidP="00D74EF1">
            <w:pPr>
              <w:spacing w:line="240" w:lineRule="auto"/>
              <w:rPr>
                <w:rFonts w:ascii="Calibri" w:eastAsia="Calibri" w:hAnsi="Calibri" w:cs="Calibri"/>
                <w:lang w:val="en-US"/>
              </w:rPr>
            </w:pPr>
          </w:p>
        </w:tc>
        <w:tc>
          <w:tcPr>
            <w:tcW w:w="1395" w:type="dxa"/>
            <w:tcBorders>
              <w:top w:val="nil"/>
              <w:left w:val="nil"/>
              <w:bottom w:val="single" w:sz="8" w:space="0" w:color="000000" w:themeColor="text1"/>
              <w:right w:val="single" w:sz="4" w:space="0" w:color="000000" w:themeColor="text1"/>
            </w:tcBorders>
            <w:vAlign w:val="bottom"/>
          </w:tcPr>
          <w:p w14:paraId="41CBD740" w14:textId="77777777" w:rsidR="00D74EF1" w:rsidRPr="2AD5EB1D" w:rsidRDefault="00D74EF1" w:rsidP="00D74EF1">
            <w:pPr>
              <w:spacing w:line="240" w:lineRule="auto"/>
              <w:rPr>
                <w:rFonts w:ascii="Calibri" w:eastAsia="Calibri" w:hAnsi="Calibri" w:cs="Calibri"/>
                <w:lang w:val="en-US"/>
              </w:rPr>
            </w:pPr>
          </w:p>
        </w:tc>
        <w:tc>
          <w:tcPr>
            <w:tcW w:w="1180" w:type="dxa"/>
            <w:tcBorders>
              <w:top w:val="nil"/>
              <w:left w:val="nil"/>
              <w:bottom w:val="single" w:sz="8" w:space="0" w:color="000000" w:themeColor="text1"/>
              <w:right w:val="single" w:sz="8" w:space="0" w:color="000000" w:themeColor="text1"/>
            </w:tcBorders>
            <w:vAlign w:val="bottom"/>
          </w:tcPr>
          <w:p w14:paraId="440D96CE" w14:textId="77777777" w:rsidR="00D74EF1" w:rsidRDefault="00D74EF1" w:rsidP="00D74EF1">
            <w:pPr>
              <w:spacing w:line="240" w:lineRule="auto"/>
              <w:rPr>
                <w:rFonts w:ascii="Calibri" w:eastAsia="Calibri" w:hAnsi="Calibri" w:cs="Calibri"/>
              </w:rPr>
            </w:pPr>
          </w:p>
        </w:tc>
      </w:tr>
    </w:tbl>
    <w:p w14:paraId="50F6D9DC" w14:textId="77777777" w:rsidR="00B77414" w:rsidRDefault="006316C9" w:rsidP="615C074A">
      <w:pPr>
        <w:pStyle w:val="Heading1"/>
        <w:rPr>
          <w:b/>
          <w:bCs/>
          <w:sz w:val="24"/>
          <w:szCs w:val="24"/>
        </w:rPr>
      </w:pPr>
      <w:bookmarkStart w:id="2" w:name="_30j0zll"/>
      <w:bookmarkStart w:id="3" w:name="_Toc117191734"/>
      <w:bookmarkEnd w:id="2"/>
      <w:r w:rsidRPr="4DC96A0A">
        <w:rPr>
          <w:b/>
          <w:bCs/>
          <w:sz w:val="24"/>
          <w:szCs w:val="24"/>
        </w:rPr>
        <w:t>Scope &amp; Applicability</w:t>
      </w:r>
      <w:bookmarkEnd w:id="3"/>
    </w:p>
    <w:p w14:paraId="2910AEC8" w14:textId="77777777" w:rsidR="00B77414" w:rsidRDefault="006316C9">
      <w:pPr>
        <w:numPr>
          <w:ilvl w:val="0"/>
          <w:numId w:val="10"/>
        </w:numPr>
        <w:spacing w:before="280"/>
        <w:ind w:left="360"/>
        <w:rPr>
          <w:b/>
        </w:rPr>
      </w:pPr>
      <w:r>
        <w:rPr>
          <w:b/>
        </w:rPr>
        <w:t>Scope</w:t>
      </w:r>
    </w:p>
    <w:p w14:paraId="000DEAAE" w14:textId="77777777" w:rsidR="00B77414" w:rsidRDefault="006316C9">
      <w:pPr>
        <w:numPr>
          <w:ilvl w:val="0"/>
          <w:numId w:val="8"/>
        </w:numPr>
      </w:pPr>
      <w:r>
        <w:t>Reward points earning</w:t>
      </w:r>
    </w:p>
    <w:p w14:paraId="30F0B548" w14:textId="77777777" w:rsidR="00B77414" w:rsidRDefault="006316C9">
      <w:pPr>
        <w:numPr>
          <w:ilvl w:val="0"/>
          <w:numId w:val="8"/>
        </w:numPr>
      </w:pPr>
      <w:r>
        <w:t>Reward Points burning.</w:t>
      </w:r>
    </w:p>
    <w:p w14:paraId="1D675B1C" w14:textId="77777777" w:rsidR="00B77414" w:rsidRDefault="006316C9">
      <w:pPr>
        <w:numPr>
          <w:ilvl w:val="0"/>
          <w:numId w:val="8"/>
        </w:numPr>
      </w:pPr>
      <w:r w:rsidRPr="2AD5EB1D">
        <w:rPr>
          <w:lang w:val="en-US"/>
        </w:rPr>
        <w:t>Reward points provision.</w:t>
      </w:r>
    </w:p>
    <w:p w14:paraId="211EFB05" w14:textId="77777777" w:rsidR="00B77414" w:rsidRDefault="006316C9">
      <w:pPr>
        <w:numPr>
          <w:ilvl w:val="0"/>
          <w:numId w:val="9"/>
        </w:numPr>
        <w:spacing w:before="280"/>
        <w:ind w:left="360"/>
        <w:rPr>
          <w:b/>
        </w:rPr>
      </w:pPr>
      <w:r>
        <w:rPr>
          <w:b/>
        </w:rPr>
        <w:t>Applicability</w:t>
      </w:r>
    </w:p>
    <w:p w14:paraId="3C90AAFC" w14:textId="77777777" w:rsidR="00B77414" w:rsidRDefault="006316C9">
      <w:pPr>
        <w:spacing w:before="240"/>
      </w:pPr>
      <w:r>
        <w:t>Zeta Banking Ops, HDFC Ops, Zeta Customer Support team, HDFC customer support team, Zeta product, HDFC business.</w:t>
      </w:r>
    </w:p>
    <w:p w14:paraId="14FC59EB" w14:textId="77777777" w:rsidR="00B77414" w:rsidRDefault="006316C9" w:rsidP="615C074A">
      <w:pPr>
        <w:pStyle w:val="Heading1"/>
        <w:rPr>
          <w:b/>
          <w:bCs/>
          <w:sz w:val="24"/>
          <w:szCs w:val="24"/>
        </w:rPr>
      </w:pPr>
      <w:bookmarkStart w:id="4" w:name="_1fob9te"/>
      <w:bookmarkStart w:id="5" w:name="_Toc117191735"/>
      <w:bookmarkEnd w:id="4"/>
      <w:r w:rsidRPr="4DC96A0A">
        <w:rPr>
          <w:b/>
          <w:bCs/>
          <w:sz w:val="24"/>
          <w:szCs w:val="24"/>
        </w:rPr>
        <w:t>Assumptions</w:t>
      </w:r>
      <w:bookmarkEnd w:id="5"/>
    </w:p>
    <w:p w14:paraId="30125414" w14:textId="2BC26D2C" w:rsidR="00B77414" w:rsidRDefault="00B77414">
      <w:pPr>
        <w:spacing w:before="240"/>
      </w:pPr>
    </w:p>
    <w:p w14:paraId="39FD262A" w14:textId="377E53AD" w:rsidR="3602FE48" w:rsidRDefault="3602FE48" w:rsidP="2AD5EB1D">
      <w:pPr>
        <w:numPr>
          <w:ilvl w:val="0"/>
          <w:numId w:val="11"/>
        </w:numPr>
        <w:rPr>
          <w:color w:val="000000" w:themeColor="text1"/>
          <w:lang w:val="en-US"/>
        </w:rPr>
      </w:pPr>
      <w:r w:rsidRPr="2AD5EB1D">
        <w:rPr>
          <w:lang w:val="en-US"/>
        </w:rPr>
        <w:t>Reward points earning and burning configuration shall be built in the system.</w:t>
      </w:r>
    </w:p>
    <w:p w14:paraId="0227AC82" w14:textId="69D425FD" w:rsidR="3602FE48" w:rsidRDefault="3602FE48" w:rsidP="2AD5EB1D">
      <w:pPr>
        <w:pStyle w:val="ListParagraph"/>
        <w:numPr>
          <w:ilvl w:val="0"/>
          <w:numId w:val="11"/>
        </w:numPr>
        <w:rPr>
          <w:color w:val="000000" w:themeColor="text1"/>
          <w:lang w:val="en-US"/>
        </w:rPr>
      </w:pPr>
      <w:r w:rsidRPr="2AD5EB1D">
        <w:rPr>
          <w:lang w:val="en-US"/>
        </w:rPr>
        <w:t>Provisioning done for 100% of the reward points accrued @ the conversion values defined for Turbo.</w:t>
      </w:r>
    </w:p>
    <w:p w14:paraId="13A079EB" w14:textId="3C6A1173" w:rsidR="3602FE48" w:rsidRDefault="3602FE48" w:rsidP="2AD5EB1D">
      <w:pPr>
        <w:pStyle w:val="ListParagraph"/>
        <w:numPr>
          <w:ilvl w:val="0"/>
          <w:numId w:val="11"/>
        </w:numPr>
        <w:rPr>
          <w:color w:val="000000" w:themeColor="text1"/>
          <w:sz w:val="23"/>
          <w:szCs w:val="23"/>
          <w:lang w:val="en-US"/>
        </w:rPr>
      </w:pPr>
      <w:r w:rsidRPr="2AD5EB1D">
        <w:rPr>
          <w:sz w:val="23"/>
          <w:szCs w:val="23"/>
          <w:lang w:val="en-US"/>
        </w:rPr>
        <w:t xml:space="preserve">Earning and Burning shall be an automated </w:t>
      </w:r>
      <w:proofErr w:type="gramStart"/>
      <w:r w:rsidRPr="2AD5EB1D">
        <w:rPr>
          <w:sz w:val="23"/>
          <w:szCs w:val="23"/>
          <w:lang w:val="en-US"/>
        </w:rPr>
        <w:t>process,</w:t>
      </w:r>
      <w:proofErr w:type="gramEnd"/>
      <w:r w:rsidRPr="2AD5EB1D">
        <w:rPr>
          <w:sz w:val="23"/>
          <w:szCs w:val="23"/>
          <w:lang w:val="en-US"/>
        </w:rPr>
        <w:t xml:space="preserve"> ops shall monitor and resolve exceptions if any.</w:t>
      </w:r>
    </w:p>
    <w:p w14:paraId="1E7F913F" w14:textId="51E6E77F" w:rsidR="1BD60898" w:rsidRDefault="1BD60898" w:rsidP="615C074A">
      <w:pPr>
        <w:pStyle w:val="ListParagraph"/>
        <w:numPr>
          <w:ilvl w:val="0"/>
          <w:numId w:val="11"/>
        </w:numPr>
        <w:rPr>
          <w:color w:val="000000" w:themeColor="text1"/>
          <w:sz w:val="23"/>
          <w:szCs w:val="23"/>
        </w:rPr>
      </w:pPr>
      <w:commentRangeStart w:id="6"/>
      <w:commentRangeStart w:id="7"/>
      <w:r w:rsidRPr="615C074A">
        <w:rPr>
          <w:sz w:val="23"/>
          <w:szCs w:val="23"/>
        </w:rPr>
        <w:t>Accrued reward points if not redeemed shall lapse after 2 years from the date of accrual.</w:t>
      </w:r>
      <w:commentRangeEnd w:id="6"/>
      <w:r w:rsidR="00D40657">
        <w:rPr>
          <w:rStyle w:val="CommentReference"/>
        </w:rPr>
        <w:commentReference w:id="6"/>
      </w:r>
      <w:commentRangeEnd w:id="7"/>
      <w:r w:rsidR="00A63DAE">
        <w:rPr>
          <w:rStyle w:val="CommentReference"/>
        </w:rPr>
        <w:commentReference w:id="7"/>
      </w:r>
    </w:p>
    <w:p w14:paraId="44FF5595" w14:textId="635329E5" w:rsidR="6342E13B" w:rsidRDefault="6342E13B" w:rsidP="2AD5EB1D">
      <w:pPr>
        <w:pStyle w:val="ListParagraph"/>
        <w:numPr>
          <w:ilvl w:val="0"/>
          <w:numId w:val="11"/>
        </w:numPr>
        <w:rPr>
          <w:color w:val="000000" w:themeColor="text1"/>
          <w:sz w:val="23"/>
          <w:szCs w:val="23"/>
          <w:lang w:val="en-US"/>
        </w:rPr>
      </w:pPr>
      <w:commentRangeStart w:id="8"/>
      <w:commentRangeStart w:id="9"/>
      <w:r w:rsidRPr="2AD5EB1D">
        <w:rPr>
          <w:sz w:val="23"/>
          <w:szCs w:val="23"/>
          <w:lang w:val="en-US"/>
        </w:rPr>
        <w:t xml:space="preserve">There </w:t>
      </w:r>
      <w:r w:rsidR="293AD09D" w:rsidRPr="2AD5EB1D">
        <w:rPr>
          <w:sz w:val="23"/>
          <w:szCs w:val="23"/>
          <w:lang w:val="en-US"/>
        </w:rPr>
        <w:t xml:space="preserve">are no defined minimum and maximum threshold on </w:t>
      </w:r>
      <w:r w:rsidR="4E402C3D" w:rsidRPr="2AD5EB1D">
        <w:rPr>
          <w:sz w:val="23"/>
          <w:szCs w:val="23"/>
          <w:lang w:val="en-US"/>
        </w:rPr>
        <w:t>rewar</w:t>
      </w:r>
      <w:r w:rsidR="503AF52F" w:rsidRPr="2AD5EB1D">
        <w:rPr>
          <w:sz w:val="23"/>
          <w:szCs w:val="23"/>
          <w:lang w:val="en-US"/>
        </w:rPr>
        <w:t>ds actions.</w:t>
      </w:r>
      <w:commentRangeEnd w:id="8"/>
      <w:r w:rsidR="00830892">
        <w:rPr>
          <w:rStyle w:val="CommentReference"/>
        </w:rPr>
        <w:commentReference w:id="8"/>
      </w:r>
      <w:commentRangeEnd w:id="9"/>
      <w:r w:rsidR="00A63DAE">
        <w:rPr>
          <w:rStyle w:val="CommentReference"/>
        </w:rPr>
        <w:commentReference w:id="9"/>
      </w:r>
    </w:p>
    <w:p w14:paraId="3B63DDC3" w14:textId="20CFCB12" w:rsidR="50A1894B" w:rsidRDefault="50A1894B" w:rsidP="2AD5EB1D">
      <w:pPr>
        <w:pStyle w:val="ListParagraph"/>
        <w:numPr>
          <w:ilvl w:val="0"/>
          <w:numId w:val="11"/>
        </w:numPr>
        <w:rPr>
          <w:color w:val="000000" w:themeColor="text1"/>
          <w:sz w:val="23"/>
          <w:szCs w:val="23"/>
          <w:lang w:val="en-US"/>
        </w:rPr>
      </w:pPr>
      <w:r w:rsidRPr="2AD5EB1D">
        <w:rPr>
          <w:sz w:val="23"/>
          <w:szCs w:val="23"/>
          <w:lang w:val="en-US"/>
        </w:rPr>
        <w:t>Reward points shall not accrue on loan EMI’s.</w:t>
      </w:r>
    </w:p>
    <w:p w14:paraId="4E8E779E" w14:textId="38FE2DA0" w:rsidR="61FF3C24" w:rsidRDefault="61FF3C24" w:rsidP="4DC96A0A">
      <w:pPr>
        <w:pStyle w:val="ListParagraph"/>
        <w:numPr>
          <w:ilvl w:val="0"/>
          <w:numId w:val="11"/>
        </w:numPr>
        <w:rPr>
          <w:color w:val="000000" w:themeColor="text1"/>
          <w:sz w:val="23"/>
          <w:szCs w:val="23"/>
        </w:rPr>
      </w:pPr>
      <w:r w:rsidRPr="4DC96A0A">
        <w:rPr>
          <w:sz w:val="23"/>
          <w:szCs w:val="23"/>
        </w:rPr>
        <w:t>Reward redemption is a DIY function for the customer.</w:t>
      </w:r>
    </w:p>
    <w:p w14:paraId="2EF7544E" w14:textId="7D8C741C" w:rsidR="4B1D14E1" w:rsidRDefault="4B1D14E1" w:rsidP="2AD5EB1D">
      <w:pPr>
        <w:pStyle w:val="ListParagraph"/>
        <w:numPr>
          <w:ilvl w:val="0"/>
          <w:numId w:val="11"/>
        </w:numPr>
        <w:rPr>
          <w:color w:val="000000" w:themeColor="text1"/>
          <w:sz w:val="23"/>
          <w:szCs w:val="23"/>
          <w:lang w:val="en-US"/>
        </w:rPr>
      </w:pPr>
      <w:commentRangeStart w:id="10"/>
      <w:commentRangeStart w:id="11"/>
      <w:r w:rsidRPr="2AD5EB1D">
        <w:rPr>
          <w:sz w:val="23"/>
          <w:szCs w:val="23"/>
          <w:lang w:val="en-US"/>
        </w:rPr>
        <w:lastRenderedPageBreak/>
        <w:t>Customer shall be allowed to redeem reward points within 30 days from the permanent closure date.</w:t>
      </w:r>
      <w:commentRangeEnd w:id="10"/>
      <w:r w:rsidR="00D40657">
        <w:rPr>
          <w:rStyle w:val="CommentReference"/>
        </w:rPr>
        <w:commentReference w:id="10"/>
      </w:r>
      <w:commentRangeEnd w:id="11"/>
      <w:r w:rsidR="00A63DAE">
        <w:rPr>
          <w:rStyle w:val="CommentReference"/>
        </w:rPr>
        <w:commentReference w:id="11"/>
      </w:r>
    </w:p>
    <w:p w14:paraId="742DE37C" w14:textId="77777777" w:rsidR="00B77414" w:rsidRDefault="006316C9">
      <w:pPr>
        <w:spacing w:before="240"/>
      </w:pPr>
      <w:r w:rsidRPr="2AD5EB1D">
        <w:rPr>
          <w:lang w:val="en-US"/>
        </w:rPr>
        <w:t xml:space="preserve">The </w:t>
      </w:r>
      <w:proofErr w:type="gramStart"/>
      <w:r w:rsidRPr="2AD5EB1D">
        <w:rPr>
          <w:lang w:val="en-US"/>
        </w:rPr>
        <w:t>SOP’s</w:t>
      </w:r>
      <w:proofErr w:type="gramEnd"/>
      <w:r w:rsidRPr="2AD5EB1D">
        <w:rPr>
          <w:lang w:val="en-US"/>
        </w:rPr>
        <w:t xml:space="preserve"> shall be reviewed frequently and shall be updated with the revised process steps/workaround as and when the need arises.</w:t>
      </w:r>
    </w:p>
    <w:p w14:paraId="1F7CFDA4" w14:textId="77777777" w:rsidR="00B77414" w:rsidRDefault="44171EAD">
      <w:pPr>
        <w:spacing w:before="240"/>
      </w:pPr>
      <w:r w:rsidRPr="2AD5EB1D">
        <w:rPr>
          <w:lang w:val="en-US"/>
        </w:rPr>
        <w:t>The amendments shall also include decisions to change the functionality or new discoveries if any that might be required in due course of implementation.</w:t>
      </w:r>
    </w:p>
    <w:p w14:paraId="19E7255D" w14:textId="359B6A70" w:rsidR="3602FE48" w:rsidRDefault="3602FE48" w:rsidP="3602FE48">
      <w:pPr>
        <w:pStyle w:val="Heading1"/>
        <w:rPr>
          <w:b/>
          <w:bCs/>
        </w:rPr>
      </w:pPr>
      <w:bookmarkStart w:id="12" w:name="_Toc117191736"/>
      <w:r w:rsidRPr="4DC96A0A">
        <w:rPr>
          <w:b/>
          <w:bCs/>
          <w:sz w:val="24"/>
          <w:szCs w:val="24"/>
        </w:rPr>
        <w:t>Dependency</w:t>
      </w:r>
      <w:bookmarkEnd w:id="12"/>
    </w:p>
    <w:p w14:paraId="7F53DE2D" w14:textId="09D9B958" w:rsidR="3602FE48" w:rsidRDefault="3602FE48" w:rsidP="4DC96A0A">
      <w:pPr>
        <w:pStyle w:val="Heading1"/>
        <w:numPr>
          <w:ilvl w:val="0"/>
          <w:numId w:val="6"/>
        </w:numPr>
        <w:rPr>
          <w:b/>
          <w:bCs/>
          <w:color w:val="000000" w:themeColor="text1"/>
          <w:sz w:val="24"/>
          <w:szCs w:val="24"/>
        </w:rPr>
      </w:pPr>
      <w:bookmarkStart w:id="13" w:name="_Toc117191737"/>
      <w:r w:rsidRPr="4DC96A0A">
        <w:rPr>
          <w:b/>
          <w:bCs/>
          <w:sz w:val="24"/>
          <w:szCs w:val="24"/>
        </w:rPr>
        <w:t>Bank</w:t>
      </w:r>
      <w:bookmarkEnd w:id="13"/>
    </w:p>
    <w:p w14:paraId="45A281B2" w14:textId="24792725" w:rsidR="3602FE48" w:rsidRDefault="3602FE48" w:rsidP="3602FE48">
      <w:pPr>
        <w:pStyle w:val="ListParagraph"/>
        <w:numPr>
          <w:ilvl w:val="1"/>
          <w:numId w:val="7"/>
        </w:numPr>
        <w:rPr>
          <w:color w:val="000000" w:themeColor="text1"/>
        </w:rPr>
      </w:pPr>
      <w:commentRangeStart w:id="14"/>
      <w:commentRangeStart w:id="15"/>
      <w:r w:rsidRPr="3602FE48">
        <w:t xml:space="preserve">Approvals from the </w:t>
      </w:r>
      <w:proofErr w:type="gramStart"/>
      <w:r w:rsidRPr="3602FE48">
        <w:t>banks</w:t>
      </w:r>
      <w:proofErr w:type="gramEnd"/>
      <w:r w:rsidRPr="3602FE48">
        <w:t xml:space="preserve"> finance/business team on the accounting entries.</w:t>
      </w:r>
      <w:commentRangeEnd w:id="14"/>
      <w:r w:rsidR="00E62D9A">
        <w:rPr>
          <w:rStyle w:val="CommentReference"/>
        </w:rPr>
        <w:commentReference w:id="14"/>
      </w:r>
      <w:commentRangeEnd w:id="15"/>
      <w:r w:rsidR="00490C7C">
        <w:rPr>
          <w:rStyle w:val="CommentReference"/>
        </w:rPr>
        <w:commentReference w:id="15"/>
      </w:r>
    </w:p>
    <w:p w14:paraId="16BFC8EB" w14:textId="6F325048" w:rsidR="3602FE48" w:rsidRDefault="3602FE48" w:rsidP="3602FE48">
      <w:pPr>
        <w:pStyle w:val="ListParagraph"/>
        <w:numPr>
          <w:ilvl w:val="0"/>
          <w:numId w:val="6"/>
        </w:numPr>
        <w:rPr>
          <w:b/>
          <w:bCs/>
          <w:color w:val="000000" w:themeColor="text1"/>
        </w:rPr>
      </w:pPr>
      <w:r w:rsidRPr="3602FE48">
        <w:rPr>
          <w:b/>
          <w:bCs/>
        </w:rPr>
        <w:t>Zeta</w:t>
      </w:r>
    </w:p>
    <w:p w14:paraId="1D67FD2B" w14:textId="6214D9C5" w:rsidR="3602FE48" w:rsidRDefault="3602FE48" w:rsidP="3602FE48">
      <w:pPr>
        <w:pStyle w:val="ListParagraph"/>
        <w:numPr>
          <w:ilvl w:val="1"/>
          <w:numId w:val="7"/>
        </w:numPr>
        <w:rPr>
          <w:color w:val="000000" w:themeColor="text1"/>
          <w:sz w:val="20"/>
          <w:szCs w:val="20"/>
        </w:rPr>
      </w:pPr>
      <w:r w:rsidRPr="3602FE48">
        <w:rPr>
          <w:sz w:val="20"/>
          <w:szCs w:val="20"/>
        </w:rPr>
        <w:t>Rewards - Reconciliation reports</w:t>
      </w:r>
    </w:p>
    <w:p w14:paraId="6E0F7D0D" w14:textId="3DC0197F" w:rsidR="3602FE48" w:rsidRDefault="3602FE48" w:rsidP="3602FE48">
      <w:pPr>
        <w:pStyle w:val="ListParagraph"/>
        <w:numPr>
          <w:ilvl w:val="1"/>
          <w:numId w:val="7"/>
        </w:numPr>
        <w:rPr>
          <w:color w:val="000000" w:themeColor="text1"/>
          <w:sz w:val="20"/>
          <w:szCs w:val="20"/>
        </w:rPr>
      </w:pPr>
      <w:commentRangeStart w:id="16"/>
      <w:commentRangeStart w:id="17"/>
      <w:r w:rsidRPr="3602FE48">
        <w:rPr>
          <w:sz w:val="20"/>
          <w:szCs w:val="20"/>
        </w:rPr>
        <w:t>Customer notifications</w:t>
      </w:r>
      <w:commentRangeEnd w:id="16"/>
      <w:r w:rsidR="00A0059F">
        <w:rPr>
          <w:rStyle w:val="CommentReference"/>
        </w:rPr>
        <w:commentReference w:id="16"/>
      </w:r>
      <w:commentRangeEnd w:id="17"/>
      <w:r w:rsidR="00A63DAE">
        <w:rPr>
          <w:rStyle w:val="CommentReference"/>
        </w:rPr>
        <w:commentReference w:id="17"/>
      </w:r>
    </w:p>
    <w:p w14:paraId="5D9CA359" w14:textId="47DA22BA" w:rsidR="3602FE48" w:rsidRDefault="3602FE48" w:rsidP="140B27E2">
      <w:pPr>
        <w:pStyle w:val="ListParagraph"/>
        <w:numPr>
          <w:ilvl w:val="1"/>
          <w:numId w:val="7"/>
        </w:numPr>
        <w:rPr>
          <w:color w:val="000000" w:themeColor="text1"/>
          <w:sz w:val="20"/>
          <w:szCs w:val="20"/>
        </w:rPr>
      </w:pPr>
      <w:commentRangeStart w:id="18"/>
      <w:commentRangeStart w:id="19"/>
      <w:r w:rsidRPr="140B27E2">
        <w:rPr>
          <w:sz w:val="20"/>
          <w:szCs w:val="20"/>
        </w:rPr>
        <w:t xml:space="preserve">Auto debit to customers card account where reward balance is negative and ageing </w:t>
      </w:r>
      <w:r w:rsidR="226A27DF" w:rsidRPr="140B27E2">
        <w:rPr>
          <w:sz w:val="20"/>
          <w:szCs w:val="20"/>
        </w:rPr>
        <w:t>for 2 full statement cycles.</w:t>
      </w:r>
      <w:commentRangeEnd w:id="18"/>
      <w:r w:rsidR="00E62D9A">
        <w:rPr>
          <w:rStyle w:val="CommentReference"/>
        </w:rPr>
        <w:commentReference w:id="18"/>
      </w:r>
      <w:commentRangeEnd w:id="19"/>
      <w:r w:rsidR="00A63DAE">
        <w:rPr>
          <w:rStyle w:val="CommentReference"/>
        </w:rPr>
        <w:commentReference w:id="19"/>
      </w:r>
    </w:p>
    <w:p w14:paraId="4B76F342" w14:textId="310B11FE" w:rsidR="3602FE48" w:rsidRDefault="3602FE48" w:rsidP="3602FE48">
      <w:pPr>
        <w:pStyle w:val="ListParagraph"/>
        <w:numPr>
          <w:ilvl w:val="1"/>
          <w:numId w:val="7"/>
        </w:numPr>
        <w:rPr>
          <w:color w:val="000000" w:themeColor="text1"/>
          <w:sz w:val="20"/>
          <w:szCs w:val="20"/>
        </w:rPr>
      </w:pPr>
      <w:r w:rsidRPr="3602FE48">
        <w:rPr>
          <w:sz w:val="20"/>
          <w:szCs w:val="20"/>
        </w:rPr>
        <w:t>Monthly rewards report. (Opening balance, earning, burning, elapsed, closing balance)</w:t>
      </w:r>
    </w:p>
    <w:p w14:paraId="191B3E25" w14:textId="77777777" w:rsidR="00B77414" w:rsidRDefault="006316C9" w:rsidP="615C074A">
      <w:pPr>
        <w:pStyle w:val="Heading1"/>
        <w:rPr>
          <w:b/>
          <w:bCs/>
          <w:sz w:val="24"/>
          <w:szCs w:val="24"/>
        </w:rPr>
      </w:pPr>
      <w:bookmarkStart w:id="20" w:name="_2et92p0"/>
      <w:bookmarkStart w:id="21" w:name="_Toc117191738"/>
      <w:bookmarkEnd w:id="20"/>
      <w:r w:rsidRPr="4DC96A0A">
        <w:rPr>
          <w:b/>
          <w:bCs/>
          <w:sz w:val="24"/>
          <w:szCs w:val="24"/>
        </w:rPr>
        <w:t>Objectives</w:t>
      </w:r>
      <w:bookmarkEnd w:id="21"/>
    </w:p>
    <w:p w14:paraId="452BC272" w14:textId="77777777" w:rsidR="00B77414" w:rsidRDefault="006316C9">
      <w:pPr>
        <w:spacing w:before="240"/>
      </w:pPr>
      <w:r w:rsidRPr="2AD5EB1D">
        <w:rPr>
          <w:lang w:val="en-US"/>
        </w:rPr>
        <w:t>The objective of this document is to define a robust process to manage rewards earning, rewards burning, provision in Turbo.</w:t>
      </w:r>
    </w:p>
    <w:p w14:paraId="3ACF6150" w14:textId="77777777" w:rsidR="00B77414" w:rsidRDefault="006316C9">
      <w:pPr>
        <w:numPr>
          <w:ilvl w:val="0"/>
          <w:numId w:val="14"/>
        </w:numPr>
        <w:spacing w:before="240"/>
      </w:pPr>
      <w:r>
        <w:t>Process Flow</w:t>
      </w:r>
    </w:p>
    <w:p w14:paraId="40D501FE" w14:textId="77777777" w:rsidR="00B77414" w:rsidRDefault="006316C9">
      <w:pPr>
        <w:numPr>
          <w:ilvl w:val="0"/>
          <w:numId w:val="14"/>
        </w:numPr>
      </w:pPr>
      <w:r>
        <w:t>Process Steps</w:t>
      </w:r>
    </w:p>
    <w:p w14:paraId="46BA5580" w14:textId="77777777" w:rsidR="00B77414" w:rsidRDefault="006316C9">
      <w:pPr>
        <w:numPr>
          <w:ilvl w:val="0"/>
          <w:numId w:val="14"/>
        </w:numPr>
        <w:spacing w:after="240"/>
      </w:pPr>
      <w:r>
        <w:t>SLAs</w:t>
      </w:r>
    </w:p>
    <w:p w14:paraId="756EDC60" w14:textId="77777777" w:rsidR="00B77414" w:rsidRDefault="006316C9" w:rsidP="615C074A">
      <w:pPr>
        <w:pStyle w:val="Heading1"/>
        <w:rPr>
          <w:b/>
          <w:bCs/>
          <w:sz w:val="24"/>
          <w:szCs w:val="24"/>
        </w:rPr>
      </w:pPr>
      <w:bookmarkStart w:id="22" w:name="_tyjcwt"/>
      <w:bookmarkStart w:id="23" w:name="_Toc117191739"/>
      <w:bookmarkEnd w:id="22"/>
      <w:r w:rsidRPr="4DC96A0A">
        <w:rPr>
          <w:b/>
          <w:bCs/>
          <w:sz w:val="24"/>
          <w:szCs w:val="24"/>
        </w:rPr>
        <w:t>SLA Definitions</w:t>
      </w:r>
      <w:bookmarkEnd w:id="23"/>
    </w:p>
    <w:p w14:paraId="390936A7" w14:textId="77777777" w:rsidR="00B77414" w:rsidRDefault="00B77414"/>
    <w:tbl>
      <w:tblPr>
        <w:tblStyle w:val="a0"/>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7335"/>
      </w:tblGrid>
      <w:tr w:rsidR="00B77414" w14:paraId="11B7AEC8" w14:textId="77777777" w:rsidTr="2AD5EB1D">
        <w:tc>
          <w:tcPr>
            <w:tcW w:w="1965" w:type="dxa"/>
            <w:tcMar>
              <w:top w:w="100" w:type="dxa"/>
              <w:left w:w="100" w:type="dxa"/>
              <w:bottom w:w="100" w:type="dxa"/>
              <w:right w:w="100" w:type="dxa"/>
            </w:tcMar>
          </w:tcPr>
          <w:p w14:paraId="31826E2D" w14:textId="77777777" w:rsidR="00B77414" w:rsidRDefault="006316C9">
            <w:pPr>
              <w:widowControl w:val="0"/>
              <w:spacing w:line="240" w:lineRule="auto"/>
              <w:rPr>
                <w:b/>
              </w:rPr>
            </w:pPr>
            <w:r>
              <w:rPr>
                <w:b/>
              </w:rPr>
              <w:t>Term</w:t>
            </w:r>
          </w:p>
        </w:tc>
        <w:tc>
          <w:tcPr>
            <w:tcW w:w="7335" w:type="dxa"/>
            <w:tcMar>
              <w:top w:w="100" w:type="dxa"/>
              <w:left w:w="100" w:type="dxa"/>
              <w:bottom w:w="100" w:type="dxa"/>
              <w:right w:w="100" w:type="dxa"/>
            </w:tcMar>
          </w:tcPr>
          <w:p w14:paraId="73C96F17" w14:textId="77777777" w:rsidR="00B77414" w:rsidRDefault="006316C9">
            <w:pPr>
              <w:widowControl w:val="0"/>
              <w:spacing w:line="240" w:lineRule="auto"/>
              <w:rPr>
                <w:b/>
              </w:rPr>
            </w:pPr>
            <w:r>
              <w:rPr>
                <w:b/>
              </w:rPr>
              <w:t>Definition</w:t>
            </w:r>
          </w:p>
        </w:tc>
      </w:tr>
      <w:tr w:rsidR="00B77414" w14:paraId="4D9FFBA4" w14:textId="77777777" w:rsidTr="2AD5EB1D">
        <w:tc>
          <w:tcPr>
            <w:tcW w:w="1965" w:type="dxa"/>
            <w:tcMar>
              <w:top w:w="100" w:type="dxa"/>
              <w:left w:w="100" w:type="dxa"/>
              <w:bottom w:w="100" w:type="dxa"/>
              <w:right w:w="100" w:type="dxa"/>
            </w:tcMar>
          </w:tcPr>
          <w:p w14:paraId="4EB8F803" w14:textId="77777777" w:rsidR="00B77414" w:rsidRDefault="006316C9">
            <w:pPr>
              <w:widowControl w:val="0"/>
              <w:spacing w:line="240" w:lineRule="auto"/>
            </w:pPr>
            <w:r>
              <w:t>Critical Threshold</w:t>
            </w:r>
          </w:p>
        </w:tc>
        <w:tc>
          <w:tcPr>
            <w:tcW w:w="7335" w:type="dxa"/>
            <w:tcMar>
              <w:top w:w="100" w:type="dxa"/>
              <w:left w:w="100" w:type="dxa"/>
              <w:bottom w:w="100" w:type="dxa"/>
              <w:right w:w="100" w:type="dxa"/>
            </w:tcMar>
          </w:tcPr>
          <w:p w14:paraId="290F5E43" w14:textId="77777777" w:rsidR="00B77414" w:rsidRDefault="006316C9">
            <w:pPr>
              <w:widowControl w:val="0"/>
              <w:spacing w:line="240" w:lineRule="auto"/>
            </w:pPr>
            <w:r w:rsidRPr="2AD5EB1D">
              <w:rPr>
                <w:lang w:val="en-US"/>
              </w:rPr>
              <w:t>The values represent Issuer’s tolerable threshold service levels against the corresponding SLA Item. Service level deviation for an SLA Item beyond this threshold value shall give rise to escalation.</w:t>
            </w:r>
          </w:p>
        </w:tc>
      </w:tr>
      <w:tr w:rsidR="00B77414" w14:paraId="0AF1EAAC" w14:textId="77777777" w:rsidTr="2AD5EB1D">
        <w:tc>
          <w:tcPr>
            <w:tcW w:w="1965" w:type="dxa"/>
            <w:tcMar>
              <w:top w:w="100" w:type="dxa"/>
              <w:left w:w="100" w:type="dxa"/>
              <w:bottom w:w="100" w:type="dxa"/>
              <w:right w:w="100" w:type="dxa"/>
            </w:tcMar>
          </w:tcPr>
          <w:p w14:paraId="0D85B17A" w14:textId="77777777" w:rsidR="00B77414" w:rsidRDefault="006316C9">
            <w:pPr>
              <w:widowControl w:val="0"/>
              <w:spacing w:line="240" w:lineRule="auto"/>
            </w:pPr>
            <w:r>
              <w:t xml:space="preserve">Office Hours </w:t>
            </w:r>
          </w:p>
        </w:tc>
        <w:tc>
          <w:tcPr>
            <w:tcW w:w="7335" w:type="dxa"/>
            <w:tcMar>
              <w:top w:w="100" w:type="dxa"/>
              <w:left w:w="100" w:type="dxa"/>
              <w:bottom w:w="100" w:type="dxa"/>
              <w:right w:w="100" w:type="dxa"/>
            </w:tcMar>
          </w:tcPr>
          <w:p w14:paraId="5CF64233" w14:textId="77777777" w:rsidR="00B77414" w:rsidRDefault="006316C9" w:rsidP="2AD5EB1D">
            <w:pPr>
              <w:widowControl w:val="0"/>
              <w:spacing w:line="240" w:lineRule="auto"/>
              <w:rPr>
                <w:highlight w:val="white"/>
                <w:lang w:val="en-US"/>
              </w:rPr>
            </w:pPr>
            <w:commentRangeStart w:id="24"/>
            <w:commentRangeStart w:id="25"/>
            <w:r w:rsidRPr="2AD5EB1D">
              <w:rPr>
                <w:highlight w:val="white"/>
                <w:lang w:val="en-US"/>
              </w:rPr>
              <w:t>Office hours are defined as</w:t>
            </w:r>
            <w:r w:rsidRPr="2AD5EB1D">
              <w:rPr>
                <w:color w:val="FF0000"/>
                <w:highlight w:val="white"/>
                <w:lang w:val="en-US"/>
              </w:rPr>
              <w:t xml:space="preserve"> </w:t>
            </w:r>
            <w:r w:rsidRPr="2AD5EB1D">
              <w:rPr>
                <w:highlight w:val="white"/>
                <w:lang w:val="en-US"/>
              </w:rPr>
              <w:t>9</w:t>
            </w:r>
            <w:r w:rsidRPr="2AD5EB1D">
              <w:rPr>
                <w:color w:val="FF0000"/>
                <w:highlight w:val="white"/>
                <w:lang w:val="en-US"/>
              </w:rPr>
              <w:t xml:space="preserve"> </w:t>
            </w:r>
            <w:r w:rsidRPr="2AD5EB1D">
              <w:rPr>
                <w:highlight w:val="white"/>
                <w:lang w:val="en-US"/>
              </w:rPr>
              <w:t>hours between 9:00 am to 5:00 pm during the 5 working days a week, i.e. from Monday to Friday except for any public holidays.</w:t>
            </w:r>
          </w:p>
          <w:p w14:paraId="6E569729" w14:textId="77777777" w:rsidR="00B77414" w:rsidRDefault="006316C9" w:rsidP="2AD5EB1D">
            <w:pPr>
              <w:widowControl w:val="0"/>
              <w:spacing w:line="240" w:lineRule="auto"/>
              <w:rPr>
                <w:highlight w:val="white"/>
                <w:lang w:val="en-US"/>
              </w:rPr>
            </w:pPr>
            <w:r w:rsidRPr="2AD5EB1D">
              <w:rPr>
                <w:highlight w:val="white"/>
                <w:lang w:val="en-US"/>
              </w:rPr>
              <w:t xml:space="preserve">SLAs are defined in </w:t>
            </w:r>
            <w:proofErr w:type="spellStart"/>
            <w:r w:rsidRPr="2AD5EB1D">
              <w:rPr>
                <w:highlight w:val="white"/>
                <w:lang w:val="en-US"/>
              </w:rPr>
              <w:t>T+n</w:t>
            </w:r>
            <w:proofErr w:type="spellEnd"/>
            <w:r w:rsidRPr="2AD5EB1D">
              <w:rPr>
                <w:highlight w:val="white"/>
                <w:lang w:val="en-US"/>
              </w:rPr>
              <w:t xml:space="preserve"> working days.</w:t>
            </w:r>
            <w:commentRangeEnd w:id="24"/>
            <w:r w:rsidR="00A0059F">
              <w:rPr>
                <w:rStyle w:val="CommentReference"/>
              </w:rPr>
              <w:commentReference w:id="24"/>
            </w:r>
            <w:commentRangeEnd w:id="25"/>
            <w:r w:rsidR="00490C7C">
              <w:rPr>
                <w:rStyle w:val="CommentReference"/>
              </w:rPr>
              <w:commentReference w:id="25"/>
            </w:r>
          </w:p>
        </w:tc>
      </w:tr>
    </w:tbl>
    <w:p w14:paraId="7DC475D0" w14:textId="77777777" w:rsidR="00B77414" w:rsidRDefault="006316C9" w:rsidP="615C074A">
      <w:pPr>
        <w:pStyle w:val="Heading1"/>
        <w:rPr>
          <w:b/>
          <w:bCs/>
          <w:sz w:val="24"/>
          <w:szCs w:val="24"/>
        </w:rPr>
      </w:pPr>
      <w:bookmarkStart w:id="26" w:name="_3dy6vkm"/>
      <w:bookmarkStart w:id="27" w:name="_Toc117191740"/>
      <w:bookmarkEnd w:id="26"/>
      <w:r w:rsidRPr="4DC96A0A">
        <w:rPr>
          <w:b/>
          <w:bCs/>
          <w:sz w:val="24"/>
          <w:szCs w:val="24"/>
        </w:rPr>
        <w:lastRenderedPageBreak/>
        <w:t>Process Description</w:t>
      </w:r>
      <w:bookmarkEnd w:id="27"/>
    </w:p>
    <w:p w14:paraId="74E8A8A4" w14:textId="77777777" w:rsidR="00B77414" w:rsidRDefault="006316C9">
      <w:r>
        <w:t>The below processes outline the rewards earning, rewards burning and rewards provision process and its handling by Zeta and HDFC.</w:t>
      </w:r>
    </w:p>
    <w:p w14:paraId="27DC6D05" w14:textId="5179BBCC" w:rsidR="179A8661" w:rsidRDefault="179A8661" w:rsidP="179A8661"/>
    <w:p w14:paraId="1C9A93FE" w14:textId="77777777" w:rsidR="00B77414" w:rsidRDefault="006316C9" w:rsidP="615C074A">
      <w:pPr>
        <w:pStyle w:val="Heading1"/>
        <w:numPr>
          <w:ilvl w:val="0"/>
          <w:numId w:val="15"/>
        </w:numPr>
        <w:ind w:left="360"/>
        <w:rPr>
          <w:b/>
          <w:bCs/>
          <w:sz w:val="24"/>
          <w:szCs w:val="24"/>
        </w:rPr>
      </w:pPr>
      <w:bookmarkStart w:id="28" w:name="_lnxbz9"/>
      <w:bookmarkStart w:id="29" w:name="_Toc117191741"/>
      <w:bookmarkEnd w:id="28"/>
      <w:r w:rsidRPr="4DC96A0A">
        <w:rPr>
          <w:b/>
          <w:bCs/>
          <w:sz w:val="24"/>
          <w:szCs w:val="24"/>
        </w:rPr>
        <w:t>Rewards Earning</w:t>
      </w:r>
      <w:bookmarkEnd w:id="29"/>
    </w:p>
    <w:p w14:paraId="712C26DA" w14:textId="77777777" w:rsidR="00B77414" w:rsidRDefault="006316C9">
      <w:pPr>
        <w:numPr>
          <w:ilvl w:val="1"/>
          <w:numId w:val="15"/>
        </w:numPr>
        <w:ind w:left="900"/>
      </w:pPr>
      <w:r w:rsidRPr="2AD5EB1D">
        <w:rPr>
          <w:lang w:val="en-US"/>
        </w:rPr>
        <w:t>Reward points earnings on transactions are based on a pre-defined reward earning rules.</w:t>
      </w:r>
    </w:p>
    <w:p w14:paraId="45DB6026" w14:textId="2B9EDEBB" w:rsidR="00B77414" w:rsidRDefault="44171EAD" w:rsidP="2AD5EB1D">
      <w:pPr>
        <w:numPr>
          <w:ilvl w:val="1"/>
          <w:numId w:val="15"/>
        </w:numPr>
        <w:ind w:left="900"/>
        <w:rPr>
          <w:b/>
          <w:bCs/>
          <w:i/>
          <w:iCs/>
          <w:color w:val="000000" w:themeColor="text1"/>
          <w:highlight w:val="yellow"/>
          <w:lang w:val="en-US"/>
        </w:rPr>
      </w:pPr>
      <w:r w:rsidRPr="2AD5EB1D">
        <w:rPr>
          <w:lang w:val="en-US"/>
        </w:rPr>
        <w:t xml:space="preserve">Reward points are earned at the time of presentment. </w:t>
      </w:r>
    </w:p>
    <w:p w14:paraId="0C045B76" w14:textId="77777777" w:rsidR="00B77414" w:rsidRDefault="006316C9">
      <w:pPr>
        <w:numPr>
          <w:ilvl w:val="1"/>
          <w:numId w:val="15"/>
        </w:numPr>
        <w:ind w:left="900"/>
      </w:pPr>
      <w:r>
        <w:t xml:space="preserve">Reward points earning could be </w:t>
      </w:r>
    </w:p>
    <w:p w14:paraId="1E35868D" w14:textId="77777777" w:rsidR="00B77414" w:rsidRDefault="006316C9">
      <w:pPr>
        <w:numPr>
          <w:ilvl w:val="2"/>
          <w:numId w:val="15"/>
        </w:numPr>
        <w:ind w:left="1350"/>
      </w:pPr>
      <w:r w:rsidRPr="2AD5EB1D">
        <w:rPr>
          <w:b/>
          <w:bCs/>
          <w:lang w:val="en-US"/>
        </w:rPr>
        <w:t>Accelerated</w:t>
      </w:r>
      <w:r w:rsidRPr="2AD5EB1D">
        <w:rPr>
          <w:lang w:val="en-US"/>
        </w:rPr>
        <w:t>: For a combination of MID, TID and merchant name, there could be a higher value of reward point earnings as compared to reward earnings against normal merchants. Rewards earned under the accelerated reward scheme could carry a cap for a period.</w:t>
      </w:r>
    </w:p>
    <w:p w14:paraId="06778A0C" w14:textId="77777777" w:rsidR="00B77414" w:rsidRDefault="006316C9">
      <w:pPr>
        <w:numPr>
          <w:ilvl w:val="2"/>
          <w:numId w:val="15"/>
        </w:numPr>
        <w:ind w:left="1350"/>
      </w:pPr>
      <w:r>
        <w:t xml:space="preserve"> </w:t>
      </w:r>
      <w:r>
        <w:rPr>
          <w:b/>
        </w:rPr>
        <w:t xml:space="preserve">Standard: </w:t>
      </w:r>
      <w:r>
        <w:t>Normal rewards accrual for the product.</w:t>
      </w:r>
    </w:p>
    <w:p w14:paraId="32F79207" w14:textId="77777777" w:rsidR="00B77414" w:rsidRDefault="006316C9" w:rsidP="2AD5EB1D">
      <w:pPr>
        <w:numPr>
          <w:ilvl w:val="2"/>
          <w:numId w:val="15"/>
        </w:numPr>
        <w:ind w:left="1350"/>
        <w:rPr>
          <w:b/>
          <w:bCs/>
          <w:lang w:val="en-US"/>
        </w:rPr>
      </w:pPr>
      <w:r w:rsidRPr="2AD5EB1D">
        <w:rPr>
          <w:b/>
          <w:bCs/>
          <w:lang w:val="en-US"/>
        </w:rPr>
        <w:t xml:space="preserve">Exclusion: </w:t>
      </w:r>
      <w:r w:rsidRPr="2AD5EB1D">
        <w:rPr>
          <w:lang w:val="en-US"/>
        </w:rPr>
        <w:t xml:space="preserve">Reward point earnings could be excluded for a predefined list of merchants/merchant category codes. </w:t>
      </w:r>
      <w:proofErr w:type="spellStart"/>
      <w:r w:rsidRPr="2AD5EB1D">
        <w:rPr>
          <w:lang w:val="en-US"/>
        </w:rPr>
        <w:t>Eg.</w:t>
      </w:r>
      <w:proofErr w:type="spellEnd"/>
      <w:r w:rsidRPr="2AD5EB1D">
        <w:rPr>
          <w:lang w:val="en-US"/>
        </w:rPr>
        <w:t xml:space="preserve"> Fuel, wallet loading etc.</w:t>
      </w:r>
    </w:p>
    <w:p w14:paraId="5EA9DBB3" w14:textId="77777777" w:rsidR="00B77414" w:rsidRDefault="006316C9">
      <w:pPr>
        <w:numPr>
          <w:ilvl w:val="2"/>
          <w:numId w:val="15"/>
        </w:numPr>
        <w:ind w:left="1350"/>
      </w:pPr>
      <w:r w:rsidRPr="2AD5EB1D">
        <w:rPr>
          <w:lang w:val="en-US"/>
        </w:rPr>
        <w:t xml:space="preserve">If reward earning threshold is surpassed on accelerated rewards, subsequent transactions on accelerated merchants shall continue to accrue rewards under the standard accrual logic, subject to availability of threshold. </w:t>
      </w:r>
    </w:p>
    <w:p w14:paraId="355E54F8" w14:textId="6CADBBB6" w:rsidR="00B77414" w:rsidRDefault="44171EAD" w:rsidP="615C074A">
      <w:pPr>
        <w:numPr>
          <w:ilvl w:val="1"/>
          <w:numId w:val="15"/>
        </w:numPr>
        <w:ind w:left="900"/>
      </w:pPr>
      <w:r w:rsidRPr="2AD5EB1D">
        <w:rPr>
          <w:lang w:val="en-US"/>
        </w:rPr>
        <w:t xml:space="preserve">In the event of a merchant refund/reversal of a transaction, the reward points earned shall be reversed from the customer’s account. </w:t>
      </w:r>
    </w:p>
    <w:p w14:paraId="1C6A868E" w14:textId="5880D537" w:rsidR="615C074A" w:rsidRDefault="615C074A" w:rsidP="615C074A">
      <w:pPr>
        <w:ind w:left="180"/>
      </w:pPr>
    </w:p>
    <w:p w14:paraId="7EEE79FE" w14:textId="77777777" w:rsidR="00B77414" w:rsidRDefault="00B77414">
      <w:pPr>
        <w:ind w:left="2160"/>
      </w:pPr>
    </w:p>
    <w:p w14:paraId="1DCB058E" w14:textId="77777777" w:rsidR="00B77414" w:rsidRDefault="006316C9">
      <w:pPr>
        <w:numPr>
          <w:ilvl w:val="0"/>
          <w:numId w:val="15"/>
        </w:numPr>
        <w:ind w:left="360"/>
        <w:rPr>
          <w:b/>
        </w:rPr>
      </w:pPr>
      <w:r>
        <w:rPr>
          <w:b/>
        </w:rPr>
        <w:t>Reward Redemption (Burning)</w:t>
      </w:r>
    </w:p>
    <w:p w14:paraId="10A0CADE" w14:textId="77777777" w:rsidR="00B77414" w:rsidRDefault="00B77414">
      <w:pPr>
        <w:ind w:left="720"/>
        <w:rPr>
          <w:b/>
        </w:rPr>
      </w:pPr>
    </w:p>
    <w:p w14:paraId="0393558F" w14:textId="77777777" w:rsidR="00B77414" w:rsidRDefault="006316C9" w:rsidP="2AD5EB1D">
      <w:pPr>
        <w:rPr>
          <w:lang w:val="en-US"/>
        </w:rPr>
      </w:pPr>
      <w:r w:rsidRPr="2AD5EB1D">
        <w:rPr>
          <w:lang w:val="en-US"/>
        </w:rPr>
        <w:t>Reward redemption is a DIY function for the customer.</w:t>
      </w:r>
      <w:r>
        <w:tab/>
      </w:r>
    </w:p>
    <w:p w14:paraId="4645F730" w14:textId="77777777" w:rsidR="00B77414" w:rsidRDefault="006316C9">
      <w:r>
        <w:tab/>
      </w:r>
      <w:r>
        <w:tab/>
      </w:r>
      <w:r>
        <w:rPr>
          <w:b/>
        </w:rPr>
        <w:tab/>
      </w:r>
      <w:r>
        <w:rPr>
          <w:b/>
        </w:rPr>
        <w:tab/>
      </w:r>
    </w:p>
    <w:tbl>
      <w:tblPr>
        <w:tblStyle w:val="a1"/>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B77414" w14:paraId="6B1A3DB8" w14:textId="77777777" w:rsidTr="41312088">
        <w:tc>
          <w:tcPr>
            <w:tcW w:w="1135" w:type="dxa"/>
            <w:shd w:val="clear" w:color="auto" w:fill="C9DAF8"/>
            <w:tcMar>
              <w:top w:w="100" w:type="dxa"/>
              <w:left w:w="100" w:type="dxa"/>
              <w:bottom w:w="100" w:type="dxa"/>
              <w:right w:w="100" w:type="dxa"/>
            </w:tcMar>
          </w:tcPr>
          <w:p w14:paraId="0528B4AC" w14:textId="77777777" w:rsidR="00B77414" w:rsidRDefault="006316C9">
            <w:pPr>
              <w:widowControl w:val="0"/>
              <w:spacing w:line="240" w:lineRule="auto"/>
              <w:jc w:val="center"/>
              <w:rPr>
                <w:b/>
              </w:rPr>
            </w:pPr>
            <w:r>
              <w:rPr>
                <w:b/>
              </w:rPr>
              <w:t>Steps</w:t>
            </w:r>
          </w:p>
        </w:tc>
        <w:tc>
          <w:tcPr>
            <w:tcW w:w="5130" w:type="dxa"/>
            <w:shd w:val="clear" w:color="auto" w:fill="C9DAF8"/>
            <w:tcMar>
              <w:top w:w="100" w:type="dxa"/>
              <w:left w:w="100" w:type="dxa"/>
              <w:bottom w:w="100" w:type="dxa"/>
              <w:right w:w="100" w:type="dxa"/>
            </w:tcMar>
          </w:tcPr>
          <w:p w14:paraId="05A7E1DC" w14:textId="77777777" w:rsidR="00B77414" w:rsidRDefault="006316C9">
            <w:pPr>
              <w:widowControl w:val="0"/>
              <w:spacing w:line="240" w:lineRule="auto"/>
              <w:jc w:val="center"/>
              <w:rPr>
                <w:b/>
              </w:rPr>
            </w:pPr>
            <w:r>
              <w:rPr>
                <w:b/>
              </w:rPr>
              <w:t>Process</w:t>
            </w:r>
          </w:p>
        </w:tc>
        <w:tc>
          <w:tcPr>
            <w:tcW w:w="1260" w:type="dxa"/>
            <w:shd w:val="clear" w:color="auto" w:fill="C9DAF8"/>
            <w:tcMar>
              <w:top w:w="100" w:type="dxa"/>
              <w:left w:w="100" w:type="dxa"/>
              <w:bottom w:w="100" w:type="dxa"/>
              <w:right w:w="100" w:type="dxa"/>
            </w:tcMar>
          </w:tcPr>
          <w:p w14:paraId="14907151" w14:textId="77777777" w:rsidR="00B77414" w:rsidRDefault="006316C9">
            <w:pPr>
              <w:widowControl w:val="0"/>
              <w:spacing w:line="240" w:lineRule="auto"/>
              <w:jc w:val="center"/>
              <w:rPr>
                <w:b/>
              </w:rPr>
            </w:pPr>
            <w:r>
              <w:rPr>
                <w:b/>
              </w:rPr>
              <w:t>Team</w:t>
            </w:r>
          </w:p>
        </w:tc>
        <w:tc>
          <w:tcPr>
            <w:tcW w:w="1080" w:type="dxa"/>
            <w:shd w:val="clear" w:color="auto" w:fill="C9DAF8"/>
            <w:tcMar>
              <w:top w:w="100" w:type="dxa"/>
              <w:left w:w="100" w:type="dxa"/>
              <w:bottom w:w="100" w:type="dxa"/>
              <w:right w:w="100" w:type="dxa"/>
            </w:tcMar>
          </w:tcPr>
          <w:p w14:paraId="0457F357" w14:textId="77777777" w:rsidR="00B77414" w:rsidRDefault="006316C9">
            <w:pPr>
              <w:widowControl w:val="0"/>
              <w:spacing w:line="240" w:lineRule="auto"/>
              <w:jc w:val="center"/>
              <w:rPr>
                <w:b/>
              </w:rPr>
            </w:pPr>
            <w:r>
              <w:rPr>
                <w:b/>
              </w:rPr>
              <w:t>TAT</w:t>
            </w:r>
          </w:p>
        </w:tc>
        <w:tc>
          <w:tcPr>
            <w:tcW w:w="1175" w:type="dxa"/>
            <w:shd w:val="clear" w:color="auto" w:fill="C9DAF8"/>
            <w:tcMar>
              <w:top w:w="100" w:type="dxa"/>
              <w:left w:w="100" w:type="dxa"/>
              <w:bottom w:w="100" w:type="dxa"/>
              <w:right w:w="100" w:type="dxa"/>
            </w:tcMar>
          </w:tcPr>
          <w:p w14:paraId="3D1F0BF3" w14:textId="77777777" w:rsidR="00B77414" w:rsidRDefault="006316C9">
            <w:pPr>
              <w:widowControl w:val="0"/>
              <w:spacing w:line="240" w:lineRule="auto"/>
              <w:jc w:val="center"/>
              <w:rPr>
                <w:b/>
              </w:rPr>
            </w:pPr>
            <w:r>
              <w:rPr>
                <w:b/>
              </w:rPr>
              <w:t>Remarks</w:t>
            </w:r>
          </w:p>
        </w:tc>
      </w:tr>
      <w:tr w:rsidR="00B77414" w14:paraId="0A7A6D94" w14:textId="77777777" w:rsidTr="41312088">
        <w:tc>
          <w:tcPr>
            <w:tcW w:w="1135" w:type="dxa"/>
            <w:tcMar>
              <w:top w:w="100" w:type="dxa"/>
              <w:left w:w="100" w:type="dxa"/>
              <w:bottom w:w="100" w:type="dxa"/>
              <w:right w:w="100" w:type="dxa"/>
            </w:tcMar>
          </w:tcPr>
          <w:p w14:paraId="68BEB0E1" w14:textId="77777777" w:rsidR="00B77414" w:rsidRDefault="006316C9">
            <w:pPr>
              <w:widowControl w:val="0"/>
              <w:spacing w:line="240" w:lineRule="auto"/>
            </w:pPr>
            <w:r>
              <w:t>Step 1</w:t>
            </w:r>
          </w:p>
        </w:tc>
        <w:tc>
          <w:tcPr>
            <w:tcW w:w="5130" w:type="dxa"/>
            <w:tcMar>
              <w:top w:w="100" w:type="dxa"/>
              <w:left w:w="100" w:type="dxa"/>
              <w:bottom w:w="100" w:type="dxa"/>
              <w:right w:w="100" w:type="dxa"/>
            </w:tcMar>
          </w:tcPr>
          <w:p w14:paraId="76949D73" w14:textId="77777777" w:rsidR="00B77414" w:rsidRDefault="006316C9">
            <w:r>
              <w:t>Customer logs into the Turbo App</w:t>
            </w:r>
            <w:r>
              <w:rPr>
                <w:b/>
              </w:rPr>
              <w:t xml:space="preserve"> </w:t>
            </w:r>
          </w:p>
        </w:tc>
        <w:tc>
          <w:tcPr>
            <w:tcW w:w="1260" w:type="dxa"/>
            <w:tcMar>
              <w:top w:w="100" w:type="dxa"/>
              <w:left w:w="100" w:type="dxa"/>
              <w:bottom w:w="100" w:type="dxa"/>
              <w:right w:w="100" w:type="dxa"/>
            </w:tcMar>
          </w:tcPr>
          <w:p w14:paraId="3E692C54" w14:textId="77777777" w:rsidR="00B77414" w:rsidRDefault="006316C9">
            <w:pPr>
              <w:widowControl w:val="0"/>
              <w:spacing w:line="240" w:lineRule="auto"/>
            </w:pPr>
            <w:r>
              <w:t>User</w:t>
            </w:r>
          </w:p>
        </w:tc>
        <w:tc>
          <w:tcPr>
            <w:tcW w:w="1080" w:type="dxa"/>
            <w:tcMar>
              <w:top w:w="100" w:type="dxa"/>
              <w:left w:w="100" w:type="dxa"/>
              <w:bottom w:w="100" w:type="dxa"/>
              <w:right w:w="100" w:type="dxa"/>
            </w:tcMar>
          </w:tcPr>
          <w:p w14:paraId="63D66D8D" w14:textId="77777777" w:rsidR="00B77414" w:rsidRDefault="006316C9">
            <w:pPr>
              <w:widowControl w:val="0"/>
              <w:spacing w:line="240" w:lineRule="auto"/>
            </w:pPr>
            <w:r>
              <w:t>T</w:t>
            </w:r>
          </w:p>
        </w:tc>
        <w:tc>
          <w:tcPr>
            <w:tcW w:w="1175" w:type="dxa"/>
            <w:tcMar>
              <w:top w:w="100" w:type="dxa"/>
              <w:left w:w="100" w:type="dxa"/>
              <w:bottom w:w="100" w:type="dxa"/>
              <w:right w:w="100" w:type="dxa"/>
            </w:tcMar>
          </w:tcPr>
          <w:p w14:paraId="3435AEAA" w14:textId="77777777" w:rsidR="00B77414" w:rsidRDefault="00B77414">
            <w:pPr>
              <w:spacing w:line="240" w:lineRule="auto"/>
            </w:pPr>
          </w:p>
        </w:tc>
      </w:tr>
      <w:tr w:rsidR="00B77414" w14:paraId="59C30E6B" w14:textId="77777777" w:rsidTr="41312088">
        <w:tc>
          <w:tcPr>
            <w:tcW w:w="1135" w:type="dxa"/>
            <w:tcMar>
              <w:top w:w="100" w:type="dxa"/>
              <w:left w:w="100" w:type="dxa"/>
              <w:bottom w:w="100" w:type="dxa"/>
              <w:right w:w="100" w:type="dxa"/>
            </w:tcMar>
          </w:tcPr>
          <w:p w14:paraId="15CA74A0" w14:textId="77777777" w:rsidR="00B77414" w:rsidRDefault="006316C9">
            <w:pPr>
              <w:widowControl w:val="0"/>
              <w:spacing w:line="240" w:lineRule="auto"/>
            </w:pPr>
            <w:r>
              <w:t>Step 2</w:t>
            </w:r>
          </w:p>
        </w:tc>
        <w:tc>
          <w:tcPr>
            <w:tcW w:w="5130" w:type="dxa"/>
            <w:tcMar>
              <w:top w:w="100" w:type="dxa"/>
              <w:left w:w="100" w:type="dxa"/>
              <w:bottom w:w="100" w:type="dxa"/>
              <w:right w:w="100" w:type="dxa"/>
            </w:tcMar>
          </w:tcPr>
          <w:p w14:paraId="12E8D7E6" w14:textId="77777777" w:rsidR="00B77414" w:rsidRDefault="006316C9">
            <w:pPr>
              <w:widowControl w:val="0"/>
              <w:spacing w:line="240" w:lineRule="auto"/>
            </w:pPr>
            <w:r>
              <w:t>In the home screen of the app, the customer clicks on the “Manage card” option.</w:t>
            </w:r>
          </w:p>
        </w:tc>
        <w:tc>
          <w:tcPr>
            <w:tcW w:w="1260" w:type="dxa"/>
            <w:tcMar>
              <w:top w:w="100" w:type="dxa"/>
              <w:left w:w="100" w:type="dxa"/>
              <w:bottom w:w="100" w:type="dxa"/>
              <w:right w:w="100" w:type="dxa"/>
            </w:tcMar>
          </w:tcPr>
          <w:p w14:paraId="09AF47C2" w14:textId="77777777" w:rsidR="00B77414" w:rsidRDefault="006316C9">
            <w:pPr>
              <w:widowControl w:val="0"/>
              <w:spacing w:line="240" w:lineRule="auto"/>
            </w:pPr>
            <w:r>
              <w:t>User</w:t>
            </w:r>
          </w:p>
        </w:tc>
        <w:tc>
          <w:tcPr>
            <w:tcW w:w="1080" w:type="dxa"/>
            <w:tcMar>
              <w:top w:w="100" w:type="dxa"/>
              <w:left w:w="100" w:type="dxa"/>
              <w:bottom w:w="100" w:type="dxa"/>
              <w:right w:w="100" w:type="dxa"/>
            </w:tcMar>
          </w:tcPr>
          <w:p w14:paraId="24608F9B" w14:textId="77777777" w:rsidR="00B77414" w:rsidRDefault="006316C9">
            <w:pPr>
              <w:widowControl w:val="0"/>
              <w:spacing w:line="240" w:lineRule="auto"/>
            </w:pPr>
            <w:r>
              <w:t>T</w:t>
            </w:r>
          </w:p>
        </w:tc>
        <w:tc>
          <w:tcPr>
            <w:tcW w:w="1175" w:type="dxa"/>
            <w:tcMar>
              <w:top w:w="100" w:type="dxa"/>
              <w:left w:w="100" w:type="dxa"/>
              <w:bottom w:w="100" w:type="dxa"/>
              <w:right w:w="100" w:type="dxa"/>
            </w:tcMar>
          </w:tcPr>
          <w:p w14:paraId="2771F4A4" w14:textId="77777777" w:rsidR="00B77414" w:rsidRDefault="00B77414">
            <w:pPr>
              <w:spacing w:line="240" w:lineRule="auto"/>
            </w:pPr>
          </w:p>
        </w:tc>
      </w:tr>
      <w:tr w:rsidR="00B77414" w14:paraId="035FA585" w14:textId="77777777" w:rsidTr="41312088">
        <w:tc>
          <w:tcPr>
            <w:tcW w:w="1135" w:type="dxa"/>
            <w:tcMar>
              <w:top w:w="100" w:type="dxa"/>
              <w:left w:w="100" w:type="dxa"/>
              <w:bottom w:w="100" w:type="dxa"/>
              <w:right w:w="100" w:type="dxa"/>
            </w:tcMar>
          </w:tcPr>
          <w:p w14:paraId="2B0D0CB8" w14:textId="77777777" w:rsidR="00B77414" w:rsidRDefault="006316C9">
            <w:pPr>
              <w:widowControl w:val="0"/>
              <w:spacing w:line="240" w:lineRule="auto"/>
            </w:pPr>
            <w:r>
              <w:t>Step 3</w:t>
            </w:r>
          </w:p>
        </w:tc>
        <w:tc>
          <w:tcPr>
            <w:tcW w:w="5130" w:type="dxa"/>
            <w:tcMar>
              <w:top w:w="100" w:type="dxa"/>
              <w:left w:w="100" w:type="dxa"/>
              <w:bottom w:w="100" w:type="dxa"/>
              <w:right w:w="100" w:type="dxa"/>
            </w:tcMar>
          </w:tcPr>
          <w:p w14:paraId="2EADAD43" w14:textId="77777777" w:rsidR="00B77414" w:rsidRDefault="006316C9">
            <w:pPr>
              <w:widowControl w:val="0"/>
              <w:spacing w:line="240" w:lineRule="auto"/>
            </w:pPr>
            <w:r>
              <w:t>The App shall display a list of “manage card” options for the customer</w:t>
            </w:r>
          </w:p>
        </w:tc>
        <w:tc>
          <w:tcPr>
            <w:tcW w:w="1260" w:type="dxa"/>
            <w:tcMar>
              <w:top w:w="100" w:type="dxa"/>
              <w:left w:w="100" w:type="dxa"/>
              <w:bottom w:w="100" w:type="dxa"/>
              <w:right w:w="100" w:type="dxa"/>
            </w:tcMar>
          </w:tcPr>
          <w:p w14:paraId="57DCA294" w14:textId="77777777" w:rsidR="00B77414" w:rsidRDefault="006316C9">
            <w:pPr>
              <w:widowControl w:val="0"/>
              <w:spacing w:line="240" w:lineRule="auto"/>
            </w:pPr>
            <w:r>
              <w:t>System</w:t>
            </w:r>
          </w:p>
        </w:tc>
        <w:tc>
          <w:tcPr>
            <w:tcW w:w="1080" w:type="dxa"/>
            <w:tcMar>
              <w:top w:w="100" w:type="dxa"/>
              <w:left w:w="100" w:type="dxa"/>
              <w:bottom w:w="100" w:type="dxa"/>
              <w:right w:w="100" w:type="dxa"/>
            </w:tcMar>
          </w:tcPr>
          <w:p w14:paraId="4655ED4B" w14:textId="77777777" w:rsidR="00B77414" w:rsidRDefault="006316C9">
            <w:pPr>
              <w:widowControl w:val="0"/>
              <w:spacing w:line="240" w:lineRule="auto"/>
            </w:pPr>
            <w:r>
              <w:t>T</w:t>
            </w:r>
          </w:p>
        </w:tc>
        <w:tc>
          <w:tcPr>
            <w:tcW w:w="1175" w:type="dxa"/>
            <w:tcMar>
              <w:top w:w="100" w:type="dxa"/>
              <w:left w:w="100" w:type="dxa"/>
              <w:bottom w:w="100" w:type="dxa"/>
              <w:right w:w="100" w:type="dxa"/>
            </w:tcMar>
          </w:tcPr>
          <w:p w14:paraId="697D34CE" w14:textId="77777777" w:rsidR="00B77414" w:rsidRDefault="00B77414">
            <w:pPr>
              <w:spacing w:line="240" w:lineRule="auto"/>
            </w:pPr>
          </w:p>
        </w:tc>
      </w:tr>
      <w:tr w:rsidR="00B77414" w14:paraId="46DB1F99" w14:textId="77777777" w:rsidTr="41312088">
        <w:tc>
          <w:tcPr>
            <w:tcW w:w="1135" w:type="dxa"/>
            <w:tcMar>
              <w:top w:w="100" w:type="dxa"/>
              <w:left w:w="100" w:type="dxa"/>
              <w:bottom w:w="100" w:type="dxa"/>
              <w:right w:w="100" w:type="dxa"/>
            </w:tcMar>
          </w:tcPr>
          <w:p w14:paraId="075D9B43" w14:textId="77777777" w:rsidR="00B77414" w:rsidRDefault="006316C9">
            <w:pPr>
              <w:widowControl w:val="0"/>
              <w:spacing w:line="240" w:lineRule="auto"/>
            </w:pPr>
            <w:r>
              <w:t>Step 4</w:t>
            </w:r>
          </w:p>
        </w:tc>
        <w:tc>
          <w:tcPr>
            <w:tcW w:w="5130" w:type="dxa"/>
            <w:tcMar>
              <w:top w:w="100" w:type="dxa"/>
              <w:left w:w="100" w:type="dxa"/>
              <w:bottom w:w="100" w:type="dxa"/>
              <w:right w:w="100" w:type="dxa"/>
            </w:tcMar>
          </w:tcPr>
          <w:p w14:paraId="2D1A18CE" w14:textId="77777777" w:rsidR="00B77414" w:rsidRDefault="006316C9">
            <w:pPr>
              <w:widowControl w:val="0"/>
              <w:spacing w:line="240" w:lineRule="auto"/>
            </w:pPr>
            <w:r w:rsidRPr="41312088">
              <w:rPr>
                <w:lang w:val="en-US"/>
              </w:rPr>
              <w:t>The user clicks on “Reward Summary” option in the menu.</w:t>
            </w:r>
          </w:p>
          <w:p w14:paraId="5D366AE7" w14:textId="77777777" w:rsidR="00B77414" w:rsidRDefault="00B77414">
            <w:pPr>
              <w:widowControl w:val="0"/>
              <w:spacing w:line="240" w:lineRule="auto"/>
            </w:pPr>
          </w:p>
        </w:tc>
        <w:tc>
          <w:tcPr>
            <w:tcW w:w="1260" w:type="dxa"/>
            <w:tcMar>
              <w:top w:w="100" w:type="dxa"/>
              <w:left w:w="100" w:type="dxa"/>
              <w:bottom w:w="100" w:type="dxa"/>
              <w:right w:w="100" w:type="dxa"/>
            </w:tcMar>
          </w:tcPr>
          <w:p w14:paraId="0BB0187B" w14:textId="77777777" w:rsidR="00B77414" w:rsidRDefault="006316C9">
            <w:pPr>
              <w:widowControl w:val="0"/>
              <w:spacing w:line="240" w:lineRule="auto"/>
            </w:pPr>
            <w:r>
              <w:t>User</w:t>
            </w:r>
          </w:p>
        </w:tc>
        <w:tc>
          <w:tcPr>
            <w:tcW w:w="1080" w:type="dxa"/>
            <w:tcMar>
              <w:top w:w="100" w:type="dxa"/>
              <w:left w:w="100" w:type="dxa"/>
              <w:bottom w:w="100" w:type="dxa"/>
              <w:right w:w="100" w:type="dxa"/>
            </w:tcMar>
          </w:tcPr>
          <w:p w14:paraId="7DA7E41F" w14:textId="77777777" w:rsidR="00B77414" w:rsidRDefault="006316C9">
            <w:pPr>
              <w:widowControl w:val="0"/>
              <w:spacing w:line="240" w:lineRule="auto"/>
            </w:pPr>
            <w:r>
              <w:t>T</w:t>
            </w:r>
          </w:p>
        </w:tc>
        <w:tc>
          <w:tcPr>
            <w:tcW w:w="1175" w:type="dxa"/>
            <w:tcMar>
              <w:top w:w="100" w:type="dxa"/>
              <w:left w:w="100" w:type="dxa"/>
              <w:bottom w:w="100" w:type="dxa"/>
              <w:right w:w="100" w:type="dxa"/>
            </w:tcMar>
          </w:tcPr>
          <w:p w14:paraId="2CE7775E" w14:textId="77777777" w:rsidR="00B77414" w:rsidRDefault="00B77414">
            <w:pPr>
              <w:spacing w:line="240" w:lineRule="auto"/>
            </w:pPr>
          </w:p>
        </w:tc>
      </w:tr>
      <w:tr w:rsidR="00B77414" w14:paraId="0746B37B" w14:textId="77777777" w:rsidTr="41312088">
        <w:tc>
          <w:tcPr>
            <w:tcW w:w="1135" w:type="dxa"/>
            <w:tcMar>
              <w:top w:w="100" w:type="dxa"/>
              <w:left w:w="100" w:type="dxa"/>
              <w:bottom w:w="100" w:type="dxa"/>
              <w:right w:w="100" w:type="dxa"/>
            </w:tcMar>
          </w:tcPr>
          <w:p w14:paraId="5F58113D" w14:textId="77777777" w:rsidR="00B77414" w:rsidRDefault="006316C9">
            <w:pPr>
              <w:widowControl w:val="0"/>
              <w:spacing w:line="240" w:lineRule="auto"/>
            </w:pPr>
            <w:r>
              <w:t>Step 5</w:t>
            </w:r>
          </w:p>
        </w:tc>
        <w:tc>
          <w:tcPr>
            <w:tcW w:w="5130" w:type="dxa"/>
            <w:tcMar>
              <w:top w:w="100" w:type="dxa"/>
              <w:left w:w="100" w:type="dxa"/>
              <w:bottom w:w="100" w:type="dxa"/>
              <w:right w:w="100" w:type="dxa"/>
            </w:tcMar>
          </w:tcPr>
          <w:p w14:paraId="509A3723" w14:textId="77777777" w:rsidR="00B77414" w:rsidRDefault="006316C9">
            <w:pPr>
              <w:widowControl w:val="0"/>
              <w:spacing w:line="240" w:lineRule="auto"/>
            </w:pPr>
            <w:r w:rsidRPr="41312088">
              <w:rPr>
                <w:lang w:val="en-US"/>
              </w:rPr>
              <w:t xml:space="preserve">The screen shall detail the reward summary details for the account and provisions to redeem reward points as a cashback to the </w:t>
            </w:r>
            <w:proofErr w:type="spellStart"/>
            <w:r w:rsidRPr="41312088">
              <w:rPr>
                <w:lang w:val="en-US"/>
              </w:rPr>
              <w:t>PayZapp</w:t>
            </w:r>
            <w:proofErr w:type="spellEnd"/>
            <w:r w:rsidRPr="41312088">
              <w:rPr>
                <w:lang w:val="en-US"/>
              </w:rPr>
              <w:t xml:space="preserve"> </w:t>
            </w:r>
            <w:r w:rsidRPr="41312088">
              <w:rPr>
                <w:lang w:val="en-US"/>
              </w:rPr>
              <w:lastRenderedPageBreak/>
              <w:t>wallet</w:t>
            </w:r>
          </w:p>
        </w:tc>
        <w:tc>
          <w:tcPr>
            <w:tcW w:w="1260" w:type="dxa"/>
            <w:tcMar>
              <w:top w:w="100" w:type="dxa"/>
              <w:left w:w="100" w:type="dxa"/>
              <w:bottom w:w="100" w:type="dxa"/>
              <w:right w:w="100" w:type="dxa"/>
            </w:tcMar>
          </w:tcPr>
          <w:p w14:paraId="47421BB9" w14:textId="77777777" w:rsidR="00B77414" w:rsidRDefault="006316C9">
            <w:pPr>
              <w:widowControl w:val="0"/>
              <w:spacing w:line="240" w:lineRule="auto"/>
            </w:pPr>
            <w:r>
              <w:lastRenderedPageBreak/>
              <w:t>System</w:t>
            </w:r>
          </w:p>
        </w:tc>
        <w:tc>
          <w:tcPr>
            <w:tcW w:w="1080" w:type="dxa"/>
            <w:tcMar>
              <w:top w:w="100" w:type="dxa"/>
              <w:left w:w="100" w:type="dxa"/>
              <w:bottom w:w="100" w:type="dxa"/>
              <w:right w:w="100" w:type="dxa"/>
            </w:tcMar>
          </w:tcPr>
          <w:p w14:paraId="4E2E5229" w14:textId="77777777" w:rsidR="00B77414" w:rsidRDefault="006316C9">
            <w:pPr>
              <w:widowControl w:val="0"/>
              <w:spacing w:line="240" w:lineRule="auto"/>
            </w:pPr>
            <w:r>
              <w:t>T</w:t>
            </w:r>
          </w:p>
        </w:tc>
        <w:tc>
          <w:tcPr>
            <w:tcW w:w="1175" w:type="dxa"/>
            <w:tcMar>
              <w:top w:w="100" w:type="dxa"/>
              <w:left w:w="100" w:type="dxa"/>
              <w:bottom w:w="100" w:type="dxa"/>
              <w:right w:w="100" w:type="dxa"/>
            </w:tcMar>
          </w:tcPr>
          <w:p w14:paraId="6212D372" w14:textId="77777777" w:rsidR="00B77414" w:rsidRDefault="00B77414">
            <w:pPr>
              <w:spacing w:line="240" w:lineRule="auto"/>
            </w:pPr>
          </w:p>
        </w:tc>
      </w:tr>
      <w:tr w:rsidR="00B77414" w14:paraId="192E40D6" w14:textId="77777777" w:rsidTr="41312088">
        <w:tc>
          <w:tcPr>
            <w:tcW w:w="1135" w:type="dxa"/>
            <w:tcMar>
              <w:top w:w="100" w:type="dxa"/>
              <w:left w:w="100" w:type="dxa"/>
              <w:bottom w:w="100" w:type="dxa"/>
              <w:right w:w="100" w:type="dxa"/>
            </w:tcMar>
          </w:tcPr>
          <w:p w14:paraId="3E601AD9" w14:textId="77777777" w:rsidR="00B77414" w:rsidRDefault="006316C9">
            <w:pPr>
              <w:widowControl w:val="0"/>
              <w:spacing w:line="240" w:lineRule="auto"/>
            </w:pPr>
            <w:r>
              <w:t>Step 6</w:t>
            </w:r>
          </w:p>
        </w:tc>
        <w:tc>
          <w:tcPr>
            <w:tcW w:w="5130" w:type="dxa"/>
            <w:tcMar>
              <w:top w:w="100" w:type="dxa"/>
              <w:left w:w="100" w:type="dxa"/>
              <w:bottom w:w="100" w:type="dxa"/>
              <w:right w:w="100" w:type="dxa"/>
            </w:tcMar>
          </w:tcPr>
          <w:p w14:paraId="07F2D445" w14:textId="77777777" w:rsidR="00B77414" w:rsidRDefault="006316C9">
            <w:pPr>
              <w:widowControl w:val="0"/>
              <w:spacing w:line="240" w:lineRule="auto"/>
            </w:pPr>
            <w:commentRangeStart w:id="30"/>
            <w:r>
              <w:t>The user inputs the points to be redeemed and initiates redemption</w:t>
            </w:r>
            <w:commentRangeEnd w:id="30"/>
            <w:r w:rsidR="00B61319">
              <w:rPr>
                <w:rStyle w:val="CommentReference"/>
              </w:rPr>
              <w:commentReference w:id="30"/>
            </w:r>
          </w:p>
        </w:tc>
        <w:tc>
          <w:tcPr>
            <w:tcW w:w="1260" w:type="dxa"/>
            <w:tcMar>
              <w:top w:w="100" w:type="dxa"/>
              <w:left w:w="100" w:type="dxa"/>
              <w:bottom w:w="100" w:type="dxa"/>
              <w:right w:w="100" w:type="dxa"/>
            </w:tcMar>
          </w:tcPr>
          <w:p w14:paraId="09C621F4" w14:textId="77777777" w:rsidR="00B77414" w:rsidRDefault="006316C9">
            <w:pPr>
              <w:widowControl w:val="0"/>
              <w:spacing w:line="240" w:lineRule="auto"/>
            </w:pPr>
            <w:r>
              <w:t>User</w:t>
            </w:r>
          </w:p>
        </w:tc>
        <w:tc>
          <w:tcPr>
            <w:tcW w:w="1080" w:type="dxa"/>
            <w:tcMar>
              <w:top w:w="100" w:type="dxa"/>
              <w:left w:w="100" w:type="dxa"/>
              <w:bottom w:w="100" w:type="dxa"/>
              <w:right w:w="100" w:type="dxa"/>
            </w:tcMar>
          </w:tcPr>
          <w:p w14:paraId="11113AAD" w14:textId="77777777" w:rsidR="00B77414" w:rsidRDefault="006316C9">
            <w:pPr>
              <w:widowControl w:val="0"/>
              <w:spacing w:line="240" w:lineRule="auto"/>
            </w:pPr>
            <w:r>
              <w:t>T</w:t>
            </w:r>
          </w:p>
        </w:tc>
        <w:tc>
          <w:tcPr>
            <w:tcW w:w="1175" w:type="dxa"/>
            <w:tcMar>
              <w:top w:w="100" w:type="dxa"/>
              <w:left w:w="100" w:type="dxa"/>
              <w:bottom w:w="100" w:type="dxa"/>
              <w:right w:w="100" w:type="dxa"/>
            </w:tcMar>
          </w:tcPr>
          <w:p w14:paraId="5D04B8B1" w14:textId="77777777" w:rsidR="00B77414" w:rsidRDefault="00B77414">
            <w:pPr>
              <w:spacing w:line="240" w:lineRule="auto"/>
            </w:pPr>
          </w:p>
        </w:tc>
      </w:tr>
      <w:tr w:rsidR="00B77414" w14:paraId="4F0ED5AD" w14:textId="77777777" w:rsidTr="41312088">
        <w:tc>
          <w:tcPr>
            <w:tcW w:w="1135" w:type="dxa"/>
            <w:tcMar>
              <w:top w:w="100" w:type="dxa"/>
              <w:left w:w="100" w:type="dxa"/>
              <w:bottom w:w="100" w:type="dxa"/>
              <w:right w:w="100" w:type="dxa"/>
            </w:tcMar>
          </w:tcPr>
          <w:p w14:paraId="1E79FFC0" w14:textId="77777777" w:rsidR="00B77414" w:rsidRDefault="006316C9">
            <w:pPr>
              <w:widowControl w:val="0"/>
              <w:spacing w:line="240" w:lineRule="auto"/>
            </w:pPr>
            <w:r>
              <w:t>Step 7</w:t>
            </w:r>
          </w:p>
        </w:tc>
        <w:tc>
          <w:tcPr>
            <w:tcW w:w="5130" w:type="dxa"/>
            <w:tcMar>
              <w:top w:w="100" w:type="dxa"/>
              <w:left w:w="100" w:type="dxa"/>
              <w:bottom w:w="100" w:type="dxa"/>
              <w:right w:w="100" w:type="dxa"/>
            </w:tcMar>
          </w:tcPr>
          <w:p w14:paraId="49553075" w14:textId="77777777" w:rsidR="00B77414" w:rsidRDefault="006316C9">
            <w:pPr>
              <w:widowControl w:val="0"/>
              <w:spacing w:line="240" w:lineRule="auto"/>
            </w:pPr>
            <w:r w:rsidRPr="41312088">
              <w:rPr>
                <w:lang w:val="en-US"/>
              </w:rPr>
              <w:t xml:space="preserve">The system shall add the redemption value as a credit to the Turbo wallet in </w:t>
            </w:r>
            <w:proofErr w:type="spellStart"/>
            <w:r w:rsidRPr="41312088">
              <w:rPr>
                <w:lang w:val="en-US"/>
              </w:rPr>
              <w:t>PayZapp</w:t>
            </w:r>
            <w:proofErr w:type="spellEnd"/>
            <w:r w:rsidRPr="41312088">
              <w:rPr>
                <w:lang w:val="en-US"/>
              </w:rPr>
              <w:t xml:space="preserve"> for future use.</w:t>
            </w:r>
          </w:p>
        </w:tc>
        <w:tc>
          <w:tcPr>
            <w:tcW w:w="1260" w:type="dxa"/>
            <w:tcMar>
              <w:top w:w="100" w:type="dxa"/>
              <w:left w:w="100" w:type="dxa"/>
              <w:bottom w:w="100" w:type="dxa"/>
              <w:right w:w="100" w:type="dxa"/>
            </w:tcMar>
          </w:tcPr>
          <w:p w14:paraId="6430CBD3" w14:textId="77777777" w:rsidR="00B77414" w:rsidRDefault="006316C9">
            <w:pPr>
              <w:widowControl w:val="0"/>
              <w:spacing w:line="240" w:lineRule="auto"/>
            </w:pPr>
            <w:r>
              <w:t>System</w:t>
            </w:r>
          </w:p>
        </w:tc>
        <w:tc>
          <w:tcPr>
            <w:tcW w:w="1080" w:type="dxa"/>
            <w:tcMar>
              <w:top w:w="100" w:type="dxa"/>
              <w:left w:w="100" w:type="dxa"/>
              <w:bottom w:w="100" w:type="dxa"/>
              <w:right w:w="100" w:type="dxa"/>
            </w:tcMar>
          </w:tcPr>
          <w:p w14:paraId="3F0836E4" w14:textId="77777777" w:rsidR="00B77414" w:rsidRDefault="006316C9">
            <w:pPr>
              <w:widowControl w:val="0"/>
              <w:spacing w:line="240" w:lineRule="auto"/>
            </w:pPr>
            <w:r>
              <w:t>T</w:t>
            </w:r>
          </w:p>
        </w:tc>
        <w:tc>
          <w:tcPr>
            <w:tcW w:w="1175" w:type="dxa"/>
            <w:tcMar>
              <w:top w:w="100" w:type="dxa"/>
              <w:left w:w="100" w:type="dxa"/>
              <w:bottom w:w="100" w:type="dxa"/>
              <w:right w:w="100" w:type="dxa"/>
            </w:tcMar>
          </w:tcPr>
          <w:p w14:paraId="392EAF7B" w14:textId="77777777" w:rsidR="00B77414" w:rsidRDefault="00B77414">
            <w:pPr>
              <w:spacing w:line="240" w:lineRule="auto"/>
            </w:pPr>
          </w:p>
        </w:tc>
      </w:tr>
    </w:tbl>
    <w:p w14:paraId="07283F71" w14:textId="77777777" w:rsidR="00B77414" w:rsidRDefault="00B77414">
      <w:pPr>
        <w:rPr>
          <w:color w:val="434343"/>
        </w:rPr>
      </w:pPr>
    </w:p>
    <w:p w14:paraId="3329C567" w14:textId="77777777" w:rsidR="00B77414" w:rsidRDefault="006316C9" w:rsidP="615C074A">
      <w:pPr>
        <w:pStyle w:val="Heading1"/>
        <w:numPr>
          <w:ilvl w:val="0"/>
          <w:numId w:val="15"/>
        </w:numPr>
        <w:ind w:left="360"/>
        <w:rPr>
          <w:b/>
          <w:bCs/>
          <w:sz w:val="24"/>
          <w:szCs w:val="24"/>
        </w:rPr>
      </w:pPr>
      <w:bookmarkStart w:id="31" w:name="_1ksv4uv"/>
      <w:bookmarkStart w:id="32" w:name="_Toc117191742"/>
      <w:bookmarkEnd w:id="31"/>
      <w:r w:rsidRPr="4DC96A0A">
        <w:rPr>
          <w:b/>
          <w:bCs/>
          <w:sz w:val="24"/>
          <w:szCs w:val="24"/>
        </w:rPr>
        <w:t>Reward points provision</w:t>
      </w:r>
      <w:bookmarkEnd w:id="32"/>
    </w:p>
    <w:p w14:paraId="6486D250" w14:textId="77777777" w:rsidR="00B77414" w:rsidRDefault="006316C9" w:rsidP="41312088">
      <w:pPr>
        <w:numPr>
          <w:ilvl w:val="0"/>
          <w:numId w:val="12"/>
        </w:numPr>
        <w:rPr>
          <w:color w:val="434343"/>
          <w:lang w:val="en-US"/>
        </w:rPr>
      </w:pPr>
      <w:r w:rsidRPr="41312088">
        <w:rPr>
          <w:color w:val="434343"/>
          <w:lang w:val="en-US"/>
        </w:rPr>
        <w:t>A daily provisioning is done at the banks end on reward balances.</w:t>
      </w:r>
    </w:p>
    <w:p w14:paraId="233F355C" w14:textId="77777777" w:rsidR="00B77414" w:rsidRDefault="006316C9">
      <w:pPr>
        <w:numPr>
          <w:ilvl w:val="0"/>
          <w:numId w:val="12"/>
        </w:numPr>
        <w:rPr>
          <w:color w:val="434343"/>
        </w:rPr>
      </w:pPr>
      <w:commentRangeStart w:id="33"/>
      <w:r>
        <w:rPr>
          <w:color w:val="434343"/>
        </w:rPr>
        <w:t>The conversion value on 100% of the reward points available for redemption on any given day is provisioned.</w:t>
      </w:r>
      <w:commentRangeEnd w:id="33"/>
      <w:r w:rsidR="00B61319">
        <w:rPr>
          <w:rStyle w:val="CommentReference"/>
        </w:rPr>
        <w:commentReference w:id="33"/>
      </w:r>
    </w:p>
    <w:p w14:paraId="4AEECC49" w14:textId="77777777" w:rsidR="00B77414" w:rsidRDefault="006316C9">
      <w:pPr>
        <w:numPr>
          <w:ilvl w:val="0"/>
          <w:numId w:val="12"/>
        </w:numPr>
        <w:rPr>
          <w:color w:val="434343"/>
        </w:rPr>
      </w:pPr>
      <w:r>
        <w:rPr>
          <w:color w:val="434343"/>
        </w:rPr>
        <w:t>The following indicative logic</w:t>
      </w:r>
    </w:p>
    <w:p w14:paraId="461FD965" w14:textId="77777777" w:rsidR="00B77414" w:rsidRDefault="006316C9">
      <w:pPr>
        <w:numPr>
          <w:ilvl w:val="1"/>
          <w:numId w:val="12"/>
        </w:numPr>
        <w:rPr>
          <w:color w:val="434343"/>
        </w:rPr>
      </w:pPr>
      <w:r>
        <w:rPr>
          <w:color w:val="434343"/>
        </w:rPr>
        <w:t>Rewards earned - Add</w:t>
      </w:r>
    </w:p>
    <w:p w14:paraId="4EE3DF77" w14:textId="77777777" w:rsidR="00B77414" w:rsidRDefault="006316C9">
      <w:pPr>
        <w:numPr>
          <w:ilvl w:val="1"/>
          <w:numId w:val="12"/>
        </w:numPr>
        <w:rPr>
          <w:color w:val="434343"/>
        </w:rPr>
      </w:pPr>
      <w:commentRangeStart w:id="34"/>
      <w:r>
        <w:rPr>
          <w:color w:val="434343"/>
        </w:rPr>
        <w:t>Rewards redemptions - Subtract</w:t>
      </w:r>
      <w:commentRangeEnd w:id="34"/>
      <w:r w:rsidR="00E62D9A">
        <w:rPr>
          <w:rStyle w:val="CommentReference"/>
        </w:rPr>
        <w:commentReference w:id="34"/>
      </w:r>
    </w:p>
    <w:p w14:paraId="1700C807" w14:textId="77777777" w:rsidR="00B77414" w:rsidRDefault="006316C9">
      <w:pPr>
        <w:numPr>
          <w:ilvl w:val="1"/>
          <w:numId w:val="12"/>
        </w:numPr>
        <w:rPr>
          <w:color w:val="434343"/>
        </w:rPr>
      </w:pPr>
      <w:r>
        <w:rPr>
          <w:color w:val="434343"/>
        </w:rPr>
        <w:t>Rewards reversal (Purchase refunds) - Subtract</w:t>
      </w:r>
    </w:p>
    <w:p w14:paraId="14066852" w14:textId="0905EA98" w:rsidR="00B77414" w:rsidRDefault="006316C9">
      <w:pPr>
        <w:numPr>
          <w:ilvl w:val="1"/>
          <w:numId w:val="12"/>
        </w:numPr>
        <w:rPr>
          <w:color w:val="434343"/>
        </w:rPr>
      </w:pPr>
      <w:r w:rsidRPr="140B27E2">
        <w:rPr>
          <w:color w:val="434343"/>
        </w:rPr>
        <w:t>Rewards Lapse</w:t>
      </w:r>
      <w:r w:rsidR="78D53B0F" w:rsidRPr="140B27E2">
        <w:rPr>
          <w:color w:val="434343"/>
        </w:rPr>
        <w:t xml:space="preserve"> – </w:t>
      </w:r>
      <w:r w:rsidRPr="140B27E2">
        <w:rPr>
          <w:color w:val="434343"/>
        </w:rPr>
        <w:t>Subtract</w:t>
      </w:r>
    </w:p>
    <w:p w14:paraId="796D5A0B" w14:textId="1BDCB36D" w:rsidR="140B27E2" w:rsidRDefault="140B27E2" w:rsidP="140B27E2">
      <w:pPr>
        <w:rPr>
          <w:color w:val="434343"/>
        </w:rPr>
      </w:pPr>
    </w:p>
    <w:p w14:paraId="2A2110F5" w14:textId="4172CB20" w:rsidR="16545C12" w:rsidRDefault="16545C12" w:rsidP="140B27E2">
      <w:pPr>
        <w:pStyle w:val="Heading1"/>
        <w:numPr>
          <w:ilvl w:val="0"/>
          <w:numId w:val="15"/>
        </w:numPr>
        <w:ind w:left="360"/>
        <w:rPr>
          <w:b/>
          <w:bCs/>
          <w:sz w:val="24"/>
          <w:szCs w:val="24"/>
        </w:rPr>
      </w:pPr>
      <w:bookmarkStart w:id="35" w:name="_Toc117191743"/>
      <w:r w:rsidRPr="140B27E2">
        <w:rPr>
          <w:b/>
          <w:bCs/>
          <w:sz w:val="24"/>
          <w:szCs w:val="24"/>
        </w:rPr>
        <w:t>Handling negative reward points</w:t>
      </w:r>
      <w:bookmarkEnd w:id="35"/>
    </w:p>
    <w:p w14:paraId="6AAF1C77" w14:textId="0E786F68" w:rsidR="760543CC" w:rsidRDefault="760543CC" w:rsidP="140B27E2">
      <w:pPr>
        <w:rPr>
          <w:b/>
          <w:bCs/>
        </w:rPr>
      </w:pPr>
      <w:r w:rsidRPr="140B27E2">
        <w:rPr>
          <w:b/>
          <w:bCs/>
        </w:rPr>
        <w:t>Use Case:</w:t>
      </w:r>
    </w:p>
    <w:p w14:paraId="17E0F968" w14:textId="66634EB9" w:rsidR="760543CC" w:rsidRDefault="760543CC" w:rsidP="140B27E2">
      <w:pPr>
        <w:pStyle w:val="ListParagraph"/>
        <w:numPr>
          <w:ilvl w:val="0"/>
          <w:numId w:val="2"/>
        </w:numPr>
      </w:pPr>
      <w:r>
        <w:t>Customer earns reward points on purchase, as per the accrual definition for the transaction.</w:t>
      </w:r>
    </w:p>
    <w:p w14:paraId="651E23D7" w14:textId="4EF4EAA0" w:rsidR="760543CC" w:rsidRDefault="760543CC" w:rsidP="140B27E2">
      <w:pPr>
        <w:pStyle w:val="ListParagraph"/>
        <w:numPr>
          <w:ilvl w:val="0"/>
          <w:numId w:val="2"/>
        </w:numPr>
      </w:pPr>
      <w:r w:rsidRPr="41312088">
        <w:rPr>
          <w:lang w:val="en-US"/>
        </w:rPr>
        <w:t xml:space="preserve">The customers are allowed to redeem the reward points to the </w:t>
      </w:r>
      <w:proofErr w:type="spellStart"/>
      <w:r w:rsidRPr="41312088">
        <w:rPr>
          <w:lang w:val="en-US"/>
        </w:rPr>
        <w:t>payzapp</w:t>
      </w:r>
      <w:proofErr w:type="spellEnd"/>
      <w:r w:rsidRPr="41312088">
        <w:rPr>
          <w:lang w:val="en-US"/>
        </w:rPr>
        <w:t xml:space="preserve"> wallet.</w:t>
      </w:r>
    </w:p>
    <w:p w14:paraId="3DC61897" w14:textId="40DA7AEB" w:rsidR="760543CC" w:rsidRDefault="760543CC" w:rsidP="140B27E2">
      <w:pPr>
        <w:pStyle w:val="ListParagraph"/>
        <w:numPr>
          <w:ilvl w:val="0"/>
          <w:numId w:val="2"/>
        </w:numPr>
      </w:pPr>
      <w:r w:rsidRPr="41312088">
        <w:rPr>
          <w:lang w:val="en-US"/>
        </w:rPr>
        <w:t>Post redemption, there could be a scenario where the merchant has processed a refund for an earlier transaction. The reward points are reversed proportionately on the card account.</w:t>
      </w:r>
    </w:p>
    <w:p w14:paraId="456441DD" w14:textId="7A674BFA" w:rsidR="760543CC" w:rsidRDefault="760543CC" w:rsidP="140B27E2">
      <w:pPr>
        <w:pStyle w:val="ListParagraph"/>
        <w:numPr>
          <w:ilvl w:val="0"/>
          <w:numId w:val="2"/>
        </w:numPr>
      </w:pPr>
      <w:r w:rsidRPr="41312088">
        <w:rPr>
          <w:lang w:val="en-US"/>
        </w:rPr>
        <w:t>The reward balance might move to a –</w:t>
      </w:r>
      <w:proofErr w:type="spellStart"/>
      <w:r w:rsidRPr="41312088">
        <w:rPr>
          <w:lang w:val="en-US"/>
        </w:rPr>
        <w:t>ve</w:t>
      </w:r>
      <w:proofErr w:type="spellEnd"/>
      <w:r w:rsidRPr="41312088">
        <w:rPr>
          <w:lang w:val="en-US"/>
        </w:rPr>
        <w:t xml:space="preserve"> balance in such </w:t>
      </w:r>
      <w:proofErr w:type="gramStart"/>
      <w:r w:rsidRPr="41312088">
        <w:rPr>
          <w:lang w:val="en-US"/>
        </w:rPr>
        <w:t>scenario’s</w:t>
      </w:r>
      <w:proofErr w:type="gramEnd"/>
      <w:r w:rsidRPr="41312088">
        <w:rPr>
          <w:lang w:val="en-US"/>
        </w:rPr>
        <w:t>.</w:t>
      </w:r>
    </w:p>
    <w:p w14:paraId="318A870A" w14:textId="18FE9A07" w:rsidR="760543CC" w:rsidRDefault="760543CC" w:rsidP="140B27E2">
      <w:pPr>
        <w:pStyle w:val="ListParagraph"/>
        <w:numPr>
          <w:ilvl w:val="0"/>
          <w:numId w:val="2"/>
        </w:numPr>
      </w:pPr>
      <w:r w:rsidRPr="41312088">
        <w:rPr>
          <w:lang w:val="en-US"/>
        </w:rPr>
        <w:t>Usually, these –</w:t>
      </w:r>
      <w:proofErr w:type="spellStart"/>
      <w:r w:rsidRPr="41312088">
        <w:rPr>
          <w:lang w:val="en-US"/>
        </w:rPr>
        <w:t>ve</w:t>
      </w:r>
      <w:proofErr w:type="spellEnd"/>
      <w:r w:rsidRPr="41312088">
        <w:rPr>
          <w:lang w:val="en-US"/>
        </w:rPr>
        <w:t xml:space="preserve"> balances are normalized when the customers make incremental purchases which earn reward points.</w:t>
      </w:r>
    </w:p>
    <w:p w14:paraId="4196D375" w14:textId="0EFF9EE9" w:rsidR="760543CC" w:rsidRDefault="760543CC" w:rsidP="140B27E2">
      <w:pPr>
        <w:pStyle w:val="ListParagraph"/>
        <w:numPr>
          <w:ilvl w:val="0"/>
          <w:numId w:val="2"/>
        </w:numPr>
      </w:pPr>
      <w:r w:rsidRPr="41312088">
        <w:rPr>
          <w:lang w:val="en-US"/>
        </w:rPr>
        <w:t>However, if the balances remain –</w:t>
      </w:r>
      <w:proofErr w:type="spellStart"/>
      <w:r w:rsidRPr="41312088">
        <w:rPr>
          <w:lang w:val="en-US"/>
        </w:rPr>
        <w:t>ve</w:t>
      </w:r>
      <w:proofErr w:type="spellEnd"/>
      <w:r w:rsidRPr="41312088">
        <w:rPr>
          <w:lang w:val="en-US"/>
        </w:rPr>
        <w:t xml:space="preserve"> beyond a threshold TAT, it is expected to be billed to the customer’s account since the reward balances are booked as expenses in the </w:t>
      </w:r>
      <w:proofErr w:type="gramStart"/>
      <w:r w:rsidRPr="41312088">
        <w:rPr>
          <w:lang w:val="en-US"/>
        </w:rPr>
        <w:t>banks</w:t>
      </w:r>
      <w:proofErr w:type="gramEnd"/>
      <w:r w:rsidRPr="41312088">
        <w:rPr>
          <w:lang w:val="en-US"/>
        </w:rPr>
        <w:t xml:space="preserve"> books.</w:t>
      </w:r>
    </w:p>
    <w:p w14:paraId="0AC71F32" w14:textId="2F23EE16" w:rsidR="140B27E2" w:rsidRDefault="140B27E2" w:rsidP="140B27E2"/>
    <w:p w14:paraId="33B63CF8" w14:textId="09313353" w:rsidR="760543CC" w:rsidRDefault="760543CC" w:rsidP="140B27E2">
      <w:pPr>
        <w:rPr>
          <w:b/>
          <w:bCs/>
        </w:rPr>
      </w:pPr>
      <w:r w:rsidRPr="140B27E2">
        <w:rPr>
          <w:b/>
          <w:bCs/>
        </w:rPr>
        <w:t>Auto Billing logic:</w:t>
      </w:r>
    </w:p>
    <w:p w14:paraId="0B598FCE" w14:textId="0585C086" w:rsidR="760543CC" w:rsidRDefault="760543CC" w:rsidP="140B27E2">
      <w:pPr>
        <w:pStyle w:val="ListParagraph"/>
        <w:numPr>
          <w:ilvl w:val="0"/>
          <w:numId w:val="1"/>
        </w:numPr>
      </w:pPr>
      <w:r w:rsidRPr="41312088">
        <w:rPr>
          <w:lang w:val="en-US"/>
        </w:rPr>
        <w:t>-</w:t>
      </w:r>
      <w:proofErr w:type="spellStart"/>
      <w:r w:rsidRPr="41312088">
        <w:rPr>
          <w:lang w:val="en-US"/>
        </w:rPr>
        <w:t>ve</w:t>
      </w:r>
      <w:proofErr w:type="spellEnd"/>
      <w:r w:rsidRPr="41312088">
        <w:rPr>
          <w:lang w:val="en-US"/>
        </w:rPr>
        <w:t xml:space="preserve"> balance counter begins on the day following the date on which account reward balance moves to -</w:t>
      </w:r>
      <w:proofErr w:type="spellStart"/>
      <w:r w:rsidRPr="41312088">
        <w:rPr>
          <w:lang w:val="en-US"/>
        </w:rPr>
        <w:t>ve</w:t>
      </w:r>
      <w:proofErr w:type="spellEnd"/>
      <w:r w:rsidRPr="41312088">
        <w:rPr>
          <w:lang w:val="en-US"/>
        </w:rPr>
        <w:t>.</w:t>
      </w:r>
    </w:p>
    <w:p w14:paraId="618322EC" w14:textId="5FADE463" w:rsidR="760543CC" w:rsidRDefault="760543CC" w:rsidP="140B27E2">
      <w:pPr>
        <w:pStyle w:val="ListParagraph"/>
        <w:numPr>
          <w:ilvl w:val="0"/>
          <w:numId w:val="1"/>
        </w:numPr>
      </w:pPr>
      <w:r w:rsidRPr="41312088">
        <w:rPr>
          <w:lang w:val="en-US"/>
        </w:rPr>
        <w:t>If the balance remains consistently -</w:t>
      </w:r>
      <w:proofErr w:type="spellStart"/>
      <w:r w:rsidRPr="41312088">
        <w:rPr>
          <w:lang w:val="en-US"/>
        </w:rPr>
        <w:t>ve</w:t>
      </w:r>
      <w:proofErr w:type="spellEnd"/>
      <w:r w:rsidRPr="41312088">
        <w:rPr>
          <w:lang w:val="en-US"/>
        </w:rPr>
        <w:t xml:space="preserve"> for a period extending 2 complete statement cycles the reward balance is expected to be billed to the card account.</w:t>
      </w:r>
    </w:p>
    <w:p w14:paraId="2EFF65EB" w14:textId="3D75356C" w:rsidR="760543CC" w:rsidRDefault="760543CC" w:rsidP="140B27E2">
      <w:pPr>
        <w:pStyle w:val="ListParagraph"/>
        <w:numPr>
          <w:ilvl w:val="0"/>
          <w:numId w:val="1"/>
        </w:numPr>
      </w:pPr>
      <w:r w:rsidRPr="41312088">
        <w:rPr>
          <w:lang w:val="en-US"/>
        </w:rPr>
        <w:t>Illustration as below.</w:t>
      </w:r>
    </w:p>
    <w:p w14:paraId="73EB39F7" w14:textId="00A4844A" w:rsidR="760543CC" w:rsidRDefault="760543CC" w:rsidP="140B27E2">
      <w:pPr>
        <w:pStyle w:val="ListParagraph"/>
        <w:numPr>
          <w:ilvl w:val="1"/>
          <w:numId w:val="1"/>
        </w:numPr>
      </w:pPr>
      <w:r w:rsidRPr="140B27E2">
        <w:t>Statement date: 12th.</w:t>
      </w:r>
    </w:p>
    <w:p w14:paraId="0733F9B0" w14:textId="3B52575A" w:rsidR="760543CC" w:rsidRDefault="760543CC" w:rsidP="140B27E2">
      <w:pPr>
        <w:pStyle w:val="ListParagraph"/>
        <w:numPr>
          <w:ilvl w:val="1"/>
          <w:numId w:val="1"/>
        </w:numPr>
      </w:pPr>
      <w:r w:rsidRPr="41312088">
        <w:rPr>
          <w:lang w:val="en-US"/>
        </w:rPr>
        <w:lastRenderedPageBreak/>
        <w:t>Reward balance moved to -</w:t>
      </w:r>
      <w:proofErr w:type="spellStart"/>
      <w:r w:rsidRPr="41312088">
        <w:rPr>
          <w:lang w:val="en-US"/>
        </w:rPr>
        <w:t>ve</w:t>
      </w:r>
      <w:proofErr w:type="spellEnd"/>
      <w:r w:rsidRPr="41312088">
        <w:rPr>
          <w:lang w:val="en-US"/>
        </w:rPr>
        <w:t xml:space="preserve"> </w:t>
      </w:r>
      <w:proofErr w:type="gramStart"/>
      <w:r w:rsidRPr="41312088">
        <w:rPr>
          <w:lang w:val="en-US"/>
        </w:rPr>
        <w:t>on :</w:t>
      </w:r>
      <w:proofErr w:type="gramEnd"/>
      <w:r w:rsidRPr="41312088">
        <w:rPr>
          <w:lang w:val="en-US"/>
        </w:rPr>
        <w:t xml:space="preserve"> 2-Oct-22</w:t>
      </w:r>
    </w:p>
    <w:p w14:paraId="674B7138" w14:textId="3C3953F9" w:rsidR="760543CC" w:rsidRDefault="760543CC" w:rsidP="140B27E2">
      <w:pPr>
        <w:pStyle w:val="ListParagraph"/>
        <w:numPr>
          <w:ilvl w:val="1"/>
          <w:numId w:val="1"/>
        </w:numPr>
      </w:pPr>
      <w:r w:rsidRPr="41312088">
        <w:rPr>
          <w:lang w:val="en-US"/>
        </w:rPr>
        <w:t>2 subsequent statement cycles: 13-Oct-22 to 12-Nov-22. 13-Nov-22 to 12-Dec-22.</w:t>
      </w:r>
    </w:p>
    <w:p w14:paraId="54A06CA3" w14:textId="5BCFF949" w:rsidR="760543CC" w:rsidRDefault="760543CC" w:rsidP="140B27E2">
      <w:pPr>
        <w:pStyle w:val="ListParagraph"/>
        <w:numPr>
          <w:ilvl w:val="1"/>
          <w:numId w:val="1"/>
        </w:numPr>
      </w:pPr>
      <w:r w:rsidRPr="41312088">
        <w:rPr>
          <w:lang w:val="en-US"/>
        </w:rPr>
        <w:t>-</w:t>
      </w:r>
      <w:proofErr w:type="spellStart"/>
      <w:r w:rsidRPr="41312088">
        <w:rPr>
          <w:lang w:val="en-US"/>
        </w:rPr>
        <w:t>ve</w:t>
      </w:r>
      <w:proofErr w:type="spellEnd"/>
      <w:r w:rsidRPr="41312088">
        <w:rPr>
          <w:lang w:val="en-US"/>
        </w:rPr>
        <w:t xml:space="preserve"> rewards shall be billed to the account </w:t>
      </w:r>
      <w:proofErr w:type="gramStart"/>
      <w:r w:rsidRPr="41312088">
        <w:rPr>
          <w:lang w:val="en-US"/>
        </w:rPr>
        <w:t>on :</w:t>
      </w:r>
      <w:proofErr w:type="gramEnd"/>
      <w:r w:rsidRPr="41312088">
        <w:rPr>
          <w:lang w:val="en-US"/>
        </w:rPr>
        <w:t xml:space="preserve"> 12-Dec-22 (Statement date).</w:t>
      </w:r>
    </w:p>
    <w:p w14:paraId="72FBFA12" w14:textId="7A463FF7" w:rsidR="760543CC" w:rsidRDefault="760543CC" w:rsidP="140B27E2">
      <w:pPr>
        <w:pStyle w:val="ListParagraph"/>
        <w:numPr>
          <w:ilvl w:val="0"/>
          <w:numId w:val="1"/>
        </w:numPr>
      </w:pPr>
      <w:r w:rsidRPr="41312088">
        <w:rPr>
          <w:lang w:val="en-US"/>
        </w:rPr>
        <w:t>The counter shall be reset if the reward balance moves to a +</w:t>
      </w:r>
      <w:proofErr w:type="spellStart"/>
      <w:r w:rsidRPr="41312088">
        <w:rPr>
          <w:lang w:val="en-US"/>
        </w:rPr>
        <w:t>ve</w:t>
      </w:r>
      <w:proofErr w:type="spellEnd"/>
      <w:r w:rsidRPr="41312088">
        <w:rPr>
          <w:lang w:val="en-US"/>
        </w:rPr>
        <w:t xml:space="preserve"> value in the interim. Eg, if balance moves to +</w:t>
      </w:r>
      <w:proofErr w:type="spellStart"/>
      <w:r w:rsidRPr="41312088">
        <w:rPr>
          <w:lang w:val="en-US"/>
        </w:rPr>
        <w:t>ve</w:t>
      </w:r>
      <w:proofErr w:type="spellEnd"/>
      <w:r w:rsidRPr="41312088">
        <w:rPr>
          <w:lang w:val="en-US"/>
        </w:rPr>
        <w:t xml:space="preserve"> on say 5-Dec-22, the counter shall reset and shall be initiated when the account moves to -</w:t>
      </w:r>
      <w:proofErr w:type="spellStart"/>
      <w:r w:rsidRPr="41312088">
        <w:rPr>
          <w:lang w:val="en-US"/>
        </w:rPr>
        <w:t>ve</w:t>
      </w:r>
      <w:proofErr w:type="spellEnd"/>
      <w:r w:rsidRPr="41312088">
        <w:rPr>
          <w:lang w:val="en-US"/>
        </w:rPr>
        <w:t xml:space="preserve"> balance again.</w:t>
      </w:r>
    </w:p>
    <w:p w14:paraId="7574B843" w14:textId="77777777" w:rsidR="003509B1" w:rsidRDefault="003509B1" w:rsidP="003509B1">
      <w:pPr>
        <w:pStyle w:val="ListParagraph"/>
      </w:pPr>
    </w:p>
    <w:p w14:paraId="583CBC84" w14:textId="047E49DF" w:rsidR="00971353" w:rsidRDefault="00AD7C75" w:rsidP="00AD7C75">
      <w:pPr>
        <w:rPr>
          <w:b/>
          <w:bCs/>
          <w:lang w:val="en-IN"/>
        </w:rPr>
      </w:pPr>
      <w:r>
        <w:rPr>
          <w:b/>
          <w:bCs/>
          <w:lang w:val="en-IN"/>
        </w:rPr>
        <w:t xml:space="preserve">5. </w:t>
      </w:r>
      <w:r w:rsidRPr="00AD7C75">
        <w:rPr>
          <w:b/>
          <w:bCs/>
          <w:lang w:val="en-IN"/>
        </w:rPr>
        <w:t xml:space="preserve">Lapsing of </w:t>
      </w:r>
      <w:r w:rsidR="002D11B7" w:rsidRPr="00AD7C75">
        <w:rPr>
          <w:b/>
          <w:bCs/>
          <w:lang w:val="en-IN"/>
        </w:rPr>
        <w:t>Rewards</w:t>
      </w:r>
      <w:r w:rsidR="002D11B7">
        <w:rPr>
          <w:b/>
          <w:bCs/>
          <w:lang w:val="en-IN"/>
        </w:rPr>
        <w:t>: -</w:t>
      </w:r>
    </w:p>
    <w:p w14:paraId="0C7ACE6E" w14:textId="77777777" w:rsidR="002D11B7" w:rsidRPr="00971353" w:rsidRDefault="002D11B7" w:rsidP="00AD7C75">
      <w:pPr>
        <w:rPr>
          <w:b/>
          <w:bCs/>
          <w:lang w:val="en-IN"/>
        </w:rPr>
      </w:pPr>
    </w:p>
    <w:p w14:paraId="75B11D6C" w14:textId="77777777" w:rsidR="00AD7C75" w:rsidRPr="00AD7C75" w:rsidRDefault="00AD7C75" w:rsidP="00AD7C75">
      <w:pPr>
        <w:pStyle w:val="ListParagraph"/>
        <w:numPr>
          <w:ilvl w:val="0"/>
          <w:numId w:val="17"/>
        </w:numPr>
        <w:rPr>
          <w:lang w:val="en-IN"/>
        </w:rPr>
      </w:pPr>
      <w:r w:rsidRPr="00AD7C75">
        <w:rPr>
          <w:lang w:val="en-IN"/>
        </w:rPr>
        <w:t>Customers earn reward points on purchases as per transaction accrual rules.</w:t>
      </w:r>
    </w:p>
    <w:p w14:paraId="26C29CCA" w14:textId="77777777" w:rsidR="00AD7C75" w:rsidRPr="00AD7C75" w:rsidRDefault="00AD7C75" w:rsidP="00AD7C75">
      <w:pPr>
        <w:pStyle w:val="ListParagraph"/>
        <w:numPr>
          <w:ilvl w:val="0"/>
          <w:numId w:val="17"/>
        </w:numPr>
        <w:rPr>
          <w:lang w:val="en-IN"/>
        </w:rPr>
      </w:pPr>
      <w:r w:rsidRPr="00AD7C75">
        <w:rPr>
          <w:lang w:val="en-IN"/>
        </w:rPr>
        <w:t xml:space="preserve">If an account is closed with a rewards balance, points lapse </w:t>
      </w:r>
      <w:r w:rsidRPr="00AD7C75">
        <w:rPr>
          <w:b/>
          <w:bCs/>
          <w:lang w:val="en-IN"/>
        </w:rPr>
        <w:t>30 days post</w:t>
      </w:r>
      <w:r w:rsidRPr="00AD7C75">
        <w:rPr>
          <w:b/>
          <w:bCs/>
          <w:lang w:val="en-IN"/>
        </w:rPr>
        <w:noBreakHyphen/>
        <w:t>closure</w:t>
      </w:r>
      <w:r w:rsidRPr="00AD7C75">
        <w:rPr>
          <w:lang w:val="en-IN"/>
        </w:rPr>
        <w:t xml:space="preserve"> for bundle statuses: </w:t>
      </w:r>
    </w:p>
    <w:p w14:paraId="1305C23C" w14:textId="77777777" w:rsidR="00AD7C75" w:rsidRPr="00AD7C75" w:rsidRDefault="00AD7C75" w:rsidP="00AD7C75">
      <w:pPr>
        <w:pStyle w:val="ListParagraph"/>
        <w:numPr>
          <w:ilvl w:val="1"/>
          <w:numId w:val="17"/>
        </w:numPr>
        <w:rPr>
          <w:lang w:val="en-IN"/>
        </w:rPr>
      </w:pPr>
      <w:r w:rsidRPr="00AD7C75">
        <w:rPr>
          <w:b/>
          <w:bCs/>
          <w:lang w:val="en-IN"/>
        </w:rPr>
        <w:t>C1, C2, C3</w:t>
      </w:r>
      <w:r w:rsidRPr="00AD7C75">
        <w:rPr>
          <w:lang w:val="en-IN"/>
        </w:rPr>
        <w:t xml:space="preserve"> – Closed</w:t>
      </w:r>
    </w:p>
    <w:p w14:paraId="5EF92AE5" w14:textId="77777777" w:rsidR="00AD7C75" w:rsidRPr="00AD7C75" w:rsidRDefault="00AD7C75" w:rsidP="00AD7C75">
      <w:pPr>
        <w:pStyle w:val="ListParagraph"/>
        <w:numPr>
          <w:ilvl w:val="1"/>
          <w:numId w:val="17"/>
        </w:numPr>
        <w:rPr>
          <w:lang w:val="en-IN"/>
        </w:rPr>
      </w:pPr>
      <w:r w:rsidRPr="00AD7C75">
        <w:rPr>
          <w:b/>
          <w:bCs/>
          <w:lang w:val="en-IN"/>
        </w:rPr>
        <w:t>D</w:t>
      </w:r>
      <w:r w:rsidRPr="00AD7C75">
        <w:rPr>
          <w:lang w:val="en-IN"/>
        </w:rPr>
        <w:t xml:space="preserve"> – Deceased</w:t>
      </w:r>
    </w:p>
    <w:p w14:paraId="17EF8EC0" w14:textId="77777777" w:rsidR="00AD7C75" w:rsidRPr="00AD7C75" w:rsidRDefault="00AD7C75" w:rsidP="00AD7C75">
      <w:pPr>
        <w:pStyle w:val="ListParagraph"/>
        <w:numPr>
          <w:ilvl w:val="1"/>
          <w:numId w:val="17"/>
        </w:numPr>
        <w:rPr>
          <w:lang w:val="en-IN"/>
        </w:rPr>
      </w:pPr>
      <w:r w:rsidRPr="00AD7C75">
        <w:rPr>
          <w:b/>
          <w:bCs/>
          <w:lang w:val="en-IN"/>
        </w:rPr>
        <w:t>X</w:t>
      </w:r>
      <w:r w:rsidRPr="00AD7C75">
        <w:rPr>
          <w:lang w:val="en-IN"/>
        </w:rPr>
        <w:t xml:space="preserve"> – Closed by Bank</w:t>
      </w:r>
    </w:p>
    <w:p w14:paraId="5C442361" w14:textId="77777777" w:rsidR="00AD7C75" w:rsidRPr="00AD7C75" w:rsidRDefault="00AD7C75" w:rsidP="00AD7C75">
      <w:pPr>
        <w:pStyle w:val="ListParagraph"/>
        <w:numPr>
          <w:ilvl w:val="0"/>
          <w:numId w:val="17"/>
        </w:numPr>
        <w:rPr>
          <w:lang w:val="en-IN"/>
        </w:rPr>
      </w:pPr>
      <w:commentRangeStart w:id="36"/>
      <w:r w:rsidRPr="00AD7C75">
        <w:rPr>
          <w:lang w:val="en-IN"/>
        </w:rPr>
        <w:t xml:space="preserve">For </w:t>
      </w:r>
      <w:r w:rsidRPr="00AD7C75">
        <w:rPr>
          <w:b/>
          <w:bCs/>
          <w:lang w:val="en-IN"/>
        </w:rPr>
        <w:t>E1–E5 (manually suspended) accounts</w:t>
      </w:r>
      <w:r w:rsidRPr="00AD7C75">
        <w:rPr>
          <w:lang w:val="en-IN"/>
        </w:rPr>
        <w:t>, reward balances lapse immediately.</w:t>
      </w:r>
      <w:commentRangeEnd w:id="36"/>
      <w:r w:rsidR="00C1019C">
        <w:rPr>
          <w:rStyle w:val="CommentReference"/>
        </w:rPr>
        <w:commentReference w:id="36"/>
      </w:r>
    </w:p>
    <w:p w14:paraId="3D0E32F4" w14:textId="77777777" w:rsidR="00AD7C75" w:rsidRPr="00AD7C75" w:rsidRDefault="00AD7C75" w:rsidP="00AD7C75">
      <w:pPr>
        <w:pStyle w:val="ListParagraph"/>
        <w:numPr>
          <w:ilvl w:val="0"/>
          <w:numId w:val="17"/>
        </w:numPr>
        <w:rPr>
          <w:lang w:val="en-IN"/>
        </w:rPr>
      </w:pPr>
      <w:r w:rsidRPr="00AD7C75">
        <w:rPr>
          <w:lang w:val="en-IN"/>
        </w:rPr>
        <w:t>Auto</w:t>
      </w:r>
      <w:r w:rsidRPr="00AD7C75">
        <w:rPr>
          <w:lang w:val="en-IN"/>
        </w:rPr>
        <w:noBreakHyphen/>
        <w:t>lapsing is triggered for these bundle statuses through fixed schedulers.</w:t>
      </w:r>
    </w:p>
    <w:p w14:paraId="64C59800" w14:textId="77777777" w:rsidR="00AD7C75" w:rsidRPr="00AD7C75" w:rsidRDefault="00AD7C75" w:rsidP="00AD7C75">
      <w:pPr>
        <w:pStyle w:val="ListParagraph"/>
        <w:numPr>
          <w:ilvl w:val="0"/>
          <w:numId w:val="17"/>
        </w:numPr>
        <w:rPr>
          <w:lang w:val="en-IN"/>
        </w:rPr>
      </w:pPr>
      <w:r w:rsidRPr="00AD7C75">
        <w:rPr>
          <w:lang w:val="en-IN"/>
        </w:rPr>
        <w:t>2 schedulers are fixed for lapsing for all bundle statuses</w:t>
      </w:r>
    </w:p>
    <w:p w14:paraId="0B651E48" w14:textId="77777777" w:rsidR="00AD7C75" w:rsidRPr="00AD7C75" w:rsidRDefault="00AD7C75" w:rsidP="00AD7C75">
      <w:pPr>
        <w:pStyle w:val="ListParagraph"/>
        <w:numPr>
          <w:ilvl w:val="0"/>
          <w:numId w:val="17"/>
        </w:numPr>
        <w:rPr>
          <w:lang w:val="en-IN"/>
        </w:rPr>
      </w:pPr>
      <w:r w:rsidRPr="00AD7C75">
        <w:rPr>
          <w:lang w:val="en-IN"/>
        </w:rPr>
        <w:t>Failure cases from 1</w:t>
      </w:r>
      <w:r w:rsidRPr="00AD7C75">
        <w:rPr>
          <w:i/>
          <w:iCs/>
          <w:lang w:val="en-IN"/>
        </w:rPr>
        <w:t>st</w:t>
      </w:r>
      <w:r w:rsidRPr="00AD7C75">
        <w:rPr>
          <w:lang w:val="en-IN"/>
        </w:rPr>
        <w:t xml:space="preserve"> run will be picked up in next run</w:t>
      </w:r>
    </w:p>
    <w:p w14:paraId="4147614F" w14:textId="77777777" w:rsidR="00AD7C75" w:rsidRPr="00AD7C75" w:rsidRDefault="00AD7C75" w:rsidP="00AD7C75">
      <w:pPr>
        <w:pStyle w:val="ListParagraph"/>
        <w:numPr>
          <w:ilvl w:val="0"/>
          <w:numId w:val="17"/>
        </w:numPr>
        <w:rPr>
          <w:lang w:val="en-IN"/>
        </w:rPr>
      </w:pPr>
      <w:r w:rsidRPr="00AD7C75">
        <w:rPr>
          <w:lang w:val="en-IN"/>
        </w:rPr>
        <w:t xml:space="preserve">In case of timeout/failures, an </w:t>
      </w:r>
      <w:r w:rsidRPr="00AD7C75">
        <w:rPr>
          <w:b/>
          <w:bCs/>
          <w:lang w:val="en-IN"/>
        </w:rPr>
        <w:t>exception report</w:t>
      </w:r>
      <w:r w:rsidRPr="00AD7C75">
        <w:rPr>
          <w:lang w:val="en-IN"/>
        </w:rPr>
        <w:t xml:space="preserve"> is generated and placed in the report centre.</w:t>
      </w:r>
    </w:p>
    <w:p w14:paraId="6A6CF388" w14:textId="77777777" w:rsidR="00AD7C75" w:rsidRPr="00AD7C75" w:rsidRDefault="00AD7C75" w:rsidP="00AD7C75">
      <w:pPr>
        <w:pStyle w:val="ListParagraph"/>
        <w:numPr>
          <w:ilvl w:val="0"/>
          <w:numId w:val="17"/>
        </w:numPr>
        <w:rPr>
          <w:lang w:val="en-IN"/>
        </w:rPr>
      </w:pPr>
      <w:r w:rsidRPr="00AD7C75">
        <w:rPr>
          <w:lang w:val="en-IN"/>
        </w:rPr>
        <w:t>Operations team reviews the report daily and cures exceptions by raising Incident</w:t>
      </w:r>
    </w:p>
    <w:p w14:paraId="70C78E75" w14:textId="77777777" w:rsidR="00AD7C75" w:rsidRPr="00AD7C75" w:rsidRDefault="00AD7C75" w:rsidP="00AD7C75">
      <w:pPr>
        <w:pStyle w:val="ListParagraph"/>
        <w:numPr>
          <w:ilvl w:val="0"/>
          <w:numId w:val="17"/>
        </w:numPr>
        <w:rPr>
          <w:lang w:val="en-IN"/>
        </w:rPr>
      </w:pPr>
      <w:r w:rsidRPr="00AD7C75">
        <w:rPr>
          <w:lang w:val="en-IN"/>
        </w:rPr>
        <w:t>Ops to make sure to get the lapsing done for all timeout/failure cases.</w:t>
      </w:r>
    </w:p>
    <w:p w14:paraId="6280A5F6" w14:textId="77777777" w:rsidR="003509B1" w:rsidRDefault="003509B1" w:rsidP="003509B1">
      <w:pPr>
        <w:pStyle w:val="ListParagraph"/>
      </w:pPr>
    </w:p>
    <w:p w14:paraId="377C915D" w14:textId="27159D2B" w:rsidR="00B77414" w:rsidRDefault="006316C9" w:rsidP="008F0D51">
      <w:pPr>
        <w:pStyle w:val="Heading1"/>
        <w:rPr>
          <w:b/>
          <w:bCs/>
          <w:sz w:val="24"/>
          <w:szCs w:val="24"/>
        </w:rPr>
      </w:pPr>
      <w:bookmarkStart w:id="37" w:name="_44sinio"/>
      <w:bookmarkStart w:id="38" w:name="_Toc117191744"/>
      <w:bookmarkEnd w:id="37"/>
      <w:commentRangeStart w:id="39"/>
      <w:commentRangeStart w:id="40"/>
      <w:commentRangeStart w:id="41"/>
      <w:r w:rsidRPr="140B27E2">
        <w:rPr>
          <w:b/>
          <w:bCs/>
          <w:sz w:val="24"/>
          <w:szCs w:val="24"/>
        </w:rPr>
        <w:t>Accounting Entries</w:t>
      </w:r>
      <w:bookmarkEnd w:id="38"/>
      <w:commentRangeEnd w:id="39"/>
      <w:r>
        <w:rPr>
          <w:rStyle w:val="CommentReference"/>
          <w:b/>
          <w:bCs/>
          <w:sz w:val="24"/>
          <w:szCs w:val="24"/>
        </w:rPr>
        <w:commentReference w:id="39"/>
      </w:r>
      <w:commentRangeEnd w:id="40"/>
      <w:r>
        <w:rPr>
          <w:rStyle w:val="CommentReference"/>
        </w:rPr>
        <w:commentReference w:id="40"/>
      </w:r>
      <w:commentRangeEnd w:id="41"/>
      <w:r w:rsidR="00086C25">
        <w:rPr>
          <w:rStyle w:val="CommentReference"/>
        </w:rPr>
        <w:commentReference w:id="41"/>
      </w:r>
    </w:p>
    <w:p w14:paraId="40E16C82" w14:textId="77777777" w:rsidR="00B77414" w:rsidRDefault="00B77414"/>
    <w:tbl>
      <w:tblPr>
        <w:tblW w:w="7654" w:type="dxa"/>
        <w:tblInd w:w="846" w:type="dxa"/>
        <w:tblLook w:val="04A0" w:firstRow="1" w:lastRow="0" w:firstColumn="1" w:lastColumn="0" w:noHBand="0" w:noVBand="1"/>
      </w:tblPr>
      <w:tblGrid>
        <w:gridCol w:w="3544"/>
        <w:gridCol w:w="1984"/>
        <w:gridCol w:w="2126"/>
      </w:tblGrid>
      <w:tr w:rsidR="00086C25" w:rsidRPr="00086C25" w14:paraId="33CEE03B" w14:textId="77777777" w:rsidTr="00086C25">
        <w:trPr>
          <w:trHeight w:val="290"/>
        </w:trPr>
        <w:tc>
          <w:tcPr>
            <w:tcW w:w="3544" w:type="dxa"/>
            <w:tcBorders>
              <w:top w:val="single" w:sz="4" w:space="0" w:color="auto"/>
              <w:left w:val="single" w:sz="4" w:space="0" w:color="auto"/>
              <w:bottom w:val="single" w:sz="4" w:space="0" w:color="auto"/>
              <w:right w:val="single" w:sz="4" w:space="0" w:color="auto"/>
            </w:tcBorders>
            <w:shd w:val="clear" w:color="000000" w:fill="999999"/>
            <w:vAlign w:val="center"/>
            <w:hideMark/>
          </w:tcPr>
          <w:p w14:paraId="3F735682" w14:textId="77777777" w:rsidR="00086C25" w:rsidRPr="00086C25" w:rsidRDefault="00086C25" w:rsidP="00086C25">
            <w:pPr>
              <w:spacing w:line="240" w:lineRule="auto"/>
              <w:rPr>
                <w:rFonts w:eastAsia="Times New Roman"/>
                <w:b/>
                <w:bCs/>
                <w:color w:val="000000"/>
                <w:sz w:val="20"/>
                <w:szCs w:val="20"/>
                <w:lang w:val="en-IN" w:eastAsia="en-IN"/>
              </w:rPr>
            </w:pPr>
            <w:r w:rsidRPr="00086C25">
              <w:rPr>
                <w:rFonts w:eastAsia="Times New Roman"/>
                <w:b/>
                <w:bCs/>
                <w:color w:val="000000" w:themeColor="text1"/>
                <w:sz w:val="20"/>
                <w:szCs w:val="20"/>
                <w:lang w:eastAsia="en-IN"/>
              </w:rPr>
              <w:t>Event</w:t>
            </w:r>
          </w:p>
        </w:tc>
        <w:tc>
          <w:tcPr>
            <w:tcW w:w="1984" w:type="dxa"/>
            <w:tcBorders>
              <w:top w:val="single" w:sz="4" w:space="0" w:color="auto"/>
              <w:left w:val="nil"/>
              <w:bottom w:val="single" w:sz="4" w:space="0" w:color="auto"/>
              <w:right w:val="single" w:sz="4" w:space="0" w:color="auto"/>
            </w:tcBorders>
            <w:shd w:val="clear" w:color="000000" w:fill="999999"/>
            <w:vAlign w:val="center"/>
            <w:hideMark/>
          </w:tcPr>
          <w:p w14:paraId="46CA855B" w14:textId="77777777" w:rsidR="00086C25" w:rsidRPr="00086C25" w:rsidRDefault="00086C25" w:rsidP="00086C25">
            <w:pPr>
              <w:spacing w:line="240" w:lineRule="auto"/>
              <w:rPr>
                <w:rFonts w:eastAsia="Times New Roman"/>
                <w:b/>
                <w:bCs/>
                <w:color w:val="000000"/>
                <w:sz w:val="20"/>
                <w:szCs w:val="20"/>
                <w:lang w:val="en-IN" w:eastAsia="en-IN"/>
              </w:rPr>
            </w:pPr>
            <w:r w:rsidRPr="00086C25">
              <w:rPr>
                <w:rFonts w:eastAsia="Times New Roman"/>
                <w:b/>
                <w:bCs/>
                <w:color w:val="000000" w:themeColor="text1"/>
                <w:sz w:val="20"/>
                <w:szCs w:val="20"/>
                <w:lang w:eastAsia="en-IN"/>
              </w:rPr>
              <w:t>Dr</w:t>
            </w:r>
          </w:p>
        </w:tc>
        <w:tc>
          <w:tcPr>
            <w:tcW w:w="2126" w:type="dxa"/>
            <w:tcBorders>
              <w:top w:val="single" w:sz="4" w:space="0" w:color="auto"/>
              <w:left w:val="nil"/>
              <w:bottom w:val="single" w:sz="4" w:space="0" w:color="auto"/>
              <w:right w:val="single" w:sz="4" w:space="0" w:color="auto"/>
            </w:tcBorders>
            <w:shd w:val="clear" w:color="000000" w:fill="999999"/>
            <w:vAlign w:val="center"/>
            <w:hideMark/>
          </w:tcPr>
          <w:p w14:paraId="626ABC83" w14:textId="77777777" w:rsidR="00086C25" w:rsidRPr="00086C25" w:rsidRDefault="00086C25" w:rsidP="00086C25">
            <w:pPr>
              <w:spacing w:line="240" w:lineRule="auto"/>
              <w:rPr>
                <w:rFonts w:eastAsia="Times New Roman"/>
                <w:b/>
                <w:bCs/>
                <w:color w:val="000000"/>
                <w:sz w:val="20"/>
                <w:szCs w:val="20"/>
                <w:lang w:val="en-IN" w:eastAsia="en-IN"/>
              </w:rPr>
            </w:pPr>
            <w:r w:rsidRPr="00086C25">
              <w:rPr>
                <w:rFonts w:eastAsia="Times New Roman"/>
                <w:b/>
                <w:bCs/>
                <w:color w:val="000000" w:themeColor="text1"/>
                <w:sz w:val="20"/>
                <w:szCs w:val="20"/>
                <w:lang w:eastAsia="en-IN"/>
              </w:rPr>
              <w:t>Cr</w:t>
            </w:r>
          </w:p>
        </w:tc>
      </w:tr>
      <w:tr w:rsidR="00086C25" w:rsidRPr="00086C25" w14:paraId="2518D8A4" w14:textId="77777777" w:rsidTr="00086C25">
        <w:trPr>
          <w:trHeight w:val="290"/>
        </w:trPr>
        <w:tc>
          <w:tcPr>
            <w:tcW w:w="3544" w:type="dxa"/>
            <w:tcBorders>
              <w:top w:val="nil"/>
              <w:left w:val="single" w:sz="4" w:space="0" w:color="auto"/>
              <w:bottom w:val="single" w:sz="4" w:space="0" w:color="auto"/>
              <w:right w:val="single" w:sz="4" w:space="0" w:color="auto"/>
            </w:tcBorders>
            <w:vAlign w:val="center"/>
            <w:hideMark/>
          </w:tcPr>
          <w:p w14:paraId="227D0DD4" w14:textId="77777777" w:rsidR="00086C25" w:rsidRPr="00086C25" w:rsidRDefault="00086C25" w:rsidP="00086C25">
            <w:pPr>
              <w:spacing w:line="240" w:lineRule="auto"/>
              <w:rPr>
                <w:rFonts w:eastAsia="Times New Roman"/>
                <w:color w:val="000000"/>
                <w:sz w:val="20"/>
                <w:szCs w:val="20"/>
                <w:lang w:val="en-IN" w:eastAsia="en-IN"/>
              </w:rPr>
            </w:pPr>
            <w:r w:rsidRPr="00086C25">
              <w:rPr>
                <w:rFonts w:eastAsia="Times New Roman"/>
                <w:color w:val="000000" w:themeColor="text1"/>
                <w:sz w:val="20"/>
                <w:szCs w:val="20"/>
                <w:lang w:eastAsia="en-IN"/>
              </w:rPr>
              <w:t>Accrual (TC397)</w:t>
            </w:r>
          </w:p>
        </w:tc>
        <w:tc>
          <w:tcPr>
            <w:tcW w:w="1984" w:type="dxa"/>
            <w:tcBorders>
              <w:top w:val="nil"/>
              <w:left w:val="nil"/>
              <w:bottom w:val="single" w:sz="4" w:space="0" w:color="auto"/>
              <w:right w:val="single" w:sz="4" w:space="0" w:color="auto"/>
            </w:tcBorders>
            <w:vAlign w:val="center"/>
            <w:hideMark/>
          </w:tcPr>
          <w:p w14:paraId="3288420D" w14:textId="77777777" w:rsidR="00086C25" w:rsidRPr="00086C25" w:rsidRDefault="00086C25" w:rsidP="00086C25">
            <w:pPr>
              <w:spacing w:line="240" w:lineRule="auto"/>
              <w:jc w:val="right"/>
              <w:rPr>
                <w:rFonts w:eastAsia="Times New Roman"/>
                <w:color w:val="000000"/>
                <w:sz w:val="20"/>
                <w:szCs w:val="20"/>
                <w:lang w:val="en-IN" w:eastAsia="en-IN"/>
              </w:rPr>
            </w:pPr>
            <w:r w:rsidRPr="00086C25">
              <w:rPr>
                <w:rFonts w:eastAsia="Times New Roman"/>
                <w:color w:val="000000" w:themeColor="text1"/>
                <w:sz w:val="20"/>
                <w:szCs w:val="20"/>
                <w:lang w:eastAsia="en-IN"/>
              </w:rPr>
              <w:t>390202606</w:t>
            </w:r>
          </w:p>
        </w:tc>
        <w:tc>
          <w:tcPr>
            <w:tcW w:w="2126" w:type="dxa"/>
            <w:tcBorders>
              <w:top w:val="nil"/>
              <w:left w:val="nil"/>
              <w:bottom w:val="single" w:sz="4" w:space="0" w:color="auto"/>
              <w:right w:val="single" w:sz="4" w:space="0" w:color="auto"/>
            </w:tcBorders>
            <w:vAlign w:val="center"/>
            <w:hideMark/>
          </w:tcPr>
          <w:p w14:paraId="305AC3DE" w14:textId="77777777" w:rsidR="00086C25" w:rsidRPr="00086C25" w:rsidRDefault="00086C25" w:rsidP="00086C25">
            <w:pPr>
              <w:spacing w:line="240" w:lineRule="auto"/>
              <w:jc w:val="right"/>
              <w:rPr>
                <w:rFonts w:eastAsia="Times New Roman"/>
                <w:color w:val="000000"/>
                <w:sz w:val="20"/>
                <w:szCs w:val="20"/>
                <w:lang w:val="en-IN" w:eastAsia="en-IN"/>
              </w:rPr>
            </w:pPr>
            <w:r w:rsidRPr="00086C25">
              <w:rPr>
                <w:rFonts w:eastAsia="Times New Roman"/>
                <w:color w:val="000000" w:themeColor="text1"/>
                <w:sz w:val="20"/>
                <w:szCs w:val="20"/>
                <w:lang w:eastAsia="en-IN"/>
              </w:rPr>
              <w:t>290701612</w:t>
            </w:r>
          </w:p>
        </w:tc>
      </w:tr>
      <w:tr w:rsidR="00086C25" w:rsidRPr="00086C25" w14:paraId="22B61FB0" w14:textId="77777777" w:rsidTr="00086C25">
        <w:trPr>
          <w:trHeight w:val="290"/>
        </w:trPr>
        <w:tc>
          <w:tcPr>
            <w:tcW w:w="3544" w:type="dxa"/>
            <w:tcBorders>
              <w:top w:val="nil"/>
              <w:left w:val="single" w:sz="4" w:space="0" w:color="auto"/>
              <w:bottom w:val="single" w:sz="4" w:space="0" w:color="auto"/>
              <w:right w:val="single" w:sz="4" w:space="0" w:color="auto"/>
            </w:tcBorders>
            <w:vAlign w:val="center"/>
            <w:hideMark/>
          </w:tcPr>
          <w:p w14:paraId="453BDFDF" w14:textId="77777777" w:rsidR="00086C25" w:rsidRPr="00086C25" w:rsidRDefault="00086C25" w:rsidP="00086C25">
            <w:pPr>
              <w:spacing w:line="240" w:lineRule="auto"/>
              <w:rPr>
                <w:rFonts w:eastAsia="Times New Roman"/>
                <w:color w:val="000000"/>
                <w:sz w:val="20"/>
                <w:szCs w:val="20"/>
                <w:lang w:val="en-IN" w:eastAsia="en-IN"/>
              </w:rPr>
            </w:pPr>
            <w:r w:rsidRPr="00086C25">
              <w:rPr>
                <w:rFonts w:eastAsia="Times New Roman"/>
                <w:color w:val="000000"/>
                <w:sz w:val="20"/>
                <w:szCs w:val="20"/>
                <w:lang w:val="en-IN" w:eastAsia="en-IN"/>
              </w:rPr>
              <w:t>Issuance reversal (TC399)</w:t>
            </w:r>
          </w:p>
        </w:tc>
        <w:tc>
          <w:tcPr>
            <w:tcW w:w="1984" w:type="dxa"/>
            <w:tcBorders>
              <w:top w:val="nil"/>
              <w:left w:val="nil"/>
              <w:bottom w:val="single" w:sz="4" w:space="0" w:color="auto"/>
              <w:right w:val="single" w:sz="4" w:space="0" w:color="auto"/>
            </w:tcBorders>
            <w:vAlign w:val="center"/>
            <w:hideMark/>
          </w:tcPr>
          <w:p w14:paraId="2508551D" w14:textId="77777777" w:rsidR="00086C25" w:rsidRPr="00086C25" w:rsidRDefault="00086C25" w:rsidP="00086C25">
            <w:pPr>
              <w:spacing w:line="240" w:lineRule="auto"/>
              <w:jc w:val="right"/>
              <w:rPr>
                <w:rFonts w:eastAsia="Times New Roman"/>
                <w:color w:val="000000"/>
                <w:sz w:val="20"/>
                <w:szCs w:val="20"/>
                <w:lang w:val="en-IN" w:eastAsia="en-IN"/>
              </w:rPr>
            </w:pPr>
            <w:r w:rsidRPr="00086C25">
              <w:rPr>
                <w:rFonts w:eastAsia="Times New Roman"/>
                <w:color w:val="000000" w:themeColor="text1"/>
                <w:sz w:val="20"/>
                <w:szCs w:val="20"/>
                <w:lang w:eastAsia="en-IN"/>
              </w:rPr>
              <w:t>290701612</w:t>
            </w:r>
          </w:p>
        </w:tc>
        <w:tc>
          <w:tcPr>
            <w:tcW w:w="2126" w:type="dxa"/>
            <w:tcBorders>
              <w:top w:val="nil"/>
              <w:left w:val="nil"/>
              <w:bottom w:val="single" w:sz="4" w:space="0" w:color="auto"/>
              <w:right w:val="single" w:sz="4" w:space="0" w:color="auto"/>
            </w:tcBorders>
            <w:vAlign w:val="center"/>
            <w:hideMark/>
          </w:tcPr>
          <w:p w14:paraId="4BB610FA" w14:textId="77777777" w:rsidR="00086C25" w:rsidRPr="00086C25" w:rsidRDefault="00086C25" w:rsidP="00086C25">
            <w:pPr>
              <w:spacing w:line="240" w:lineRule="auto"/>
              <w:jc w:val="right"/>
              <w:rPr>
                <w:rFonts w:eastAsia="Times New Roman"/>
                <w:color w:val="000000"/>
                <w:sz w:val="20"/>
                <w:szCs w:val="20"/>
                <w:lang w:val="en-IN" w:eastAsia="en-IN"/>
              </w:rPr>
            </w:pPr>
            <w:r w:rsidRPr="00086C25">
              <w:rPr>
                <w:rFonts w:eastAsia="Times New Roman"/>
                <w:color w:val="000000" w:themeColor="text1"/>
                <w:sz w:val="20"/>
                <w:szCs w:val="20"/>
                <w:lang w:eastAsia="en-IN"/>
              </w:rPr>
              <w:t>390202606</w:t>
            </w:r>
          </w:p>
        </w:tc>
      </w:tr>
      <w:tr w:rsidR="00086C25" w:rsidRPr="00086C25" w14:paraId="299E07E0" w14:textId="77777777" w:rsidTr="00086C25">
        <w:trPr>
          <w:trHeight w:val="290"/>
        </w:trPr>
        <w:tc>
          <w:tcPr>
            <w:tcW w:w="3544" w:type="dxa"/>
            <w:tcBorders>
              <w:top w:val="nil"/>
              <w:left w:val="single" w:sz="4" w:space="0" w:color="auto"/>
              <w:bottom w:val="single" w:sz="4" w:space="0" w:color="auto"/>
              <w:right w:val="single" w:sz="4" w:space="0" w:color="auto"/>
            </w:tcBorders>
            <w:vAlign w:val="center"/>
            <w:hideMark/>
          </w:tcPr>
          <w:p w14:paraId="3FEA66BF" w14:textId="77777777" w:rsidR="00086C25" w:rsidRPr="00086C25" w:rsidRDefault="00086C25" w:rsidP="00086C25">
            <w:pPr>
              <w:spacing w:line="240" w:lineRule="auto"/>
              <w:rPr>
                <w:rFonts w:eastAsia="Times New Roman"/>
                <w:color w:val="000000"/>
                <w:sz w:val="20"/>
                <w:szCs w:val="20"/>
                <w:lang w:val="en-IN" w:eastAsia="en-IN"/>
              </w:rPr>
            </w:pPr>
            <w:r w:rsidRPr="00086C25">
              <w:rPr>
                <w:rFonts w:eastAsia="Times New Roman"/>
                <w:color w:val="000000" w:themeColor="text1"/>
                <w:sz w:val="20"/>
                <w:szCs w:val="20"/>
                <w:lang w:eastAsia="en-IN"/>
              </w:rPr>
              <w:t>Redemption (TC398)</w:t>
            </w:r>
          </w:p>
        </w:tc>
        <w:tc>
          <w:tcPr>
            <w:tcW w:w="1984" w:type="dxa"/>
            <w:tcBorders>
              <w:top w:val="nil"/>
              <w:left w:val="nil"/>
              <w:bottom w:val="single" w:sz="4" w:space="0" w:color="auto"/>
              <w:right w:val="single" w:sz="4" w:space="0" w:color="auto"/>
            </w:tcBorders>
            <w:vAlign w:val="center"/>
            <w:hideMark/>
          </w:tcPr>
          <w:p w14:paraId="1E7495FD" w14:textId="77777777" w:rsidR="00086C25" w:rsidRPr="00086C25" w:rsidRDefault="00086C25" w:rsidP="00086C25">
            <w:pPr>
              <w:spacing w:line="240" w:lineRule="auto"/>
              <w:jc w:val="right"/>
              <w:rPr>
                <w:rFonts w:eastAsia="Times New Roman"/>
                <w:color w:val="000000"/>
                <w:sz w:val="20"/>
                <w:szCs w:val="20"/>
                <w:lang w:val="en-IN" w:eastAsia="en-IN"/>
              </w:rPr>
            </w:pPr>
            <w:r w:rsidRPr="00086C25">
              <w:rPr>
                <w:rFonts w:eastAsia="Times New Roman"/>
                <w:color w:val="000000" w:themeColor="text1"/>
                <w:sz w:val="20"/>
                <w:szCs w:val="20"/>
                <w:lang w:eastAsia="en-IN"/>
              </w:rPr>
              <w:t>290701612</w:t>
            </w:r>
          </w:p>
        </w:tc>
        <w:tc>
          <w:tcPr>
            <w:tcW w:w="2126" w:type="dxa"/>
            <w:tcBorders>
              <w:top w:val="nil"/>
              <w:left w:val="nil"/>
              <w:bottom w:val="single" w:sz="4" w:space="0" w:color="auto"/>
              <w:right w:val="single" w:sz="4" w:space="0" w:color="auto"/>
            </w:tcBorders>
            <w:vAlign w:val="center"/>
            <w:hideMark/>
          </w:tcPr>
          <w:p w14:paraId="79AAD443" w14:textId="77777777" w:rsidR="00086C25" w:rsidRPr="00086C25" w:rsidRDefault="00086C25" w:rsidP="00086C25">
            <w:pPr>
              <w:spacing w:line="240" w:lineRule="auto"/>
              <w:jc w:val="right"/>
              <w:rPr>
                <w:rFonts w:eastAsia="Times New Roman"/>
                <w:color w:val="000000"/>
                <w:sz w:val="20"/>
                <w:szCs w:val="20"/>
                <w:lang w:val="en-IN" w:eastAsia="en-IN"/>
              </w:rPr>
            </w:pPr>
            <w:r w:rsidRPr="00086C25">
              <w:rPr>
                <w:rFonts w:eastAsia="Times New Roman"/>
                <w:color w:val="000000" w:themeColor="text1"/>
                <w:sz w:val="20"/>
                <w:szCs w:val="20"/>
                <w:lang w:eastAsia="en-IN"/>
              </w:rPr>
              <w:t>290701538</w:t>
            </w:r>
          </w:p>
        </w:tc>
      </w:tr>
      <w:tr w:rsidR="00086C25" w:rsidRPr="00086C25" w14:paraId="09C5DBD2" w14:textId="77777777" w:rsidTr="00086C25">
        <w:trPr>
          <w:trHeight w:val="290"/>
        </w:trPr>
        <w:tc>
          <w:tcPr>
            <w:tcW w:w="3544" w:type="dxa"/>
            <w:tcBorders>
              <w:top w:val="nil"/>
              <w:left w:val="single" w:sz="4" w:space="0" w:color="auto"/>
              <w:bottom w:val="single" w:sz="4" w:space="0" w:color="auto"/>
              <w:right w:val="single" w:sz="4" w:space="0" w:color="auto"/>
            </w:tcBorders>
            <w:vAlign w:val="center"/>
            <w:hideMark/>
          </w:tcPr>
          <w:p w14:paraId="2EA0E7D4" w14:textId="77777777" w:rsidR="00086C25" w:rsidRPr="00086C25" w:rsidRDefault="00086C25" w:rsidP="00086C25">
            <w:pPr>
              <w:spacing w:line="240" w:lineRule="auto"/>
              <w:rPr>
                <w:rFonts w:eastAsia="Times New Roman"/>
                <w:color w:val="000000"/>
                <w:sz w:val="20"/>
                <w:szCs w:val="20"/>
                <w:lang w:val="en-IN" w:eastAsia="en-IN"/>
              </w:rPr>
            </w:pPr>
            <w:r w:rsidRPr="00086C25">
              <w:rPr>
                <w:rFonts w:eastAsia="Times New Roman"/>
                <w:color w:val="000000" w:themeColor="text1"/>
                <w:sz w:val="20"/>
                <w:szCs w:val="20"/>
                <w:lang w:eastAsia="en-IN"/>
              </w:rPr>
              <w:t>Redemption Reversal (TC395)</w:t>
            </w:r>
          </w:p>
        </w:tc>
        <w:tc>
          <w:tcPr>
            <w:tcW w:w="1984" w:type="dxa"/>
            <w:tcBorders>
              <w:top w:val="nil"/>
              <w:left w:val="nil"/>
              <w:bottom w:val="single" w:sz="4" w:space="0" w:color="auto"/>
              <w:right w:val="single" w:sz="4" w:space="0" w:color="auto"/>
            </w:tcBorders>
            <w:vAlign w:val="center"/>
            <w:hideMark/>
          </w:tcPr>
          <w:p w14:paraId="6DEA867B" w14:textId="77777777" w:rsidR="00086C25" w:rsidRPr="00086C25" w:rsidRDefault="00086C25" w:rsidP="00086C25">
            <w:pPr>
              <w:spacing w:line="240" w:lineRule="auto"/>
              <w:jc w:val="right"/>
              <w:rPr>
                <w:rFonts w:eastAsia="Times New Roman"/>
                <w:color w:val="000000"/>
                <w:sz w:val="20"/>
                <w:szCs w:val="20"/>
                <w:lang w:val="en-IN" w:eastAsia="en-IN"/>
              </w:rPr>
            </w:pPr>
            <w:r w:rsidRPr="00086C25">
              <w:rPr>
                <w:rFonts w:eastAsia="Times New Roman"/>
                <w:color w:val="000000" w:themeColor="text1"/>
                <w:sz w:val="20"/>
                <w:szCs w:val="20"/>
                <w:lang w:eastAsia="en-IN"/>
              </w:rPr>
              <w:t>290701538</w:t>
            </w:r>
          </w:p>
        </w:tc>
        <w:tc>
          <w:tcPr>
            <w:tcW w:w="2126" w:type="dxa"/>
            <w:tcBorders>
              <w:top w:val="nil"/>
              <w:left w:val="nil"/>
              <w:bottom w:val="single" w:sz="4" w:space="0" w:color="auto"/>
              <w:right w:val="single" w:sz="4" w:space="0" w:color="auto"/>
            </w:tcBorders>
            <w:vAlign w:val="center"/>
            <w:hideMark/>
          </w:tcPr>
          <w:p w14:paraId="59360E0D" w14:textId="77777777" w:rsidR="00086C25" w:rsidRPr="00086C25" w:rsidRDefault="00086C25" w:rsidP="00086C25">
            <w:pPr>
              <w:spacing w:line="240" w:lineRule="auto"/>
              <w:jc w:val="right"/>
              <w:rPr>
                <w:rFonts w:eastAsia="Times New Roman"/>
                <w:color w:val="000000"/>
                <w:sz w:val="20"/>
                <w:szCs w:val="20"/>
                <w:lang w:val="en-IN" w:eastAsia="en-IN"/>
              </w:rPr>
            </w:pPr>
            <w:r w:rsidRPr="00086C25">
              <w:rPr>
                <w:rFonts w:eastAsia="Times New Roman"/>
                <w:color w:val="000000" w:themeColor="text1"/>
                <w:sz w:val="20"/>
                <w:szCs w:val="20"/>
                <w:lang w:eastAsia="en-IN"/>
              </w:rPr>
              <w:t>290701612</w:t>
            </w:r>
          </w:p>
        </w:tc>
      </w:tr>
      <w:tr w:rsidR="00086C25" w:rsidRPr="00086C25" w14:paraId="7E7E7F0C" w14:textId="77777777" w:rsidTr="00086C25">
        <w:trPr>
          <w:trHeight w:val="290"/>
        </w:trPr>
        <w:tc>
          <w:tcPr>
            <w:tcW w:w="3544" w:type="dxa"/>
            <w:tcBorders>
              <w:top w:val="nil"/>
              <w:left w:val="single" w:sz="4" w:space="0" w:color="auto"/>
              <w:bottom w:val="single" w:sz="4" w:space="0" w:color="auto"/>
              <w:right w:val="single" w:sz="4" w:space="0" w:color="auto"/>
            </w:tcBorders>
            <w:vAlign w:val="center"/>
            <w:hideMark/>
          </w:tcPr>
          <w:p w14:paraId="068ECBA1" w14:textId="77777777" w:rsidR="00086C25" w:rsidRPr="00086C25" w:rsidRDefault="00086C25" w:rsidP="00086C25">
            <w:pPr>
              <w:spacing w:line="240" w:lineRule="auto"/>
              <w:rPr>
                <w:rFonts w:eastAsia="Times New Roman"/>
                <w:color w:val="000000"/>
                <w:sz w:val="20"/>
                <w:szCs w:val="20"/>
                <w:lang w:val="en-IN" w:eastAsia="en-IN"/>
              </w:rPr>
            </w:pPr>
            <w:r w:rsidRPr="00086C25">
              <w:rPr>
                <w:rFonts w:eastAsia="Times New Roman"/>
                <w:color w:val="000000"/>
                <w:sz w:val="20"/>
                <w:szCs w:val="20"/>
                <w:lang w:val="en-IN" w:eastAsia="en-IN"/>
              </w:rPr>
              <w:t>Lapse</w:t>
            </w:r>
          </w:p>
        </w:tc>
        <w:tc>
          <w:tcPr>
            <w:tcW w:w="1984" w:type="dxa"/>
            <w:tcBorders>
              <w:top w:val="nil"/>
              <w:left w:val="nil"/>
              <w:bottom w:val="single" w:sz="4" w:space="0" w:color="auto"/>
              <w:right w:val="single" w:sz="4" w:space="0" w:color="auto"/>
            </w:tcBorders>
            <w:vAlign w:val="center"/>
            <w:hideMark/>
          </w:tcPr>
          <w:p w14:paraId="2F2685C7" w14:textId="77777777" w:rsidR="00086C25" w:rsidRPr="00086C25" w:rsidRDefault="00086C25" w:rsidP="00086C25">
            <w:pPr>
              <w:spacing w:line="240" w:lineRule="auto"/>
              <w:jc w:val="right"/>
              <w:rPr>
                <w:rFonts w:eastAsia="Times New Roman"/>
                <w:color w:val="000000"/>
                <w:sz w:val="20"/>
                <w:szCs w:val="20"/>
                <w:lang w:val="en-IN" w:eastAsia="en-IN"/>
              </w:rPr>
            </w:pPr>
            <w:r w:rsidRPr="00086C25">
              <w:rPr>
                <w:rFonts w:eastAsia="Times New Roman"/>
                <w:color w:val="000000" w:themeColor="text1"/>
                <w:sz w:val="20"/>
                <w:szCs w:val="20"/>
                <w:lang w:eastAsia="en-IN"/>
              </w:rPr>
              <w:t>290701612</w:t>
            </w:r>
          </w:p>
        </w:tc>
        <w:tc>
          <w:tcPr>
            <w:tcW w:w="2126" w:type="dxa"/>
            <w:tcBorders>
              <w:top w:val="nil"/>
              <w:left w:val="nil"/>
              <w:bottom w:val="single" w:sz="4" w:space="0" w:color="auto"/>
              <w:right w:val="single" w:sz="4" w:space="0" w:color="auto"/>
            </w:tcBorders>
            <w:vAlign w:val="center"/>
            <w:hideMark/>
          </w:tcPr>
          <w:p w14:paraId="73E6F629" w14:textId="77777777" w:rsidR="00086C25" w:rsidRPr="00086C25" w:rsidRDefault="00086C25" w:rsidP="00086C25">
            <w:pPr>
              <w:spacing w:line="240" w:lineRule="auto"/>
              <w:jc w:val="right"/>
              <w:rPr>
                <w:rFonts w:eastAsia="Times New Roman"/>
                <w:color w:val="000000"/>
                <w:sz w:val="20"/>
                <w:szCs w:val="20"/>
                <w:lang w:val="en-IN" w:eastAsia="en-IN"/>
              </w:rPr>
            </w:pPr>
            <w:r w:rsidRPr="00086C25">
              <w:rPr>
                <w:rFonts w:eastAsia="Times New Roman"/>
                <w:color w:val="000000"/>
                <w:sz w:val="20"/>
                <w:szCs w:val="20"/>
                <w:lang w:val="en-IN" w:eastAsia="en-IN"/>
              </w:rPr>
              <w:t>490202086</w:t>
            </w:r>
          </w:p>
        </w:tc>
      </w:tr>
      <w:tr w:rsidR="00086C25" w:rsidRPr="00086C25" w14:paraId="1FA1B147" w14:textId="77777777" w:rsidTr="00086C25">
        <w:trPr>
          <w:trHeight w:val="290"/>
        </w:trPr>
        <w:tc>
          <w:tcPr>
            <w:tcW w:w="3544" w:type="dxa"/>
            <w:tcBorders>
              <w:top w:val="nil"/>
              <w:left w:val="single" w:sz="4" w:space="0" w:color="auto"/>
              <w:bottom w:val="single" w:sz="4" w:space="0" w:color="auto"/>
              <w:right w:val="single" w:sz="4" w:space="0" w:color="auto"/>
            </w:tcBorders>
            <w:vAlign w:val="center"/>
            <w:hideMark/>
          </w:tcPr>
          <w:p w14:paraId="55DCEED0" w14:textId="77777777" w:rsidR="00086C25" w:rsidRPr="00086C25" w:rsidRDefault="00086C25" w:rsidP="00086C25">
            <w:pPr>
              <w:spacing w:line="240" w:lineRule="auto"/>
              <w:rPr>
                <w:rFonts w:eastAsia="Times New Roman"/>
                <w:color w:val="000000"/>
                <w:sz w:val="20"/>
                <w:szCs w:val="20"/>
                <w:lang w:val="en-IN" w:eastAsia="en-IN"/>
              </w:rPr>
            </w:pPr>
            <w:r w:rsidRPr="00086C25">
              <w:rPr>
                <w:rFonts w:eastAsia="Times New Roman"/>
                <w:color w:val="000000" w:themeColor="text1"/>
                <w:sz w:val="20"/>
                <w:szCs w:val="20"/>
                <w:lang w:eastAsia="en-IN"/>
              </w:rPr>
              <w:t>Reversal/ expiry</w:t>
            </w:r>
          </w:p>
        </w:tc>
        <w:tc>
          <w:tcPr>
            <w:tcW w:w="1984" w:type="dxa"/>
            <w:tcBorders>
              <w:top w:val="nil"/>
              <w:left w:val="nil"/>
              <w:bottom w:val="single" w:sz="4" w:space="0" w:color="auto"/>
              <w:right w:val="single" w:sz="4" w:space="0" w:color="auto"/>
            </w:tcBorders>
            <w:vAlign w:val="center"/>
            <w:hideMark/>
          </w:tcPr>
          <w:p w14:paraId="17C27A5B" w14:textId="77777777" w:rsidR="00086C25" w:rsidRPr="00086C25" w:rsidRDefault="00086C25" w:rsidP="00086C25">
            <w:pPr>
              <w:spacing w:line="240" w:lineRule="auto"/>
              <w:rPr>
                <w:rFonts w:eastAsia="Times New Roman"/>
                <w:color w:val="000000"/>
                <w:sz w:val="20"/>
                <w:szCs w:val="20"/>
                <w:lang w:val="en-IN" w:eastAsia="en-IN"/>
              </w:rPr>
            </w:pPr>
            <w:r w:rsidRPr="00086C25">
              <w:rPr>
                <w:rFonts w:eastAsia="Times New Roman"/>
                <w:color w:val="000000" w:themeColor="text1"/>
                <w:sz w:val="20"/>
                <w:szCs w:val="20"/>
                <w:lang w:eastAsia="en-IN"/>
              </w:rPr>
              <w:t>Provision ledger</w:t>
            </w:r>
          </w:p>
        </w:tc>
        <w:tc>
          <w:tcPr>
            <w:tcW w:w="2126" w:type="dxa"/>
            <w:tcBorders>
              <w:top w:val="nil"/>
              <w:left w:val="nil"/>
              <w:bottom w:val="single" w:sz="4" w:space="0" w:color="auto"/>
              <w:right w:val="single" w:sz="4" w:space="0" w:color="auto"/>
            </w:tcBorders>
            <w:vAlign w:val="center"/>
            <w:hideMark/>
          </w:tcPr>
          <w:p w14:paraId="1ADCB1E7" w14:textId="77777777" w:rsidR="00086C25" w:rsidRPr="00086C25" w:rsidRDefault="00086C25" w:rsidP="00086C25">
            <w:pPr>
              <w:spacing w:line="240" w:lineRule="auto"/>
              <w:rPr>
                <w:rFonts w:eastAsia="Times New Roman"/>
                <w:color w:val="000000"/>
                <w:sz w:val="20"/>
                <w:szCs w:val="20"/>
                <w:lang w:val="en-IN" w:eastAsia="en-IN"/>
              </w:rPr>
            </w:pPr>
            <w:r w:rsidRPr="00086C25">
              <w:rPr>
                <w:rFonts w:eastAsia="Times New Roman"/>
                <w:color w:val="000000" w:themeColor="text1"/>
                <w:sz w:val="20"/>
                <w:szCs w:val="20"/>
                <w:lang w:eastAsia="en-IN"/>
              </w:rPr>
              <w:t>Rewards expense</w:t>
            </w:r>
          </w:p>
        </w:tc>
      </w:tr>
      <w:tr w:rsidR="00086C25" w:rsidRPr="00086C25" w14:paraId="77754324" w14:textId="77777777" w:rsidTr="00086C25">
        <w:trPr>
          <w:trHeight w:val="290"/>
        </w:trPr>
        <w:tc>
          <w:tcPr>
            <w:tcW w:w="3544" w:type="dxa"/>
            <w:tcBorders>
              <w:top w:val="nil"/>
              <w:left w:val="single" w:sz="4" w:space="0" w:color="auto"/>
              <w:bottom w:val="single" w:sz="4" w:space="0" w:color="auto"/>
              <w:right w:val="single" w:sz="4" w:space="0" w:color="auto"/>
            </w:tcBorders>
            <w:vAlign w:val="center"/>
            <w:hideMark/>
          </w:tcPr>
          <w:p w14:paraId="191AB9C7" w14:textId="77777777" w:rsidR="00086C25" w:rsidRPr="00086C25" w:rsidRDefault="00086C25" w:rsidP="00086C25">
            <w:pPr>
              <w:spacing w:line="240" w:lineRule="auto"/>
              <w:rPr>
                <w:rFonts w:eastAsia="Times New Roman"/>
                <w:color w:val="000000"/>
                <w:sz w:val="20"/>
                <w:szCs w:val="20"/>
                <w:lang w:val="en-IN" w:eastAsia="en-IN"/>
              </w:rPr>
            </w:pPr>
            <w:commentRangeStart w:id="42"/>
            <w:r w:rsidRPr="00086C25">
              <w:rPr>
                <w:rFonts w:eastAsia="Times New Roman"/>
                <w:color w:val="000000" w:themeColor="text1"/>
                <w:sz w:val="20"/>
                <w:szCs w:val="20"/>
                <w:lang w:eastAsia="en-IN"/>
              </w:rPr>
              <w:t>Closure with negative points</w:t>
            </w:r>
          </w:p>
        </w:tc>
        <w:tc>
          <w:tcPr>
            <w:tcW w:w="1984" w:type="dxa"/>
            <w:tcBorders>
              <w:top w:val="nil"/>
              <w:left w:val="nil"/>
              <w:bottom w:val="single" w:sz="4" w:space="0" w:color="auto"/>
              <w:right w:val="single" w:sz="4" w:space="0" w:color="auto"/>
            </w:tcBorders>
            <w:vAlign w:val="center"/>
            <w:hideMark/>
          </w:tcPr>
          <w:p w14:paraId="3155B79F" w14:textId="77777777" w:rsidR="00086C25" w:rsidRPr="00086C25" w:rsidRDefault="00086C25" w:rsidP="00086C25">
            <w:pPr>
              <w:spacing w:line="240" w:lineRule="auto"/>
              <w:rPr>
                <w:rFonts w:eastAsia="Times New Roman"/>
                <w:color w:val="000000"/>
                <w:sz w:val="20"/>
                <w:szCs w:val="20"/>
                <w:lang w:val="en-IN" w:eastAsia="en-IN"/>
              </w:rPr>
            </w:pPr>
            <w:r w:rsidRPr="00086C25">
              <w:rPr>
                <w:rFonts w:eastAsia="Times New Roman"/>
                <w:color w:val="000000" w:themeColor="text1"/>
                <w:sz w:val="20"/>
                <w:szCs w:val="20"/>
                <w:lang w:eastAsia="en-IN"/>
              </w:rPr>
              <w:t>Card ledger</w:t>
            </w:r>
          </w:p>
        </w:tc>
        <w:tc>
          <w:tcPr>
            <w:tcW w:w="2126" w:type="dxa"/>
            <w:tcBorders>
              <w:top w:val="nil"/>
              <w:left w:val="nil"/>
              <w:bottom w:val="single" w:sz="4" w:space="0" w:color="auto"/>
              <w:right w:val="single" w:sz="4" w:space="0" w:color="auto"/>
            </w:tcBorders>
            <w:vAlign w:val="center"/>
            <w:hideMark/>
          </w:tcPr>
          <w:p w14:paraId="40722EAC" w14:textId="77777777" w:rsidR="00086C25" w:rsidRPr="00086C25" w:rsidRDefault="00086C25" w:rsidP="00086C25">
            <w:pPr>
              <w:spacing w:line="240" w:lineRule="auto"/>
              <w:rPr>
                <w:rFonts w:eastAsia="Times New Roman"/>
                <w:color w:val="000000"/>
                <w:sz w:val="20"/>
                <w:szCs w:val="20"/>
                <w:lang w:val="en-IN" w:eastAsia="en-IN"/>
              </w:rPr>
            </w:pPr>
            <w:r w:rsidRPr="00086C25">
              <w:rPr>
                <w:rFonts w:eastAsia="Times New Roman"/>
                <w:color w:val="000000" w:themeColor="text1"/>
                <w:sz w:val="20"/>
                <w:szCs w:val="20"/>
                <w:lang w:eastAsia="en-IN"/>
              </w:rPr>
              <w:t>Provision</w:t>
            </w:r>
            <w:commentRangeEnd w:id="42"/>
            <w:r w:rsidR="00C1019C">
              <w:rPr>
                <w:rStyle w:val="CommentReference"/>
              </w:rPr>
              <w:commentReference w:id="42"/>
            </w:r>
          </w:p>
        </w:tc>
      </w:tr>
    </w:tbl>
    <w:p w14:paraId="07665B29" w14:textId="1BF4697E" w:rsidR="00B77414" w:rsidRDefault="00B77414" w:rsidP="615C074A"/>
    <w:p w14:paraId="7CC3D60F" w14:textId="77777777" w:rsidR="00B77414" w:rsidRDefault="006316C9">
      <w:pPr>
        <w:numPr>
          <w:ilvl w:val="0"/>
          <w:numId w:val="16"/>
        </w:numPr>
      </w:pPr>
      <w:r w:rsidRPr="41312088">
        <w:rPr>
          <w:lang w:val="en-US"/>
        </w:rPr>
        <w:t>On any given day the reward balance on the turbo base should be equal to the provision value in the Rewards provision GL.</w:t>
      </w:r>
    </w:p>
    <w:p w14:paraId="7FF7F70E" w14:textId="77777777" w:rsidR="00B77414" w:rsidRDefault="006316C9">
      <w:pPr>
        <w:numPr>
          <w:ilvl w:val="0"/>
          <w:numId w:val="16"/>
        </w:numPr>
      </w:pPr>
      <w:r w:rsidRPr="41312088">
        <w:rPr>
          <w:lang w:val="en-US"/>
        </w:rPr>
        <w:t>Expense is booked at the time of reward redemption.</w:t>
      </w:r>
    </w:p>
    <w:p w14:paraId="00367991" w14:textId="0F1D26D8" w:rsidR="00B77414" w:rsidRDefault="44171EAD" w:rsidP="2AD5EB1D">
      <w:pPr>
        <w:numPr>
          <w:ilvl w:val="0"/>
          <w:numId w:val="16"/>
        </w:numPr>
        <w:rPr>
          <w:color w:val="FF0000"/>
          <w:highlight w:val="yellow"/>
          <w:lang w:val="en-US"/>
        </w:rPr>
      </w:pPr>
      <w:commentRangeStart w:id="43"/>
      <w:commentRangeStart w:id="44"/>
      <w:commentRangeStart w:id="45"/>
      <w:r w:rsidRPr="2AD5EB1D">
        <w:rPr>
          <w:lang w:val="en-US"/>
        </w:rPr>
        <w:t>If the reward balance is in negative and the card account is getting closed, the customer shall be informed that the -</w:t>
      </w:r>
      <w:proofErr w:type="spellStart"/>
      <w:r w:rsidRPr="2AD5EB1D">
        <w:rPr>
          <w:lang w:val="en-US"/>
        </w:rPr>
        <w:t>ve</w:t>
      </w:r>
      <w:proofErr w:type="spellEnd"/>
      <w:r w:rsidRPr="2AD5EB1D">
        <w:rPr>
          <w:lang w:val="en-US"/>
        </w:rPr>
        <w:t xml:space="preserve"> balance shall be billed to the customer’s card account and shall be part of the outstanding for the customer to pay. </w:t>
      </w:r>
      <w:commentRangeEnd w:id="43"/>
      <w:r>
        <w:rPr>
          <w:rStyle w:val="CommentReference"/>
          <w:color w:val="FF0000"/>
          <w:sz w:val="22"/>
          <w:szCs w:val="22"/>
          <w:highlight w:val="yellow"/>
          <w:lang w:val="en-US"/>
        </w:rPr>
        <w:commentReference w:id="43"/>
      </w:r>
      <w:commentRangeEnd w:id="44"/>
      <w:r>
        <w:rPr>
          <w:rStyle w:val="CommentReference"/>
        </w:rPr>
        <w:commentReference w:id="44"/>
      </w:r>
      <w:commentRangeEnd w:id="45"/>
      <w:r>
        <w:rPr>
          <w:rStyle w:val="CommentReference"/>
        </w:rPr>
        <w:commentReference w:id="45"/>
      </w:r>
    </w:p>
    <w:p w14:paraId="44E25FC8" w14:textId="77777777" w:rsidR="00B77414" w:rsidRDefault="00B77414"/>
    <w:p w14:paraId="3B8146A9" w14:textId="64828432" w:rsidR="00B77414" w:rsidRDefault="006316C9" w:rsidP="00A73561">
      <w:pPr>
        <w:pStyle w:val="Heading1"/>
        <w:numPr>
          <w:ilvl w:val="0"/>
          <w:numId w:val="20"/>
        </w:numPr>
        <w:rPr>
          <w:b/>
          <w:bCs/>
          <w:sz w:val="24"/>
          <w:szCs w:val="24"/>
        </w:rPr>
      </w:pPr>
      <w:bookmarkStart w:id="46" w:name="_l07rbpovbbo1"/>
      <w:bookmarkStart w:id="47" w:name="_Toc117191745"/>
      <w:bookmarkEnd w:id="46"/>
      <w:r w:rsidRPr="140B27E2">
        <w:rPr>
          <w:b/>
          <w:bCs/>
          <w:sz w:val="24"/>
          <w:szCs w:val="24"/>
        </w:rPr>
        <w:lastRenderedPageBreak/>
        <w:t>Statements</w:t>
      </w:r>
      <w:bookmarkEnd w:id="47"/>
    </w:p>
    <w:p w14:paraId="6980A2CD" w14:textId="0D777F1F" w:rsidR="00B77414" w:rsidRDefault="006316C9" w:rsidP="41312088">
      <w:pPr>
        <w:rPr>
          <w:b/>
          <w:bCs/>
          <w:i/>
          <w:iCs/>
          <w:highlight w:val="yellow"/>
          <w:lang w:val="en-US"/>
        </w:rPr>
      </w:pPr>
      <w:commentRangeStart w:id="48"/>
      <w:r w:rsidRPr="41312088">
        <w:rPr>
          <w:lang w:val="en-US"/>
        </w:rPr>
        <w:t xml:space="preserve">The corresponding impact on reward points against transaction, reversals </w:t>
      </w:r>
      <w:proofErr w:type="spellStart"/>
      <w:r w:rsidRPr="41312088">
        <w:rPr>
          <w:lang w:val="en-US"/>
        </w:rPr>
        <w:t>etc</w:t>
      </w:r>
      <w:proofErr w:type="spellEnd"/>
      <w:r w:rsidRPr="41312088">
        <w:rPr>
          <w:lang w:val="en-US"/>
        </w:rPr>
        <w:t xml:space="preserve"> shall be tagged along to the individual transaction records in the statement. There shall also be a section which shall carry the rewards summary for any given period. This shall constitute Rewards earned, rewards redeemed, </w:t>
      </w:r>
      <w:r w:rsidR="6D8D8A27" w:rsidRPr="41312088">
        <w:rPr>
          <w:lang w:val="en-US"/>
        </w:rPr>
        <w:t xml:space="preserve">lapsed reward points, reward points due for expiry, </w:t>
      </w:r>
      <w:r w:rsidRPr="41312088">
        <w:rPr>
          <w:lang w:val="en-US"/>
        </w:rPr>
        <w:t>available reward points on the account.</w:t>
      </w:r>
      <w:commentRangeEnd w:id="48"/>
      <w:r w:rsidR="00066DEB">
        <w:rPr>
          <w:rStyle w:val="CommentReference"/>
        </w:rPr>
        <w:commentReference w:id="48"/>
      </w:r>
    </w:p>
    <w:p w14:paraId="06F27169" w14:textId="77777777" w:rsidR="00B77414" w:rsidRDefault="00B77414"/>
    <w:p w14:paraId="1DF581F1" w14:textId="77777777" w:rsidR="00B77414" w:rsidRDefault="006316C9" w:rsidP="00A73561">
      <w:pPr>
        <w:pStyle w:val="Heading1"/>
        <w:numPr>
          <w:ilvl w:val="0"/>
          <w:numId w:val="20"/>
        </w:numPr>
        <w:ind w:left="360"/>
        <w:rPr>
          <w:b/>
          <w:bCs/>
          <w:sz w:val="24"/>
          <w:szCs w:val="24"/>
        </w:rPr>
      </w:pPr>
      <w:bookmarkStart w:id="49" w:name="_vmr0aidssv4o"/>
      <w:bookmarkStart w:id="50" w:name="_Toc117191746"/>
      <w:bookmarkEnd w:id="49"/>
      <w:r w:rsidRPr="140B27E2">
        <w:rPr>
          <w:b/>
          <w:bCs/>
          <w:sz w:val="24"/>
          <w:szCs w:val="24"/>
        </w:rPr>
        <w:t>Reports</w:t>
      </w:r>
      <w:bookmarkEnd w:id="50"/>
    </w:p>
    <w:p w14:paraId="6E86C840" w14:textId="77777777" w:rsidR="00B77414" w:rsidRDefault="006316C9" w:rsidP="00A73561">
      <w:pPr>
        <w:numPr>
          <w:ilvl w:val="1"/>
          <w:numId w:val="20"/>
        </w:numPr>
        <w:ind w:left="720"/>
      </w:pPr>
      <w:r>
        <w:t>Reward Balance summary report.</w:t>
      </w:r>
    </w:p>
    <w:p w14:paraId="43BD26F3" w14:textId="77777777" w:rsidR="00B77414" w:rsidRDefault="006316C9" w:rsidP="00A73561">
      <w:pPr>
        <w:numPr>
          <w:ilvl w:val="1"/>
          <w:numId w:val="20"/>
        </w:numPr>
        <w:ind w:left="720"/>
      </w:pPr>
      <w:r>
        <w:t>Accounting entries and daily GL balances.</w:t>
      </w:r>
    </w:p>
    <w:p w14:paraId="041BC417" w14:textId="4D5D4E4A" w:rsidR="179A8661" w:rsidRDefault="179A8661" w:rsidP="615C074A">
      <w:pPr>
        <w:rPr>
          <w:b/>
          <w:bCs/>
          <w:i/>
          <w:iCs/>
          <w:highlight w:val="yellow"/>
        </w:rPr>
      </w:pPr>
      <w:commentRangeStart w:id="51"/>
      <w:commentRangeStart w:id="52"/>
      <w:commentRangeEnd w:id="51"/>
      <w:r>
        <w:rPr>
          <w:rStyle w:val="CommentReference"/>
          <w:b/>
          <w:bCs/>
          <w:i/>
          <w:iCs/>
          <w:sz w:val="22"/>
          <w:szCs w:val="22"/>
          <w:highlight w:val="yellow"/>
        </w:rPr>
        <w:commentReference w:id="51"/>
      </w:r>
      <w:commentRangeEnd w:id="52"/>
      <w:r>
        <w:rPr>
          <w:rStyle w:val="CommentReference"/>
        </w:rPr>
        <w:commentReference w:id="52"/>
      </w:r>
    </w:p>
    <w:sectPr w:rsidR="179A8661">
      <w:headerReference w:type="even" r:id="rId14"/>
      <w:headerReference w:type="default" r:id="rId15"/>
      <w:footerReference w:type="even" r:id="rId16"/>
      <w:footerReference w:type="default" r:id="rId17"/>
      <w:headerReference w:type="first" r:id="rId18"/>
      <w:footerReference w:type="first" r:id="rId19"/>
      <w:pgSz w:w="12240" w:h="15840"/>
      <w:pgMar w:top="126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NANDHA KUMAR D" w:date="2026-04-20T11:02:00Z" w:initials="AKD">
    <w:p w14:paraId="4F3CF268" w14:textId="5C7B116F" w:rsidR="00D40657" w:rsidRDefault="00D40657">
      <w:pPr>
        <w:pStyle w:val="CommentText"/>
      </w:pPr>
      <w:r>
        <w:rPr>
          <w:rStyle w:val="CommentReference"/>
        </w:rPr>
        <w:annotationRef/>
      </w:r>
      <w:r>
        <w:t>Kindly confirm if this is configured in system. Is the points expiry data flowing in TPP report?</w:t>
      </w:r>
      <w:r w:rsidR="00066DEB">
        <w:t xml:space="preserve"> </w:t>
      </w:r>
    </w:p>
  </w:comment>
  <w:comment w:id="7" w:author="Siddhesh Dhumal" w:date="2026-04-28T10:57:00Z" w:initials="SD">
    <w:p w14:paraId="1D331B57" w14:textId="77777777" w:rsidR="00A63DAE" w:rsidRDefault="00A63DAE" w:rsidP="00A63DAE">
      <w:pPr>
        <w:pStyle w:val="CommentText"/>
      </w:pPr>
      <w:r>
        <w:rPr>
          <w:rStyle w:val="CommentReference"/>
        </w:rPr>
        <w:annotationRef/>
      </w:r>
      <w:r>
        <w:rPr>
          <w:lang w:val="en-IN"/>
        </w:rPr>
        <w:t xml:space="preserve">This is system config this is not available in TPP </w:t>
      </w:r>
    </w:p>
  </w:comment>
  <w:comment w:id="8" w:author="ANANDHA KUMAR D" w:date="2026-04-07T12:05:00Z" w:initials="AKD">
    <w:p w14:paraId="0DA128B8" w14:textId="4329DFBB" w:rsidR="00830892" w:rsidRDefault="00830892">
      <w:pPr>
        <w:pStyle w:val="CommentText"/>
      </w:pPr>
      <w:r>
        <w:rPr>
          <w:rStyle w:val="CommentReference"/>
        </w:rPr>
        <w:annotationRef/>
      </w:r>
      <w:r w:rsidR="00D40657">
        <w:t>Please clarify as we can see the monthly threshold against merchant preference defined on each account.</w:t>
      </w:r>
    </w:p>
  </w:comment>
  <w:comment w:id="9" w:author="Siddhesh Dhumal" w:date="2026-04-28T10:56:00Z" w:initials="SD">
    <w:p w14:paraId="08487A8E" w14:textId="77777777" w:rsidR="00A63DAE" w:rsidRDefault="00A63DAE" w:rsidP="00A63DAE">
      <w:pPr>
        <w:pStyle w:val="CommentText"/>
      </w:pPr>
      <w:r>
        <w:rPr>
          <w:rStyle w:val="CommentReference"/>
        </w:rPr>
        <w:annotationRef/>
      </w:r>
      <w:r>
        <w:rPr>
          <w:lang w:val="en-IN"/>
        </w:rPr>
        <w:t>This is not applicable for pixel</w:t>
      </w:r>
    </w:p>
  </w:comment>
  <w:comment w:id="10" w:author="ANANDHA KUMAR D" w:date="2026-04-20T11:11:00Z" w:initials="AKD">
    <w:p w14:paraId="6D6C5A04" w14:textId="42C5113D" w:rsidR="00D40657" w:rsidRDefault="00D40657">
      <w:pPr>
        <w:pStyle w:val="CommentText"/>
      </w:pPr>
      <w:r>
        <w:rPr>
          <w:rStyle w:val="CommentReference"/>
        </w:rPr>
        <w:annotationRef/>
      </w:r>
      <w:r w:rsidR="00A0059F">
        <w:t>Can customer will be allowed to use the RP post points lased on card? As we are handling exception in VP.</w:t>
      </w:r>
    </w:p>
  </w:comment>
  <w:comment w:id="11" w:author="Siddhesh Dhumal" w:date="2026-04-28T10:57:00Z" w:initials="SD">
    <w:p w14:paraId="3878CEFE" w14:textId="77777777" w:rsidR="00A63DAE" w:rsidRDefault="00A63DAE" w:rsidP="00A63DAE">
      <w:pPr>
        <w:pStyle w:val="CommentText"/>
      </w:pPr>
      <w:r>
        <w:rPr>
          <w:rStyle w:val="CommentReference"/>
        </w:rPr>
        <w:annotationRef/>
      </w:r>
      <w:r>
        <w:rPr>
          <w:lang w:val="en-IN"/>
        </w:rPr>
        <w:t>No</w:t>
      </w:r>
    </w:p>
  </w:comment>
  <w:comment w:id="14" w:author="ANANDHA KUMAR D" w:date="2026-04-07T12:19:00Z" w:initials="AKD">
    <w:p w14:paraId="3266F9F5" w14:textId="0A4FC2EB" w:rsidR="00E62D9A" w:rsidRDefault="00E62D9A">
      <w:pPr>
        <w:pStyle w:val="CommentText"/>
      </w:pPr>
      <w:r>
        <w:rPr>
          <w:rStyle w:val="CommentReference"/>
        </w:rPr>
        <w:annotationRef/>
      </w:r>
      <w:r w:rsidR="00A0059F">
        <w:t>Kindly clarify on the accounting entries meant here. Is it related rewards provisioning or any other accounting entry.</w:t>
      </w:r>
    </w:p>
  </w:comment>
  <w:comment w:id="15" w:author="Siddhesh Dhumal" w:date="2026-04-28T12:35:00Z" w:initials="SD">
    <w:p w14:paraId="0D033F5C" w14:textId="77777777" w:rsidR="00490C7C" w:rsidRDefault="00490C7C" w:rsidP="00490C7C">
      <w:pPr>
        <w:pStyle w:val="CommentText"/>
      </w:pPr>
      <w:r>
        <w:rPr>
          <w:rStyle w:val="CommentReference"/>
        </w:rPr>
        <w:annotationRef/>
      </w:r>
      <w:r>
        <w:rPr>
          <w:lang w:val="en-IN"/>
        </w:rPr>
        <w:t>This is negative rewards points recovery process.</w:t>
      </w:r>
    </w:p>
  </w:comment>
  <w:comment w:id="16" w:author="ANANDHA KUMAR D" w:date="2026-04-20T11:14:00Z" w:initials="AKD">
    <w:p w14:paraId="211DD145" w14:textId="171DA512" w:rsidR="00A0059F" w:rsidRDefault="00A0059F">
      <w:pPr>
        <w:pStyle w:val="CommentText"/>
      </w:pPr>
      <w:r>
        <w:rPr>
          <w:rStyle w:val="CommentReference"/>
        </w:rPr>
        <w:annotationRef/>
      </w:r>
      <w:r>
        <w:t>Kindly confirm the notifications sent to customers related rewards (For accrual, redemption, reversal and lapse)</w:t>
      </w:r>
    </w:p>
  </w:comment>
  <w:comment w:id="17" w:author="Siddhesh Dhumal" w:date="2026-04-28T11:02:00Z" w:initials="SD">
    <w:p w14:paraId="0DDDD769" w14:textId="77777777" w:rsidR="00A63DAE" w:rsidRDefault="00A63DAE" w:rsidP="00A63DAE">
      <w:pPr>
        <w:pStyle w:val="CommentText"/>
      </w:pPr>
      <w:r>
        <w:rPr>
          <w:rStyle w:val="CommentReference"/>
        </w:rPr>
        <w:annotationRef/>
      </w:r>
      <w:r>
        <w:rPr>
          <w:lang w:val="en-IN"/>
        </w:rPr>
        <w:t>Its is WIP</w:t>
      </w:r>
    </w:p>
  </w:comment>
  <w:comment w:id="18" w:author="ANANDHA KUMAR D" w:date="2026-04-07T12:20:00Z" w:initials="AKD">
    <w:p w14:paraId="517E939F" w14:textId="0DCA9457" w:rsidR="00E62D9A" w:rsidRDefault="00E62D9A">
      <w:pPr>
        <w:pStyle w:val="CommentText"/>
      </w:pPr>
      <w:r>
        <w:rPr>
          <w:rStyle w:val="CommentReference"/>
        </w:rPr>
        <w:annotationRef/>
      </w:r>
      <w:r w:rsidR="00FF5CA2">
        <w:t>Is it configured in system? Kindly confirm. Also share the name of the report available for the same for validation.</w:t>
      </w:r>
    </w:p>
  </w:comment>
  <w:comment w:id="19" w:author="Siddhesh Dhumal" w:date="2026-04-28T11:03:00Z" w:initials="SD">
    <w:p w14:paraId="2FA9831B" w14:textId="77777777" w:rsidR="00104BF4" w:rsidRDefault="00A63DAE" w:rsidP="00104BF4">
      <w:pPr>
        <w:pStyle w:val="CommentText"/>
      </w:pPr>
      <w:r>
        <w:rPr>
          <w:rStyle w:val="CommentReference"/>
        </w:rPr>
        <w:annotationRef/>
      </w:r>
      <w:r w:rsidR="00104BF4">
        <w:rPr>
          <w:lang w:val="en-IN"/>
        </w:rPr>
        <w:t>Its in WIP</w:t>
      </w:r>
    </w:p>
  </w:comment>
  <w:comment w:id="24" w:author="ANANDHA KUMAR D" w:date="2026-04-20T11:19:00Z" w:initials="AKD">
    <w:p w14:paraId="78F06F20" w14:textId="27B7245D" w:rsidR="00A0059F" w:rsidRDefault="00A0059F">
      <w:pPr>
        <w:pStyle w:val="CommentText"/>
      </w:pPr>
      <w:r>
        <w:rPr>
          <w:rStyle w:val="CommentReference"/>
        </w:rPr>
        <w:annotationRef/>
      </w:r>
      <w:r>
        <w:t>Bank working days (1, 3</w:t>
      </w:r>
      <w:r w:rsidRPr="00A0059F">
        <w:rPr>
          <w:vertAlign w:val="superscript"/>
        </w:rPr>
        <w:t>rd</w:t>
      </w:r>
      <w:r>
        <w:t xml:space="preserve"> &amp; 5</w:t>
      </w:r>
      <w:r w:rsidRPr="00A0059F">
        <w:rPr>
          <w:vertAlign w:val="superscript"/>
        </w:rPr>
        <w:t>th</w:t>
      </w:r>
      <w:r>
        <w:t xml:space="preserve"> Saturday) to be included.</w:t>
      </w:r>
    </w:p>
  </w:comment>
  <w:comment w:id="25" w:author="Siddhesh Dhumal" w:date="2026-04-28T12:35:00Z" w:initials="SD">
    <w:p w14:paraId="5AC63483" w14:textId="77777777" w:rsidR="00490C7C" w:rsidRDefault="00490C7C" w:rsidP="00490C7C">
      <w:pPr>
        <w:pStyle w:val="CommentText"/>
      </w:pPr>
      <w:r>
        <w:rPr>
          <w:rStyle w:val="CommentReference"/>
        </w:rPr>
        <w:annotationRef/>
      </w:r>
      <w:r>
        <w:rPr>
          <w:lang w:val="en-IN"/>
        </w:rPr>
        <w:t>This is zeta defined working days.</w:t>
      </w:r>
    </w:p>
  </w:comment>
  <w:comment w:id="30" w:author="ANANDHA KUMAR D" w:date="2026-04-20T11:22:00Z" w:initials="AKD">
    <w:p w14:paraId="5986CB4A" w14:textId="57D7CDE9" w:rsidR="00B61319" w:rsidRDefault="00B61319">
      <w:pPr>
        <w:pStyle w:val="CommentText"/>
      </w:pPr>
      <w:r>
        <w:rPr>
          <w:rStyle w:val="CommentReference"/>
        </w:rPr>
        <w:annotationRef/>
      </w:r>
      <w:r>
        <w:t>Is there a OTP based authentication is in place for customer redemptions? Kindly confirm.</w:t>
      </w:r>
    </w:p>
  </w:comment>
  <w:comment w:id="33" w:author="ANANDHA KUMAR D" w:date="2026-04-20T11:23:00Z" w:initials="AKD">
    <w:p w14:paraId="6953F77D" w14:textId="17537B87" w:rsidR="00B61319" w:rsidRDefault="00B61319">
      <w:pPr>
        <w:pStyle w:val="CommentText"/>
      </w:pPr>
      <w:r>
        <w:rPr>
          <w:rStyle w:val="CommentReference"/>
        </w:rPr>
        <w:annotationRef/>
      </w:r>
      <w:r>
        <w:t>Is the provision is done 100% for all cards or it is done basis card ratio? Kindly confirm.</w:t>
      </w:r>
    </w:p>
  </w:comment>
  <w:comment w:id="34" w:author="ANANDHA KUMAR D" w:date="2026-04-07T12:23:00Z" w:initials="AKD">
    <w:p w14:paraId="53FA18A5" w14:textId="1B00A52B" w:rsidR="00E62D9A" w:rsidRDefault="00E62D9A">
      <w:pPr>
        <w:pStyle w:val="CommentText"/>
      </w:pPr>
      <w:r>
        <w:rPr>
          <w:rStyle w:val="CommentReference"/>
        </w:rPr>
        <w:annotationRef/>
      </w:r>
      <w:r>
        <w:t xml:space="preserve">Redemption reversal </w:t>
      </w:r>
      <w:r w:rsidR="00B61319">
        <w:t xml:space="preserve">&amp; points expiry </w:t>
      </w:r>
      <w:r>
        <w:t>to be included</w:t>
      </w:r>
      <w:r w:rsidR="00B61319">
        <w:t>. Please check.</w:t>
      </w:r>
    </w:p>
  </w:comment>
  <w:comment w:id="36" w:author="ANANDHA KUMAR D" w:date="2026-04-20T11:44:00Z" w:initials="AKD">
    <w:p w14:paraId="5FE45186" w14:textId="69568E37" w:rsidR="00C1019C" w:rsidRDefault="00C1019C">
      <w:pPr>
        <w:pStyle w:val="CommentText"/>
      </w:pPr>
      <w:r>
        <w:rPr>
          <w:rStyle w:val="CommentReference"/>
        </w:rPr>
        <w:annotationRef/>
      </w:r>
      <w:r>
        <w:t>Since schedulers are running in morning what if the block placed in after noon will not be lapsed on same day. Scheduler to be changed as such the points lapsing to be done on the same day.</w:t>
      </w:r>
    </w:p>
  </w:comment>
  <w:comment w:id="39" w:author="gopakumark@zeta.tech" w:date="2022-07-19T13:24:00Z" w:initials="go">
    <w:p w14:paraId="71BF21E2" w14:textId="23E31CD8" w:rsidR="60A6464B" w:rsidRDefault="60A6464B">
      <w:r>
        <w:t>to be revised once final approach is approved by bank (business/finance)</w:t>
      </w:r>
      <w:r>
        <w:annotationRef/>
      </w:r>
    </w:p>
  </w:comment>
  <w:comment w:id="40" w:author="gopakumark@zeta.tech" w:date="2022-08-25T11:36:00Z" w:initials="go">
    <w:p w14:paraId="132F5AFB" w14:textId="1F8A3B82" w:rsidR="615C074A" w:rsidRDefault="615C074A">
      <w:r>
        <w:t>updated</w:t>
      </w:r>
      <w:r>
        <w:annotationRef/>
      </w:r>
    </w:p>
  </w:comment>
  <w:comment w:id="41" w:author="ANANDHA KUMAR D" w:date="2026-04-07T12:43:00Z" w:initials="AKD">
    <w:p w14:paraId="259F36CB" w14:textId="09BDF63F" w:rsidR="00086C25" w:rsidRDefault="00086C25">
      <w:pPr>
        <w:pStyle w:val="CommentText"/>
      </w:pPr>
      <w:r>
        <w:rPr>
          <w:rStyle w:val="CommentReference"/>
        </w:rPr>
        <w:annotationRef/>
      </w:r>
      <w:r>
        <w:t>Updated on 07</w:t>
      </w:r>
      <w:r w:rsidRPr="00086C25">
        <w:rPr>
          <w:vertAlign w:val="superscript"/>
        </w:rPr>
        <w:t>th</w:t>
      </w:r>
      <w:r>
        <w:t xml:space="preserve"> Apr 26</w:t>
      </w:r>
    </w:p>
  </w:comment>
  <w:comment w:id="42" w:author="ANANDHA KUMAR D" w:date="2026-04-20T11:48:00Z" w:initials="AKD">
    <w:p w14:paraId="389AC9EB" w14:textId="1BD949FC" w:rsidR="00C1019C" w:rsidRDefault="00C1019C">
      <w:pPr>
        <w:pStyle w:val="CommentText"/>
      </w:pPr>
      <w:r>
        <w:rPr>
          <w:rStyle w:val="CommentReference"/>
        </w:rPr>
        <w:annotationRef/>
      </w:r>
      <w:r>
        <w:t>Kindly confirm if the GL mapping done for this.</w:t>
      </w:r>
    </w:p>
  </w:comment>
  <w:comment w:id="43" w:author="gopakumark@zeta.tech" w:date="2022-07-19T13:27:00Z" w:initials="go">
    <w:p w14:paraId="269AE2F5" w14:textId="4D444E73" w:rsidR="60A6464B" w:rsidRDefault="60A6464B">
      <w:r>
        <w:t>Available in the PRD/BRD. To check and update.</w:t>
      </w:r>
      <w:r>
        <w:annotationRef/>
      </w:r>
    </w:p>
  </w:comment>
  <w:comment w:id="44" w:author="gopakumark@zeta.tech" w:date="2022-08-08T18:28:00Z" w:initials="go">
    <w:p w14:paraId="68EA8ECF" w14:textId="5C48DBB1" w:rsidR="3602FE48" w:rsidRDefault="3602FE48">
      <w:r>
        <w:t>not part of PRD/BRD.</w:t>
      </w:r>
      <w:r>
        <w:annotationRef/>
      </w:r>
    </w:p>
  </w:comment>
  <w:comment w:id="45" w:author="gopakumark@zeta.tech" w:date="2022-08-25T11:13:00Z" w:initials="go">
    <w:p w14:paraId="6D77A271" w14:textId="17BA3FF3" w:rsidR="615C074A" w:rsidRDefault="615C074A">
      <w:r>
        <w:t>new intake to be taken.</w:t>
      </w:r>
      <w:r>
        <w:annotationRef/>
      </w:r>
    </w:p>
  </w:comment>
  <w:comment w:id="48" w:author="ANANDHA KUMAR D" w:date="2026-04-20T11:53:00Z" w:initials="AKD">
    <w:p w14:paraId="7858AE7B" w14:textId="16E3BEF6" w:rsidR="00066DEB" w:rsidRDefault="00066DEB">
      <w:pPr>
        <w:pStyle w:val="CommentText"/>
      </w:pPr>
      <w:r>
        <w:rPr>
          <w:rStyle w:val="CommentReference"/>
        </w:rPr>
        <w:annotationRef/>
      </w:r>
      <w:r>
        <w:t>Please confirm time window in which the points expiry information shared with customer.</w:t>
      </w:r>
    </w:p>
  </w:comment>
  <w:comment w:id="51" w:author="gopakumark@zeta.tech" w:date="2022-07-19T13:18:00Z" w:initials="go">
    <w:p w14:paraId="02A759A8" w14:textId="72568E22" w:rsidR="60A6464B" w:rsidRDefault="60A6464B">
      <w:r>
        <w:t>Check for confirmation on expiry of reward points. If available in the BRD/PRD.</w:t>
      </w:r>
      <w:r>
        <w:annotationRef/>
      </w:r>
    </w:p>
  </w:comment>
  <w:comment w:id="52" w:author="gopakumark@zeta.tech" w:date="2022-08-25T11:16:00Z" w:initials="go">
    <w:p w14:paraId="757EFD7B" w14:textId="17CA483B" w:rsidR="615C074A" w:rsidRDefault="615C074A">
      <w:r>
        <w:t>2 years as confirmed. Added to assumption section.</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3CF268" w15:done="0"/>
  <w15:commentEx w15:paraId="1D331B57" w15:paraIdParent="4F3CF268" w15:done="0"/>
  <w15:commentEx w15:paraId="0DA128B8" w15:done="1"/>
  <w15:commentEx w15:paraId="08487A8E" w15:paraIdParent="0DA128B8" w15:done="1"/>
  <w15:commentEx w15:paraId="6D6C5A04" w15:done="0"/>
  <w15:commentEx w15:paraId="3878CEFE" w15:paraIdParent="6D6C5A04" w15:done="0"/>
  <w15:commentEx w15:paraId="3266F9F5" w15:done="0"/>
  <w15:commentEx w15:paraId="0D033F5C" w15:paraIdParent="3266F9F5" w15:done="0"/>
  <w15:commentEx w15:paraId="211DD145" w15:done="0"/>
  <w15:commentEx w15:paraId="0DDDD769" w15:paraIdParent="211DD145" w15:done="0"/>
  <w15:commentEx w15:paraId="517E939F" w15:done="0"/>
  <w15:commentEx w15:paraId="2FA9831B" w15:paraIdParent="517E939F" w15:done="0"/>
  <w15:commentEx w15:paraId="78F06F20" w15:done="0"/>
  <w15:commentEx w15:paraId="5AC63483" w15:paraIdParent="78F06F20" w15:done="0"/>
  <w15:commentEx w15:paraId="5986CB4A" w15:done="0"/>
  <w15:commentEx w15:paraId="6953F77D" w15:done="0"/>
  <w15:commentEx w15:paraId="53FA18A5" w15:done="0"/>
  <w15:commentEx w15:paraId="5FE45186" w15:done="0"/>
  <w15:commentEx w15:paraId="71BF21E2" w15:done="0"/>
  <w15:commentEx w15:paraId="132F5AFB" w15:paraIdParent="71BF21E2" w15:done="0"/>
  <w15:commentEx w15:paraId="259F36CB" w15:paraIdParent="71BF21E2" w15:done="0"/>
  <w15:commentEx w15:paraId="389AC9EB" w15:done="0"/>
  <w15:commentEx w15:paraId="269AE2F5" w15:done="0"/>
  <w15:commentEx w15:paraId="68EA8ECF" w15:paraIdParent="269AE2F5" w15:done="0"/>
  <w15:commentEx w15:paraId="6D77A271" w15:paraIdParent="269AE2F5" w15:done="0"/>
  <w15:commentEx w15:paraId="7858AE7B" w15:done="0"/>
  <w15:commentEx w15:paraId="02A759A8" w15:done="0"/>
  <w15:commentEx w15:paraId="757EFD7B" w15:paraIdParent="02A759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0862D" w16cex:dateUtc="2026-04-20T05:32:00Z"/>
  <w16cex:commentExtensible w16cex:durableId="6ABE0309" w16cex:dateUtc="2026-04-28T05:27:00Z"/>
  <w16cex:commentExtensible w16cex:durableId="2D7F7177" w16cex:dateUtc="2026-04-07T06:35:00Z"/>
  <w16cex:commentExtensible w16cex:durableId="711FB703" w16cex:dateUtc="2026-04-28T05:26:00Z"/>
  <w16cex:commentExtensible w16cex:durableId="2D908865" w16cex:dateUtc="2026-04-20T05:41:00Z"/>
  <w16cex:commentExtensible w16cex:durableId="3D4546EB" w16cex:dateUtc="2026-04-28T05:27:00Z"/>
  <w16cex:commentExtensible w16cex:durableId="2D7F74CE" w16cex:dateUtc="2026-04-07T06:49:00Z"/>
  <w16cex:commentExtensible w16cex:durableId="2E6C058C" w16cex:dateUtc="2026-04-28T07:05:00Z"/>
  <w16cex:commentExtensible w16cex:durableId="2D9088FA" w16cex:dateUtc="2026-04-20T05:44:00Z"/>
  <w16cex:commentExtensible w16cex:durableId="43096144" w16cex:dateUtc="2026-04-28T05:32:00Z"/>
  <w16cex:commentExtensible w16cex:durableId="2D7F74FF" w16cex:dateUtc="2026-04-07T06:50:00Z"/>
  <w16cex:commentExtensible w16cex:durableId="4230CED3" w16cex:dateUtc="2026-04-28T05:33:00Z"/>
  <w16cex:commentExtensible w16cex:durableId="2D908A2C" w16cex:dateUtc="2026-04-20T05:49:00Z"/>
  <w16cex:commentExtensible w16cex:durableId="46860CFA" w16cex:dateUtc="2026-04-28T07:05:00Z"/>
  <w16cex:commentExtensible w16cex:durableId="2D908AE0" w16cex:dateUtc="2026-04-20T05:52:00Z"/>
  <w16cex:commentExtensible w16cex:durableId="2D908B22" w16cex:dateUtc="2026-04-20T05:53:00Z"/>
  <w16cex:commentExtensible w16cex:durableId="2D7F75B0" w16cex:dateUtc="2026-04-07T06:53:00Z"/>
  <w16cex:commentExtensible w16cex:durableId="2D90901A" w16cex:dateUtc="2026-04-20T06:14:00Z"/>
  <w16cex:commentExtensible w16cex:durableId="39A59AC8" w16cex:dateUtc="2022-07-19T07:54:00Z"/>
  <w16cex:commentExtensible w16cex:durableId="4DACDC22" w16cex:dateUtc="2022-08-25T06:06:00Z"/>
  <w16cex:commentExtensible w16cex:durableId="2D7F7A55" w16cex:dateUtc="2026-04-07T07:13:00Z"/>
  <w16cex:commentExtensible w16cex:durableId="2D9090FB" w16cex:dateUtc="2026-04-20T06:18:00Z"/>
  <w16cex:commentExtensible w16cex:durableId="528D039C" w16cex:dateUtc="2022-07-19T07:57:00Z"/>
  <w16cex:commentExtensible w16cex:durableId="6C1F9484" w16cex:dateUtc="2022-08-08T12:58:00Z"/>
  <w16cex:commentExtensible w16cex:durableId="03F51D40" w16cex:dateUtc="2022-08-25T05:43:00Z"/>
  <w16cex:commentExtensible w16cex:durableId="2D90923B" w16cex:dateUtc="2026-04-20T06:23:00Z"/>
  <w16cex:commentExtensible w16cex:durableId="61B8F332" w16cex:dateUtc="2022-07-19T07:48:00Z"/>
  <w16cex:commentExtensible w16cex:durableId="7FC09619" w16cex:dateUtc="2022-08-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3CF268" w16cid:durableId="2D90862D"/>
  <w16cid:commentId w16cid:paraId="1D331B57" w16cid:durableId="6ABE0309"/>
  <w16cid:commentId w16cid:paraId="0DA128B8" w16cid:durableId="2D7F7177"/>
  <w16cid:commentId w16cid:paraId="08487A8E" w16cid:durableId="711FB703"/>
  <w16cid:commentId w16cid:paraId="6D6C5A04" w16cid:durableId="2D908865"/>
  <w16cid:commentId w16cid:paraId="3878CEFE" w16cid:durableId="3D4546EB"/>
  <w16cid:commentId w16cid:paraId="3266F9F5" w16cid:durableId="2D7F74CE"/>
  <w16cid:commentId w16cid:paraId="0D033F5C" w16cid:durableId="2E6C058C"/>
  <w16cid:commentId w16cid:paraId="211DD145" w16cid:durableId="2D9088FA"/>
  <w16cid:commentId w16cid:paraId="0DDDD769" w16cid:durableId="43096144"/>
  <w16cid:commentId w16cid:paraId="517E939F" w16cid:durableId="2D7F74FF"/>
  <w16cid:commentId w16cid:paraId="2FA9831B" w16cid:durableId="4230CED3"/>
  <w16cid:commentId w16cid:paraId="78F06F20" w16cid:durableId="2D908A2C"/>
  <w16cid:commentId w16cid:paraId="5AC63483" w16cid:durableId="46860CFA"/>
  <w16cid:commentId w16cid:paraId="5986CB4A" w16cid:durableId="2D908AE0"/>
  <w16cid:commentId w16cid:paraId="6953F77D" w16cid:durableId="2D908B22"/>
  <w16cid:commentId w16cid:paraId="53FA18A5" w16cid:durableId="2D7F75B0"/>
  <w16cid:commentId w16cid:paraId="5FE45186" w16cid:durableId="2D90901A"/>
  <w16cid:commentId w16cid:paraId="71BF21E2" w16cid:durableId="39A59AC8"/>
  <w16cid:commentId w16cid:paraId="132F5AFB" w16cid:durableId="4DACDC22"/>
  <w16cid:commentId w16cid:paraId="259F36CB" w16cid:durableId="2D7F7A55"/>
  <w16cid:commentId w16cid:paraId="389AC9EB" w16cid:durableId="2D9090FB"/>
  <w16cid:commentId w16cid:paraId="269AE2F5" w16cid:durableId="528D039C"/>
  <w16cid:commentId w16cid:paraId="68EA8ECF" w16cid:durableId="6C1F9484"/>
  <w16cid:commentId w16cid:paraId="6D77A271" w16cid:durableId="03F51D40"/>
  <w16cid:commentId w16cid:paraId="7858AE7B" w16cid:durableId="2D90923B"/>
  <w16cid:commentId w16cid:paraId="02A759A8" w16cid:durableId="61B8F332"/>
  <w16cid:commentId w16cid:paraId="757EFD7B" w16cid:durableId="7FC096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5404F" w14:textId="77777777" w:rsidR="001762F2" w:rsidRDefault="001762F2" w:rsidP="00C307AB">
      <w:pPr>
        <w:spacing w:line="240" w:lineRule="auto"/>
      </w:pPr>
      <w:r>
        <w:separator/>
      </w:r>
    </w:p>
  </w:endnote>
  <w:endnote w:type="continuationSeparator" w:id="0">
    <w:p w14:paraId="7B22C673" w14:textId="77777777" w:rsidR="001762F2" w:rsidRDefault="001762F2" w:rsidP="00C307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96B0" w14:textId="18C77022" w:rsidR="00C307AB" w:rsidRDefault="00C307AB">
    <w:pPr>
      <w:pStyle w:val="Footer"/>
    </w:pPr>
    <w:r>
      <w:rPr>
        <w:noProof/>
      </w:rPr>
      <mc:AlternateContent>
        <mc:Choice Requires="wps">
          <w:drawing>
            <wp:anchor distT="0" distB="0" distL="0" distR="0" simplePos="0" relativeHeight="251658244" behindDoc="0" locked="0" layoutInCell="1" allowOverlap="1" wp14:anchorId="3625760F" wp14:editId="3C55287A">
              <wp:simplePos x="635" y="635"/>
              <wp:positionH relativeFrom="column">
                <wp:align>center</wp:align>
              </wp:positionH>
              <wp:positionV relativeFrom="paragraph">
                <wp:posOffset>635</wp:posOffset>
              </wp:positionV>
              <wp:extent cx="443865" cy="443865"/>
              <wp:effectExtent l="0" t="0" r="4445" b="13335"/>
              <wp:wrapSquare wrapText="bothSides"/>
              <wp:docPr id="5" name="Text Box 5"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6E2721" w14:textId="2FDFEB5D"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625760F" id="_x0000_t202" coordsize="21600,21600" o:spt="202" path="m,l,21600r21600,l21600,xe">
              <v:stroke joinstyle="miter"/>
              <v:path gradientshapeok="t" o:connecttype="rect"/>
            </v:shapetype>
            <v:shape id="Text Box 5" o:spid="_x0000_s1028" type="#_x0000_t202" alt="Classification - Restricted" style="position:absolute;margin-left:0;margin-top:.05pt;width:34.95pt;height:34.95pt;z-index:25165824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textbox style="mso-fit-shape-to-text:t" inset="0,0,0,0">
                <w:txbxContent>
                  <w:p w14:paraId="2F6E2721" w14:textId="2FDFEB5D"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02FA" w14:textId="2682BEB8" w:rsidR="00C307AB" w:rsidRDefault="00C307AB">
    <w:pPr>
      <w:pStyle w:val="Footer"/>
    </w:pPr>
    <w:r>
      <w:rPr>
        <w:noProof/>
      </w:rPr>
      <mc:AlternateContent>
        <mc:Choice Requires="wps">
          <w:drawing>
            <wp:anchor distT="0" distB="0" distL="0" distR="0" simplePos="0" relativeHeight="251658245" behindDoc="0" locked="0" layoutInCell="1" allowOverlap="1" wp14:anchorId="00DB6653" wp14:editId="5F25187C">
              <wp:simplePos x="635" y="635"/>
              <wp:positionH relativeFrom="column">
                <wp:align>center</wp:align>
              </wp:positionH>
              <wp:positionV relativeFrom="paragraph">
                <wp:posOffset>635</wp:posOffset>
              </wp:positionV>
              <wp:extent cx="443865" cy="443865"/>
              <wp:effectExtent l="0" t="0" r="4445" b="13335"/>
              <wp:wrapSquare wrapText="bothSides"/>
              <wp:docPr id="6" name="Text Box 6"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1C8B19" w14:textId="701134D7"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0DB6653" id="_x0000_t202" coordsize="21600,21600" o:spt="202" path="m,l,21600r21600,l21600,xe">
              <v:stroke joinstyle="miter"/>
              <v:path gradientshapeok="t" o:connecttype="rect"/>
            </v:shapetype>
            <v:shape id="Text Box 6" o:spid="_x0000_s1029" type="#_x0000_t202" alt="Classification - Restricted" style="position:absolute;margin-left:0;margin-top:.05pt;width:34.95pt;height:34.95pt;z-index:251658245;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661C8B19" w14:textId="701134D7"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2223" w14:textId="155AB00F" w:rsidR="00C307AB" w:rsidRDefault="00C307AB">
    <w:pPr>
      <w:pStyle w:val="Footer"/>
    </w:pPr>
    <w:r>
      <w:rPr>
        <w:noProof/>
      </w:rPr>
      <mc:AlternateContent>
        <mc:Choice Requires="wps">
          <w:drawing>
            <wp:anchor distT="0" distB="0" distL="0" distR="0" simplePos="0" relativeHeight="251658243" behindDoc="0" locked="0" layoutInCell="1" allowOverlap="1" wp14:anchorId="5320EC37" wp14:editId="75127ECF">
              <wp:simplePos x="635" y="635"/>
              <wp:positionH relativeFrom="column">
                <wp:align>center</wp:align>
              </wp:positionH>
              <wp:positionV relativeFrom="paragraph">
                <wp:posOffset>635</wp:posOffset>
              </wp:positionV>
              <wp:extent cx="443865" cy="443865"/>
              <wp:effectExtent l="0" t="0" r="4445" b="13335"/>
              <wp:wrapSquare wrapText="bothSides"/>
              <wp:docPr id="4" name="Text Box 4"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68AB5F" w14:textId="7B833EF0"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320EC37" id="_x0000_t202" coordsize="21600,21600" o:spt="202" path="m,l,21600r21600,l21600,xe">
              <v:stroke joinstyle="miter"/>
              <v:path gradientshapeok="t" o:connecttype="rect"/>
            </v:shapetype>
            <v:shape id="Text Box 4" o:spid="_x0000_s1031" type="#_x0000_t202" alt="Classification - Restricted" style="position:absolute;margin-left:0;margin-top:.05pt;width:34.95pt;height:34.95pt;z-index:251658243;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6568AB5F" w14:textId="7B833EF0"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7DB87" w14:textId="77777777" w:rsidR="001762F2" w:rsidRDefault="001762F2" w:rsidP="00C307AB">
      <w:pPr>
        <w:spacing w:line="240" w:lineRule="auto"/>
      </w:pPr>
      <w:r>
        <w:separator/>
      </w:r>
    </w:p>
  </w:footnote>
  <w:footnote w:type="continuationSeparator" w:id="0">
    <w:p w14:paraId="4C7F8E9B" w14:textId="77777777" w:rsidR="001762F2" w:rsidRDefault="001762F2" w:rsidP="00C307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D3D9" w14:textId="2DDD2669" w:rsidR="00C307AB" w:rsidRDefault="00C307AB">
    <w:pPr>
      <w:pStyle w:val="Header"/>
    </w:pPr>
    <w:r>
      <w:rPr>
        <w:noProof/>
      </w:rPr>
      <mc:AlternateContent>
        <mc:Choice Requires="wps">
          <w:drawing>
            <wp:anchor distT="0" distB="0" distL="0" distR="0" simplePos="0" relativeHeight="251658241" behindDoc="0" locked="0" layoutInCell="1" allowOverlap="1" wp14:anchorId="1817603D" wp14:editId="25BF925E">
              <wp:simplePos x="635" y="635"/>
              <wp:positionH relativeFrom="column">
                <wp:align>center</wp:align>
              </wp:positionH>
              <wp:positionV relativeFrom="paragraph">
                <wp:posOffset>635</wp:posOffset>
              </wp:positionV>
              <wp:extent cx="443865" cy="443865"/>
              <wp:effectExtent l="0" t="0" r="4445" b="13335"/>
              <wp:wrapSquare wrapText="bothSides"/>
              <wp:docPr id="2" name="Text Box 2"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8B6563" w14:textId="06BD42FD"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817603D" id="_x0000_t202" coordsize="21600,21600" o:spt="202" path="m,l,21600r21600,l21600,xe">
              <v:stroke joinstyle="miter"/>
              <v:path gradientshapeok="t" o:connecttype="rect"/>
            </v:shapetype>
            <v:shape id="Text Box 2" o:spid="_x0000_s1026" type="#_x0000_t202" alt="Classification - Restricted" style="position:absolute;margin-left:0;margin-top:.05pt;width:34.95pt;height:34.95pt;z-index:251658241;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288B6563" w14:textId="06BD42FD"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0E895" w14:textId="7175C9ED" w:rsidR="00C307AB" w:rsidRDefault="00C307AB">
    <w:pPr>
      <w:pStyle w:val="Header"/>
    </w:pPr>
    <w:r>
      <w:rPr>
        <w:noProof/>
      </w:rPr>
      <mc:AlternateContent>
        <mc:Choice Requires="wps">
          <w:drawing>
            <wp:anchor distT="0" distB="0" distL="0" distR="0" simplePos="0" relativeHeight="251658242" behindDoc="0" locked="0" layoutInCell="1" allowOverlap="1" wp14:anchorId="4ED08AF3" wp14:editId="1800349A">
              <wp:simplePos x="635" y="635"/>
              <wp:positionH relativeFrom="column">
                <wp:align>center</wp:align>
              </wp:positionH>
              <wp:positionV relativeFrom="paragraph">
                <wp:posOffset>635</wp:posOffset>
              </wp:positionV>
              <wp:extent cx="443865" cy="443865"/>
              <wp:effectExtent l="0" t="0" r="4445" b="13335"/>
              <wp:wrapSquare wrapText="bothSides"/>
              <wp:docPr id="3" name="Text Box 3"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D06075" w14:textId="7D1133E1"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ED08AF3" id="_x0000_t202" coordsize="21600,21600" o:spt="202" path="m,l,21600r21600,l21600,xe">
              <v:stroke joinstyle="miter"/>
              <v:path gradientshapeok="t" o:connecttype="rect"/>
            </v:shapetype>
            <v:shape id="Text Box 3" o:spid="_x0000_s1027" type="#_x0000_t202" alt="Classification - Restricted" style="position:absolute;margin-left:0;margin-top:.05pt;width:34.95pt;height:34.95pt;z-index:25165824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48D06075" w14:textId="7D1133E1"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9434" w14:textId="4E9A6CD8" w:rsidR="00C307AB" w:rsidRDefault="00C307AB">
    <w:pPr>
      <w:pStyle w:val="Header"/>
    </w:pPr>
    <w:r>
      <w:rPr>
        <w:noProof/>
      </w:rPr>
      <mc:AlternateContent>
        <mc:Choice Requires="wps">
          <w:drawing>
            <wp:anchor distT="0" distB="0" distL="0" distR="0" simplePos="0" relativeHeight="251658240" behindDoc="0" locked="0" layoutInCell="1" allowOverlap="1" wp14:anchorId="154E761C" wp14:editId="08F655CA">
              <wp:simplePos x="635" y="635"/>
              <wp:positionH relativeFrom="column">
                <wp:align>center</wp:align>
              </wp:positionH>
              <wp:positionV relativeFrom="paragraph">
                <wp:posOffset>635</wp:posOffset>
              </wp:positionV>
              <wp:extent cx="443865" cy="443865"/>
              <wp:effectExtent l="0" t="0" r="4445" b="13335"/>
              <wp:wrapSquare wrapText="bothSides"/>
              <wp:docPr id="1" name="Text Box 1"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D7BE15" w14:textId="4EA41CEB"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54E761C" id="_x0000_t202" coordsize="21600,21600" o:spt="202" path="m,l,21600r21600,l21600,xe">
              <v:stroke joinstyle="miter"/>
              <v:path gradientshapeok="t" o:connecttype="rect"/>
            </v:shapetype>
            <v:shape id="Text Box 1" o:spid="_x0000_s1030" type="#_x0000_t202" alt="Classification - Restricted"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6BD7BE15" w14:textId="4EA41CEB"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F910"/>
    <w:multiLevelType w:val="hybridMultilevel"/>
    <w:tmpl w:val="AEDA5248"/>
    <w:lvl w:ilvl="0" w:tplc="05B8D44A">
      <w:start w:val="1"/>
      <w:numFmt w:val="bullet"/>
      <w:lvlText w:val=""/>
      <w:lvlJc w:val="left"/>
      <w:pPr>
        <w:ind w:left="720" w:hanging="360"/>
      </w:pPr>
      <w:rPr>
        <w:rFonts w:ascii="Symbol" w:hAnsi="Symbol" w:hint="default"/>
      </w:rPr>
    </w:lvl>
    <w:lvl w:ilvl="1" w:tplc="A748199C">
      <w:start w:val="1"/>
      <w:numFmt w:val="bullet"/>
      <w:lvlText w:val="o"/>
      <w:lvlJc w:val="left"/>
      <w:pPr>
        <w:ind w:left="1440" w:hanging="360"/>
      </w:pPr>
      <w:rPr>
        <w:rFonts w:ascii="Courier New" w:hAnsi="Courier New" w:hint="default"/>
      </w:rPr>
    </w:lvl>
    <w:lvl w:ilvl="2" w:tplc="F8903500">
      <w:start w:val="1"/>
      <w:numFmt w:val="bullet"/>
      <w:lvlText w:val=""/>
      <w:lvlJc w:val="left"/>
      <w:pPr>
        <w:ind w:left="2160" w:hanging="360"/>
      </w:pPr>
      <w:rPr>
        <w:rFonts w:ascii="Wingdings" w:hAnsi="Wingdings" w:hint="default"/>
      </w:rPr>
    </w:lvl>
    <w:lvl w:ilvl="3" w:tplc="BFC0B3D2">
      <w:start w:val="1"/>
      <w:numFmt w:val="bullet"/>
      <w:lvlText w:val=""/>
      <w:lvlJc w:val="left"/>
      <w:pPr>
        <w:ind w:left="2880" w:hanging="360"/>
      </w:pPr>
      <w:rPr>
        <w:rFonts w:ascii="Symbol" w:hAnsi="Symbol" w:hint="default"/>
      </w:rPr>
    </w:lvl>
    <w:lvl w:ilvl="4" w:tplc="0F384A34">
      <w:start w:val="1"/>
      <w:numFmt w:val="bullet"/>
      <w:lvlText w:val="o"/>
      <w:lvlJc w:val="left"/>
      <w:pPr>
        <w:ind w:left="3600" w:hanging="360"/>
      </w:pPr>
      <w:rPr>
        <w:rFonts w:ascii="Courier New" w:hAnsi="Courier New" w:hint="default"/>
      </w:rPr>
    </w:lvl>
    <w:lvl w:ilvl="5" w:tplc="2FDA297A">
      <w:start w:val="1"/>
      <w:numFmt w:val="bullet"/>
      <w:lvlText w:val=""/>
      <w:lvlJc w:val="left"/>
      <w:pPr>
        <w:ind w:left="4320" w:hanging="360"/>
      </w:pPr>
      <w:rPr>
        <w:rFonts w:ascii="Wingdings" w:hAnsi="Wingdings" w:hint="default"/>
      </w:rPr>
    </w:lvl>
    <w:lvl w:ilvl="6" w:tplc="B5DA17EE">
      <w:start w:val="1"/>
      <w:numFmt w:val="bullet"/>
      <w:lvlText w:val=""/>
      <w:lvlJc w:val="left"/>
      <w:pPr>
        <w:ind w:left="5040" w:hanging="360"/>
      </w:pPr>
      <w:rPr>
        <w:rFonts w:ascii="Symbol" w:hAnsi="Symbol" w:hint="default"/>
      </w:rPr>
    </w:lvl>
    <w:lvl w:ilvl="7" w:tplc="74545BF8">
      <w:start w:val="1"/>
      <w:numFmt w:val="bullet"/>
      <w:lvlText w:val="o"/>
      <w:lvlJc w:val="left"/>
      <w:pPr>
        <w:ind w:left="5760" w:hanging="360"/>
      </w:pPr>
      <w:rPr>
        <w:rFonts w:ascii="Courier New" w:hAnsi="Courier New" w:hint="default"/>
      </w:rPr>
    </w:lvl>
    <w:lvl w:ilvl="8" w:tplc="9E72ECD4">
      <w:start w:val="1"/>
      <w:numFmt w:val="bullet"/>
      <w:lvlText w:val=""/>
      <w:lvlJc w:val="left"/>
      <w:pPr>
        <w:ind w:left="6480" w:hanging="360"/>
      </w:pPr>
      <w:rPr>
        <w:rFonts w:ascii="Wingdings" w:hAnsi="Wingdings" w:hint="default"/>
      </w:rPr>
    </w:lvl>
  </w:abstractNum>
  <w:abstractNum w:abstractNumId="1" w15:restartNumberingAfterBreak="0">
    <w:nsid w:val="02242BA3"/>
    <w:multiLevelType w:val="hybridMultilevel"/>
    <w:tmpl w:val="1AF8F3B6"/>
    <w:lvl w:ilvl="0" w:tplc="54E449E2">
      <w:start w:val="1"/>
      <w:numFmt w:val="upperLetter"/>
      <w:lvlText w:val="%1)"/>
      <w:lvlJc w:val="left"/>
      <w:pPr>
        <w:ind w:left="720" w:hanging="360"/>
      </w:pPr>
    </w:lvl>
    <w:lvl w:ilvl="1" w:tplc="C410367E">
      <w:start w:val="1"/>
      <w:numFmt w:val="lowerLetter"/>
      <w:lvlText w:val="%2."/>
      <w:lvlJc w:val="left"/>
      <w:pPr>
        <w:ind w:left="1440" w:hanging="360"/>
      </w:pPr>
    </w:lvl>
    <w:lvl w:ilvl="2" w:tplc="0BCCCFC2">
      <w:start w:val="1"/>
      <w:numFmt w:val="lowerRoman"/>
      <w:lvlText w:val="%3."/>
      <w:lvlJc w:val="right"/>
      <w:pPr>
        <w:ind w:left="2160" w:hanging="180"/>
      </w:pPr>
    </w:lvl>
    <w:lvl w:ilvl="3" w:tplc="DF3A6764">
      <w:start w:val="1"/>
      <w:numFmt w:val="decimal"/>
      <w:lvlText w:val="%4."/>
      <w:lvlJc w:val="left"/>
      <w:pPr>
        <w:ind w:left="2880" w:hanging="360"/>
      </w:pPr>
    </w:lvl>
    <w:lvl w:ilvl="4" w:tplc="DEB093A8">
      <w:start w:val="1"/>
      <w:numFmt w:val="lowerLetter"/>
      <w:lvlText w:val="%5."/>
      <w:lvlJc w:val="left"/>
      <w:pPr>
        <w:ind w:left="3600" w:hanging="360"/>
      </w:pPr>
    </w:lvl>
    <w:lvl w:ilvl="5" w:tplc="22940792">
      <w:start w:val="1"/>
      <w:numFmt w:val="lowerRoman"/>
      <w:lvlText w:val="%6."/>
      <w:lvlJc w:val="right"/>
      <w:pPr>
        <w:ind w:left="4320" w:hanging="180"/>
      </w:pPr>
    </w:lvl>
    <w:lvl w:ilvl="6" w:tplc="C592ED40">
      <w:start w:val="1"/>
      <w:numFmt w:val="decimal"/>
      <w:lvlText w:val="%7."/>
      <w:lvlJc w:val="left"/>
      <w:pPr>
        <w:ind w:left="5040" w:hanging="360"/>
      </w:pPr>
    </w:lvl>
    <w:lvl w:ilvl="7" w:tplc="799840A4">
      <w:start w:val="1"/>
      <w:numFmt w:val="lowerLetter"/>
      <w:lvlText w:val="%8."/>
      <w:lvlJc w:val="left"/>
      <w:pPr>
        <w:ind w:left="5760" w:hanging="360"/>
      </w:pPr>
    </w:lvl>
    <w:lvl w:ilvl="8" w:tplc="57BC5D96">
      <w:start w:val="1"/>
      <w:numFmt w:val="lowerRoman"/>
      <w:lvlText w:val="%9."/>
      <w:lvlJc w:val="right"/>
      <w:pPr>
        <w:ind w:left="6480" w:hanging="180"/>
      </w:pPr>
    </w:lvl>
  </w:abstractNum>
  <w:abstractNum w:abstractNumId="2" w15:restartNumberingAfterBreak="0">
    <w:nsid w:val="09204C41"/>
    <w:multiLevelType w:val="multilevel"/>
    <w:tmpl w:val="5886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B48D4"/>
    <w:multiLevelType w:val="multilevel"/>
    <w:tmpl w:val="7D6AD1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F66E92"/>
    <w:multiLevelType w:val="multilevel"/>
    <w:tmpl w:val="3F065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0E7828"/>
    <w:multiLevelType w:val="multilevel"/>
    <w:tmpl w:val="AEF2F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5D34ED"/>
    <w:multiLevelType w:val="hybridMultilevel"/>
    <w:tmpl w:val="AA228AA0"/>
    <w:lvl w:ilvl="0" w:tplc="4009000F">
      <w:start w:val="6"/>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1CA0434"/>
    <w:multiLevelType w:val="hybridMultilevel"/>
    <w:tmpl w:val="5116309C"/>
    <w:lvl w:ilvl="0" w:tplc="4D9A6EFC">
      <w:start w:val="1"/>
      <w:numFmt w:val="upperLetter"/>
      <w:lvlText w:val="%1)"/>
      <w:lvlJc w:val="left"/>
      <w:pPr>
        <w:ind w:left="720" w:hanging="360"/>
      </w:pPr>
    </w:lvl>
    <w:lvl w:ilvl="1" w:tplc="4604977C">
      <w:start w:val="1"/>
      <w:numFmt w:val="lowerLetter"/>
      <w:lvlText w:val="%2."/>
      <w:lvlJc w:val="left"/>
      <w:pPr>
        <w:ind w:left="1440" w:hanging="360"/>
      </w:pPr>
    </w:lvl>
    <w:lvl w:ilvl="2" w:tplc="E6527FFA">
      <w:start w:val="1"/>
      <w:numFmt w:val="lowerRoman"/>
      <w:lvlText w:val="%3."/>
      <w:lvlJc w:val="right"/>
      <w:pPr>
        <w:ind w:left="2160" w:hanging="180"/>
      </w:pPr>
    </w:lvl>
    <w:lvl w:ilvl="3" w:tplc="FDA0A918">
      <w:start w:val="1"/>
      <w:numFmt w:val="decimal"/>
      <w:lvlText w:val="%4."/>
      <w:lvlJc w:val="left"/>
      <w:pPr>
        <w:ind w:left="2880" w:hanging="360"/>
      </w:pPr>
    </w:lvl>
    <w:lvl w:ilvl="4" w:tplc="717C302E">
      <w:start w:val="1"/>
      <w:numFmt w:val="lowerLetter"/>
      <w:lvlText w:val="%5."/>
      <w:lvlJc w:val="left"/>
      <w:pPr>
        <w:ind w:left="3600" w:hanging="360"/>
      </w:pPr>
    </w:lvl>
    <w:lvl w:ilvl="5" w:tplc="A5C628A6">
      <w:start w:val="1"/>
      <w:numFmt w:val="lowerRoman"/>
      <w:lvlText w:val="%6."/>
      <w:lvlJc w:val="right"/>
      <w:pPr>
        <w:ind w:left="4320" w:hanging="180"/>
      </w:pPr>
    </w:lvl>
    <w:lvl w:ilvl="6" w:tplc="ED30CFC6">
      <w:start w:val="1"/>
      <w:numFmt w:val="decimal"/>
      <w:lvlText w:val="%7."/>
      <w:lvlJc w:val="left"/>
      <w:pPr>
        <w:ind w:left="5040" w:hanging="360"/>
      </w:pPr>
    </w:lvl>
    <w:lvl w:ilvl="7" w:tplc="7FF0B32C">
      <w:start w:val="1"/>
      <w:numFmt w:val="lowerLetter"/>
      <w:lvlText w:val="%8."/>
      <w:lvlJc w:val="left"/>
      <w:pPr>
        <w:ind w:left="5760" w:hanging="360"/>
      </w:pPr>
    </w:lvl>
    <w:lvl w:ilvl="8" w:tplc="17B615D8">
      <w:start w:val="1"/>
      <w:numFmt w:val="lowerRoman"/>
      <w:lvlText w:val="%9."/>
      <w:lvlJc w:val="right"/>
      <w:pPr>
        <w:ind w:left="6480" w:hanging="180"/>
      </w:pPr>
    </w:lvl>
  </w:abstractNum>
  <w:abstractNum w:abstractNumId="8" w15:restartNumberingAfterBreak="0">
    <w:nsid w:val="34513A3B"/>
    <w:multiLevelType w:val="multilevel"/>
    <w:tmpl w:val="7824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E1004A"/>
    <w:multiLevelType w:val="multilevel"/>
    <w:tmpl w:val="960CE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1D127D"/>
    <w:multiLevelType w:val="multilevel"/>
    <w:tmpl w:val="F88E1C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78A5C8C"/>
    <w:multiLevelType w:val="hybridMultilevel"/>
    <w:tmpl w:val="2D4AE4E2"/>
    <w:lvl w:ilvl="0" w:tplc="50D45970">
      <w:start w:val="1"/>
      <w:numFmt w:val="decimal"/>
      <w:lvlText w:val="%1."/>
      <w:lvlJc w:val="left"/>
      <w:pPr>
        <w:ind w:left="720" w:hanging="360"/>
      </w:pPr>
    </w:lvl>
    <w:lvl w:ilvl="1" w:tplc="893C36D8">
      <w:start w:val="1"/>
      <w:numFmt w:val="lowerLetter"/>
      <w:lvlText w:val="%2."/>
      <w:lvlJc w:val="left"/>
      <w:pPr>
        <w:ind w:left="1440" w:hanging="360"/>
      </w:pPr>
    </w:lvl>
    <w:lvl w:ilvl="2" w:tplc="70BC62C2">
      <w:start w:val="1"/>
      <w:numFmt w:val="lowerRoman"/>
      <w:lvlText w:val="%3."/>
      <w:lvlJc w:val="right"/>
      <w:pPr>
        <w:ind w:left="2160" w:hanging="180"/>
      </w:pPr>
    </w:lvl>
    <w:lvl w:ilvl="3" w:tplc="2A567ADA">
      <w:start w:val="1"/>
      <w:numFmt w:val="decimal"/>
      <w:lvlText w:val="%4."/>
      <w:lvlJc w:val="left"/>
      <w:pPr>
        <w:ind w:left="2880" w:hanging="360"/>
      </w:pPr>
    </w:lvl>
    <w:lvl w:ilvl="4" w:tplc="941C8BD8">
      <w:start w:val="1"/>
      <w:numFmt w:val="lowerLetter"/>
      <w:lvlText w:val="%5."/>
      <w:lvlJc w:val="left"/>
      <w:pPr>
        <w:ind w:left="3600" w:hanging="360"/>
      </w:pPr>
    </w:lvl>
    <w:lvl w:ilvl="5" w:tplc="779ABF7E">
      <w:start w:val="1"/>
      <w:numFmt w:val="lowerRoman"/>
      <w:lvlText w:val="%6."/>
      <w:lvlJc w:val="right"/>
      <w:pPr>
        <w:ind w:left="4320" w:hanging="180"/>
      </w:pPr>
    </w:lvl>
    <w:lvl w:ilvl="6" w:tplc="B6A20256">
      <w:start w:val="1"/>
      <w:numFmt w:val="decimal"/>
      <w:lvlText w:val="%7."/>
      <w:lvlJc w:val="left"/>
      <w:pPr>
        <w:ind w:left="5040" w:hanging="360"/>
      </w:pPr>
    </w:lvl>
    <w:lvl w:ilvl="7" w:tplc="D52EED00">
      <w:start w:val="1"/>
      <w:numFmt w:val="lowerLetter"/>
      <w:lvlText w:val="%8."/>
      <w:lvlJc w:val="left"/>
      <w:pPr>
        <w:ind w:left="5760" w:hanging="360"/>
      </w:pPr>
    </w:lvl>
    <w:lvl w:ilvl="8" w:tplc="A22873D4">
      <w:start w:val="1"/>
      <w:numFmt w:val="lowerRoman"/>
      <w:lvlText w:val="%9."/>
      <w:lvlJc w:val="right"/>
      <w:pPr>
        <w:ind w:left="6480" w:hanging="180"/>
      </w:pPr>
    </w:lvl>
  </w:abstractNum>
  <w:abstractNum w:abstractNumId="12" w15:restartNumberingAfterBreak="0">
    <w:nsid w:val="48E7011F"/>
    <w:multiLevelType w:val="multilevel"/>
    <w:tmpl w:val="4476C6E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2D00EF"/>
    <w:multiLevelType w:val="multilevel"/>
    <w:tmpl w:val="25045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381F39"/>
    <w:multiLevelType w:val="hybridMultilevel"/>
    <w:tmpl w:val="B226F6CA"/>
    <w:lvl w:ilvl="0" w:tplc="3ECA48F0">
      <w:start w:val="1"/>
      <w:numFmt w:val="decimal"/>
      <w:lvlText w:val="%1."/>
      <w:lvlJc w:val="left"/>
      <w:pPr>
        <w:ind w:left="720" w:hanging="360"/>
      </w:pPr>
    </w:lvl>
    <w:lvl w:ilvl="1" w:tplc="7D86EDAA">
      <w:start w:val="1"/>
      <w:numFmt w:val="lowerLetter"/>
      <w:lvlText w:val="%2."/>
      <w:lvlJc w:val="left"/>
      <w:pPr>
        <w:ind w:left="1440" w:hanging="360"/>
      </w:pPr>
    </w:lvl>
    <w:lvl w:ilvl="2" w:tplc="1A2A240A">
      <w:start w:val="1"/>
      <w:numFmt w:val="lowerRoman"/>
      <w:lvlText w:val="%3."/>
      <w:lvlJc w:val="right"/>
      <w:pPr>
        <w:ind w:left="2160" w:hanging="180"/>
      </w:pPr>
    </w:lvl>
    <w:lvl w:ilvl="3" w:tplc="ECFAE6FA">
      <w:start w:val="1"/>
      <w:numFmt w:val="decimal"/>
      <w:lvlText w:val="%4."/>
      <w:lvlJc w:val="left"/>
      <w:pPr>
        <w:ind w:left="2880" w:hanging="360"/>
      </w:pPr>
    </w:lvl>
    <w:lvl w:ilvl="4" w:tplc="82D24CFC">
      <w:start w:val="1"/>
      <w:numFmt w:val="lowerLetter"/>
      <w:lvlText w:val="%5."/>
      <w:lvlJc w:val="left"/>
      <w:pPr>
        <w:ind w:left="3600" w:hanging="360"/>
      </w:pPr>
    </w:lvl>
    <w:lvl w:ilvl="5" w:tplc="D05ABF92">
      <w:start w:val="1"/>
      <w:numFmt w:val="lowerRoman"/>
      <w:lvlText w:val="%6."/>
      <w:lvlJc w:val="right"/>
      <w:pPr>
        <w:ind w:left="4320" w:hanging="180"/>
      </w:pPr>
    </w:lvl>
    <w:lvl w:ilvl="6" w:tplc="F1362C46">
      <w:start w:val="1"/>
      <w:numFmt w:val="decimal"/>
      <w:lvlText w:val="%7."/>
      <w:lvlJc w:val="left"/>
      <w:pPr>
        <w:ind w:left="5040" w:hanging="360"/>
      </w:pPr>
    </w:lvl>
    <w:lvl w:ilvl="7" w:tplc="D68A2DE4">
      <w:start w:val="1"/>
      <w:numFmt w:val="lowerLetter"/>
      <w:lvlText w:val="%8."/>
      <w:lvlJc w:val="left"/>
      <w:pPr>
        <w:ind w:left="5760" w:hanging="360"/>
      </w:pPr>
    </w:lvl>
    <w:lvl w:ilvl="8" w:tplc="F956E808">
      <w:start w:val="1"/>
      <w:numFmt w:val="lowerRoman"/>
      <w:lvlText w:val="%9."/>
      <w:lvlJc w:val="right"/>
      <w:pPr>
        <w:ind w:left="6480" w:hanging="180"/>
      </w:pPr>
    </w:lvl>
  </w:abstractNum>
  <w:abstractNum w:abstractNumId="15" w15:restartNumberingAfterBreak="0">
    <w:nsid w:val="56606C4E"/>
    <w:multiLevelType w:val="hybridMultilevel"/>
    <w:tmpl w:val="C62AC6F4"/>
    <w:lvl w:ilvl="0" w:tplc="2564F75E">
      <w:start w:val="1"/>
      <w:numFmt w:val="upperLetter"/>
      <w:lvlText w:val="%1)"/>
      <w:lvlJc w:val="left"/>
      <w:pPr>
        <w:ind w:left="720" w:hanging="360"/>
      </w:pPr>
    </w:lvl>
    <w:lvl w:ilvl="1" w:tplc="81D8DBEA">
      <w:start w:val="1"/>
      <w:numFmt w:val="lowerLetter"/>
      <w:lvlText w:val="%2."/>
      <w:lvlJc w:val="left"/>
      <w:pPr>
        <w:ind w:left="1440" w:hanging="360"/>
      </w:pPr>
    </w:lvl>
    <w:lvl w:ilvl="2" w:tplc="54DE394A">
      <w:start w:val="1"/>
      <w:numFmt w:val="lowerRoman"/>
      <w:lvlText w:val="%3."/>
      <w:lvlJc w:val="right"/>
      <w:pPr>
        <w:ind w:left="2160" w:hanging="180"/>
      </w:pPr>
    </w:lvl>
    <w:lvl w:ilvl="3" w:tplc="46CA442C">
      <w:start w:val="1"/>
      <w:numFmt w:val="decimal"/>
      <w:lvlText w:val="%4."/>
      <w:lvlJc w:val="left"/>
      <w:pPr>
        <w:ind w:left="2880" w:hanging="360"/>
      </w:pPr>
    </w:lvl>
    <w:lvl w:ilvl="4" w:tplc="9D78A592">
      <w:start w:val="1"/>
      <w:numFmt w:val="lowerLetter"/>
      <w:lvlText w:val="%5."/>
      <w:lvlJc w:val="left"/>
      <w:pPr>
        <w:ind w:left="3600" w:hanging="360"/>
      </w:pPr>
    </w:lvl>
    <w:lvl w:ilvl="5" w:tplc="528E86D0">
      <w:start w:val="1"/>
      <w:numFmt w:val="lowerRoman"/>
      <w:lvlText w:val="%6."/>
      <w:lvlJc w:val="right"/>
      <w:pPr>
        <w:ind w:left="4320" w:hanging="180"/>
      </w:pPr>
    </w:lvl>
    <w:lvl w:ilvl="6" w:tplc="6CAC7076">
      <w:start w:val="1"/>
      <w:numFmt w:val="decimal"/>
      <w:lvlText w:val="%7."/>
      <w:lvlJc w:val="left"/>
      <w:pPr>
        <w:ind w:left="5040" w:hanging="360"/>
      </w:pPr>
    </w:lvl>
    <w:lvl w:ilvl="7" w:tplc="F55EA39C">
      <w:start w:val="1"/>
      <w:numFmt w:val="lowerLetter"/>
      <w:lvlText w:val="%8."/>
      <w:lvlJc w:val="left"/>
      <w:pPr>
        <w:ind w:left="5760" w:hanging="360"/>
      </w:pPr>
    </w:lvl>
    <w:lvl w:ilvl="8" w:tplc="2CD0AFF8">
      <w:start w:val="1"/>
      <w:numFmt w:val="lowerRoman"/>
      <w:lvlText w:val="%9."/>
      <w:lvlJc w:val="right"/>
      <w:pPr>
        <w:ind w:left="6480" w:hanging="180"/>
      </w:pPr>
    </w:lvl>
  </w:abstractNum>
  <w:abstractNum w:abstractNumId="16" w15:restartNumberingAfterBreak="0">
    <w:nsid w:val="5A4D10AB"/>
    <w:multiLevelType w:val="multilevel"/>
    <w:tmpl w:val="2FCAC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8A3354"/>
    <w:multiLevelType w:val="multilevel"/>
    <w:tmpl w:val="0CB61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31718"/>
    <w:multiLevelType w:val="hybridMultilevel"/>
    <w:tmpl w:val="4C50F05E"/>
    <w:lvl w:ilvl="0" w:tplc="4009000F">
      <w:start w:val="6"/>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85DC14C"/>
    <w:multiLevelType w:val="hybridMultilevel"/>
    <w:tmpl w:val="02D85CBC"/>
    <w:lvl w:ilvl="0" w:tplc="14D242E0">
      <w:start w:val="1"/>
      <w:numFmt w:val="bullet"/>
      <w:lvlText w:val=""/>
      <w:lvlJc w:val="left"/>
      <w:pPr>
        <w:ind w:left="720" w:hanging="360"/>
      </w:pPr>
      <w:rPr>
        <w:rFonts w:ascii="Symbol" w:hAnsi="Symbol" w:hint="default"/>
      </w:rPr>
    </w:lvl>
    <w:lvl w:ilvl="1" w:tplc="EF88EBCE">
      <w:start w:val="1"/>
      <w:numFmt w:val="bullet"/>
      <w:lvlText w:val="o"/>
      <w:lvlJc w:val="left"/>
      <w:pPr>
        <w:ind w:left="1440" w:hanging="360"/>
      </w:pPr>
      <w:rPr>
        <w:rFonts w:ascii="Courier New" w:hAnsi="Courier New" w:hint="default"/>
      </w:rPr>
    </w:lvl>
    <w:lvl w:ilvl="2" w:tplc="F27623E6">
      <w:start w:val="1"/>
      <w:numFmt w:val="bullet"/>
      <w:lvlText w:val=""/>
      <w:lvlJc w:val="left"/>
      <w:pPr>
        <w:ind w:left="2160" w:hanging="360"/>
      </w:pPr>
      <w:rPr>
        <w:rFonts w:ascii="Wingdings" w:hAnsi="Wingdings" w:hint="default"/>
      </w:rPr>
    </w:lvl>
    <w:lvl w:ilvl="3" w:tplc="87D21B5A">
      <w:start w:val="1"/>
      <w:numFmt w:val="bullet"/>
      <w:lvlText w:val=""/>
      <w:lvlJc w:val="left"/>
      <w:pPr>
        <w:ind w:left="2880" w:hanging="360"/>
      </w:pPr>
      <w:rPr>
        <w:rFonts w:ascii="Symbol" w:hAnsi="Symbol" w:hint="default"/>
      </w:rPr>
    </w:lvl>
    <w:lvl w:ilvl="4" w:tplc="CAFE220A">
      <w:start w:val="1"/>
      <w:numFmt w:val="bullet"/>
      <w:lvlText w:val="o"/>
      <w:lvlJc w:val="left"/>
      <w:pPr>
        <w:ind w:left="3600" w:hanging="360"/>
      </w:pPr>
      <w:rPr>
        <w:rFonts w:ascii="Courier New" w:hAnsi="Courier New" w:hint="default"/>
      </w:rPr>
    </w:lvl>
    <w:lvl w:ilvl="5" w:tplc="5E6E01AE">
      <w:start w:val="1"/>
      <w:numFmt w:val="bullet"/>
      <w:lvlText w:val=""/>
      <w:lvlJc w:val="left"/>
      <w:pPr>
        <w:ind w:left="4320" w:hanging="360"/>
      </w:pPr>
      <w:rPr>
        <w:rFonts w:ascii="Wingdings" w:hAnsi="Wingdings" w:hint="default"/>
      </w:rPr>
    </w:lvl>
    <w:lvl w:ilvl="6" w:tplc="CACE003E">
      <w:start w:val="1"/>
      <w:numFmt w:val="bullet"/>
      <w:lvlText w:val=""/>
      <w:lvlJc w:val="left"/>
      <w:pPr>
        <w:ind w:left="5040" w:hanging="360"/>
      </w:pPr>
      <w:rPr>
        <w:rFonts w:ascii="Symbol" w:hAnsi="Symbol" w:hint="default"/>
      </w:rPr>
    </w:lvl>
    <w:lvl w:ilvl="7" w:tplc="C5AA82FA">
      <w:start w:val="1"/>
      <w:numFmt w:val="bullet"/>
      <w:lvlText w:val="o"/>
      <w:lvlJc w:val="left"/>
      <w:pPr>
        <w:ind w:left="5760" w:hanging="360"/>
      </w:pPr>
      <w:rPr>
        <w:rFonts w:ascii="Courier New" w:hAnsi="Courier New" w:hint="default"/>
      </w:rPr>
    </w:lvl>
    <w:lvl w:ilvl="8" w:tplc="173E13E8">
      <w:start w:val="1"/>
      <w:numFmt w:val="bullet"/>
      <w:lvlText w:val=""/>
      <w:lvlJc w:val="left"/>
      <w:pPr>
        <w:ind w:left="6480" w:hanging="360"/>
      </w:pPr>
      <w:rPr>
        <w:rFonts w:ascii="Wingdings" w:hAnsi="Wingdings" w:hint="default"/>
      </w:rPr>
    </w:lvl>
  </w:abstractNum>
  <w:num w:numId="1" w16cid:durableId="1079983802">
    <w:abstractNumId w:val="0"/>
  </w:num>
  <w:num w:numId="2" w16cid:durableId="984817271">
    <w:abstractNumId w:val="19"/>
  </w:num>
  <w:num w:numId="3" w16cid:durableId="150559470">
    <w:abstractNumId w:val="1"/>
  </w:num>
  <w:num w:numId="4" w16cid:durableId="1303920520">
    <w:abstractNumId w:val="7"/>
  </w:num>
  <w:num w:numId="5" w16cid:durableId="716511045">
    <w:abstractNumId w:val="15"/>
  </w:num>
  <w:num w:numId="6" w16cid:durableId="1441804057">
    <w:abstractNumId w:val="14"/>
  </w:num>
  <w:num w:numId="7" w16cid:durableId="1740321789">
    <w:abstractNumId w:val="11"/>
  </w:num>
  <w:num w:numId="8" w16cid:durableId="1096367350">
    <w:abstractNumId w:val="12"/>
  </w:num>
  <w:num w:numId="9" w16cid:durableId="117069952">
    <w:abstractNumId w:val="5"/>
  </w:num>
  <w:num w:numId="10" w16cid:durableId="31544532">
    <w:abstractNumId w:val="13"/>
  </w:num>
  <w:num w:numId="11" w16cid:durableId="903372253">
    <w:abstractNumId w:val="10"/>
  </w:num>
  <w:num w:numId="12" w16cid:durableId="806048969">
    <w:abstractNumId w:val="8"/>
  </w:num>
  <w:num w:numId="13" w16cid:durableId="1583024222">
    <w:abstractNumId w:val="9"/>
  </w:num>
  <w:num w:numId="14" w16cid:durableId="2133398668">
    <w:abstractNumId w:val="16"/>
  </w:num>
  <w:num w:numId="15" w16cid:durableId="527452726">
    <w:abstractNumId w:val="3"/>
  </w:num>
  <w:num w:numId="16" w16cid:durableId="1563516682">
    <w:abstractNumId w:val="4"/>
  </w:num>
  <w:num w:numId="17" w16cid:durableId="152576318">
    <w:abstractNumId w:val="17"/>
  </w:num>
  <w:num w:numId="18" w16cid:durableId="1607152415">
    <w:abstractNumId w:val="2"/>
  </w:num>
  <w:num w:numId="19" w16cid:durableId="1375888238">
    <w:abstractNumId w:val="18"/>
  </w:num>
  <w:num w:numId="20" w16cid:durableId="54383696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NDHA KUMAR D">
    <w15:presenceInfo w15:providerId="AD" w15:userId="S::A48102@hbctxdom.com::cb38c679-b72d-49ce-992b-b464be068455"/>
  </w15:person>
  <w15:person w15:author="Siddhesh Dhumal">
    <w15:presenceInfo w15:providerId="AD" w15:userId="S::siddheshdh@zeta.tech::cabe36d1-bb52-420e-ac2f-b4e0850c70b6"/>
  </w15:person>
  <w15:person w15:author="gopakumark@zeta.tech">
    <w15:presenceInfo w15:providerId="AD" w15:userId="S::urn:spo:guest#gopakumark@zeta.tec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14"/>
    <w:rsid w:val="0000453B"/>
    <w:rsid w:val="00023240"/>
    <w:rsid w:val="00035B41"/>
    <w:rsid w:val="00066DEB"/>
    <w:rsid w:val="00086C25"/>
    <w:rsid w:val="00086F2F"/>
    <w:rsid w:val="000C5B34"/>
    <w:rsid w:val="000E2798"/>
    <w:rsid w:val="000F0DC6"/>
    <w:rsid w:val="00104BF4"/>
    <w:rsid w:val="001762F2"/>
    <w:rsid w:val="002951B3"/>
    <w:rsid w:val="002D11B7"/>
    <w:rsid w:val="002E662E"/>
    <w:rsid w:val="003509B1"/>
    <w:rsid w:val="004676C2"/>
    <w:rsid w:val="00490C7C"/>
    <w:rsid w:val="004D5C91"/>
    <w:rsid w:val="00506A0F"/>
    <w:rsid w:val="00552CCA"/>
    <w:rsid w:val="005746C1"/>
    <w:rsid w:val="005B4425"/>
    <w:rsid w:val="006316C9"/>
    <w:rsid w:val="006C63C0"/>
    <w:rsid w:val="006E104A"/>
    <w:rsid w:val="00714389"/>
    <w:rsid w:val="0072527B"/>
    <w:rsid w:val="00830892"/>
    <w:rsid w:val="00835659"/>
    <w:rsid w:val="00860D98"/>
    <w:rsid w:val="008F0D51"/>
    <w:rsid w:val="00971353"/>
    <w:rsid w:val="009929E8"/>
    <w:rsid w:val="009A1BEF"/>
    <w:rsid w:val="009F4B46"/>
    <w:rsid w:val="00A0059F"/>
    <w:rsid w:val="00A069EE"/>
    <w:rsid w:val="00A63DAE"/>
    <w:rsid w:val="00A73561"/>
    <w:rsid w:val="00A76C29"/>
    <w:rsid w:val="00A87F25"/>
    <w:rsid w:val="00A962E9"/>
    <w:rsid w:val="00AD7C75"/>
    <w:rsid w:val="00B251A7"/>
    <w:rsid w:val="00B61319"/>
    <w:rsid w:val="00B77414"/>
    <w:rsid w:val="00B9C44E"/>
    <w:rsid w:val="00BB72B9"/>
    <w:rsid w:val="00C0468D"/>
    <w:rsid w:val="00C1019C"/>
    <w:rsid w:val="00C307AB"/>
    <w:rsid w:val="00C43035"/>
    <w:rsid w:val="00C6539E"/>
    <w:rsid w:val="00CB6CAF"/>
    <w:rsid w:val="00CD4FDA"/>
    <w:rsid w:val="00D40657"/>
    <w:rsid w:val="00D74EF1"/>
    <w:rsid w:val="00DE12CC"/>
    <w:rsid w:val="00E57E5C"/>
    <w:rsid w:val="00E62D9A"/>
    <w:rsid w:val="00E87824"/>
    <w:rsid w:val="00EE18D2"/>
    <w:rsid w:val="00F0018D"/>
    <w:rsid w:val="00F45CE3"/>
    <w:rsid w:val="00FF5CA2"/>
    <w:rsid w:val="012EBEB7"/>
    <w:rsid w:val="01861965"/>
    <w:rsid w:val="060D623C"/>
    <w:rsid w:val="09CAE1B7"/>
    <w:rsid w:val="133A74E0"/>
    <w:rsid w:val="140B27E2"/>
    <w:rsid w:val="149E5B71"/>
    <w:rsid w:val="16545C12"/>
    <w:rsid w:val="172DEEC5"/>
    <w:rsid w:val="179A8661"/>
    <w:rsid w:val="17BE4002"/>
    <w:rsid w:val="17CFA312"/>
    <w:rsid w:val="18E61949"/>
    <w:rsid w:val="1BD60898"/>
    <w:rsid w:val="1BD8FBC9"/>
    <w:rsid w:val="1C367E2C"/>
    <w:rsid w:val="1CBD460E"/>
    <w:rsid w:val="1DB7BAD4"/>
    <w:rsid w:val="1E6FAB56"/>
    <w:rsid w:val="1E8CA4BE"/>
    <w:rsid w:val="1FE8FB9E"/>
    <w:rsid w:val="21C44580"/>
    <w:rsid w:val="226A27DF"/>
    <w:rsid w:val="236015E1"/>
    <w:rsid w:val="23F3176D"/>
    <w:rsid w:val="240C71CD"/>
    <w:rsid w:val="25A8422E"/>
    <w:rsid w:val="26810E27"/>
    <w:rsid w:val="2697B6A3"/>
    <w:rsid w:val="273ACA4B"/>
    <w:rsid w:val="293AD09D"/>
    <w:rsid w:val="293BB4FC"/>
    <w:rsid w:val="29A51F35"/>
    <w:rsid w:val="2AD5EB1D"/>
    <w:rsid w:val="2F2EADDB"/>
    <w:rsid w:val="2FCFD4A6"/>
    <w:rsid w:val="31156274"/>
    <w:rsid w:val="32664E9D"/>
    <w:rsid w:val="35202206"/>
    <w:rsid w:val="355340BD"/>
    <w:rsid w:val="3602FE48"/>
    <w:rsid w:val="3605CCFF"/>
    <w:rsid w:val="395E4E40"/>
    <w:rsid w:val="3AA31C5D"/>
    <w:rsid w:val="3ADD8CA0"/>
    <w:rsid w:val="3BB5FBFA"/>
    <w:rsid w:val="3C1C6CA5"/>
    <w:rsid w:val="3C38C6C8"/>
    <w:rsid w:val="3C7EF32F"/>
    <w:rsid w:val="3DD49729"/>
    <w:rsid w:val="3E40C8F6"/>
    <w:rsid w:val="40F30F8E"/>
    <w:rsid w:val="41312088"/>
    <w:rsid w:val="44171EAD"/>
    <w:rsid w:val="4466F80B"/>
    <w:rsid w:val="44AAC00A"/>
    <w:rsid w:val="45CFBB93"/>
    <w:rsid w:val="465D8DB9"/>
    <w:rsid w:val="46FBD5CF"/>
    <w:rsid w:val="49A7BAAE"/>
    <w:rsid w:val="4B1D14E1"/>
    <w:rsid w:val="4DC96A0A"/>
    <w:rsid w:val="4DF8CE6F"/>
    <w:rsid w:val="4E402C3D"/>
    <w:rsid w:val="4F7B7673"/>
    <w:rsid w:val="503AF52F"/>
    <w:rsid w:val="50A1894B"/>
    <w:rsid w:val="50FD9238"/>
    <w:rsid w:val="5271B7AE"/>
    <w:rsid w:val="53C1307A"/>
    <w:rsid w:val="541D2BBB"/>
    <w:rsid w:val="54A3E264"/>
    <w:rsid w:val="56347B73"/>
    <w:rsid w:val="58A5EE3C"/>
    <w:rsid w:val="5A353856"/>
    <w:rsid w:val="5A41BE9D"/>
    <w:rsid w:val="5BC6F7EF"/>
    <w:rsid w:val="5CA3B5C7"/>
    <w:rsid w:val="5E336BE5"/>
    <w:rsid w:val="5EE98CCF"/>
    <w:rsid w:val="5FC1F8C2"/>
    <w:rsid w:val="6096D10D"/>
    <w:rsid w:val="60A6464B"/>
    <w:rsid w:val="615C074A"/>
    <w:rsid w:val="61FF3C24"/>
    <w:rsid w:val="628B88B7"/>
    <w:rsid w:val="62CCE833"/>
    <w:rsid w:val="6342E13B"/>
    <w:rsid w:val="63A78705"/>
    <w:rsid w:val="64BE3D16"/>
    <w:rsid w:val="66A9BA7C"/>
    <w:rsid w:val="6711981C"/>
    <w:rsid w:val="6BA58FBE"/>
    <w:rsid w:val="6C03E248"/>
    <w:rsid w:val="6D3D3B6B"/>
    <w:rsid w:val="6D4AB7DB"/>
    <w:rsid w:val="6D8D8A27"/>
    <w:rsid w:val="6F0381A4"/>
    <w:rsid w:val="6F997EBD"/>
    <w:rsid w:val="700B7713"/>
    <w:rsid w:val="70D7536B"/>
    <w:rsid w:val="71C0A85A"/>
    <w:rsid w:val="72ECE1FE"/>
    <w:rsid w:val="73977946"/>
    <w:rsid w:val="760543CC"/>
    <w:rsid w:val="765ABF82"/>
    <w:rsid w:val="78D53B0F"/>
    <w:rsid w:val="7AE1DBBB"/>
    <w:rsid w:val="7B22F223"/>
    <w:rsid w:val="7F55DD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C0B4"/>
  <w15:docId w15:val="{4EA90500-A5F9-4403-AB58-A761DB015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00" w:after="120"/>
      <w:ind w:left="900" w:hanging="360"/>
    </w:pPr>
    <w:rPr>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07AB"/>
    <w:pPr>
      <w:tabs>
        <w:tab w:val="center" w:pos="4680"/>
        <w:tab w:val="right" w:pos="9360"/>
      </w:tabs>
      <w:spacing w:line="240" w:lineRule="auto"/>
    </w:pPr>
  </w:style>
  <w:style w:type="character" w:customStyle="1" w:styleId="HeaderChar">
    <w:name w:val="Header Char"/>
    <w:basedOn w:val="DefaultParagraphFont"/>
    <w:link w:val="Header"/>
    <w:uiPriority w:val="99"/>
    <w:rsid w:val="00C307AB"/>
  </w:style>
  <w:style w:type="paragraph" w:styleId="Footer">
    <w:name w:val="footer"/>
    <w:basedOn w:val="Normal"/>
    <w:link w:val="FooterChar"/>
    <w:uiPriority w:val="99"/>
    <w:unhideWhenUsed/>
    <w:rsid w:val="00C307AB"/>
    <w:pPr>
      <w:tabs>
        <w:tab w:val="center" w:pos="4680"/>
        <w:tab w:val="right" w:pos="9360"/>
      </w:tabs>
      <w:spacing w:line="240" w:lineRule="auto"/>
    </w:pPr>
  </w:style>
  <w:style w:type="character" w:customStyle="1" w:styleId="FooterChar">
    <w:name w:val="Footer Char"/>
    <w:basedOn w:val="DefaultParagraphFont"/>
    <w:link w:val="Footer"/>
    <w:uiPriority w:val="99"/>
    <w:rsid w:val="00C307AB"/>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EE18D2"/>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830892"/>
    <w:rPr>
      <w:b/>
      <w:bCs/>
    </w:rPr>
  </w:style>
  <w:style w:type="character" w:customStyle="1" w:styleId="CommentSubjectChar">
    <w:name w:val="Comment Subject Char"/>
    <w:basedOn w:val="CommentTextChar"/>
    <w:link w:val="CommentSubject"/>
    <w:uiPriority w:val="99"/>
    <w:semiHidden/>
    <w:rsid w:val="008308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242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a847689-3e06-4e21-a4d2-980a58b9bde5" xsi:nil="true"/>
    <lcf76f155ced4ddcb4097134ff3c332f xmlns="0db82a46-7675-493c-a4a0-acacae4700b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FA4F2DB892C2459D6680F69A266680" ma:contentTypeVersion="15" ma:contentTypeDescription="Create a new document." ma:contentTypeScope="" ma:versionID="5730c64dfff308d5459b4e8ae3ad9ca0">
  <xsd:schema xmlns:xsd="http://www.w3.org/2001/XMLSchema" xmlns:xs="http://www.w3.org/2001/XMLSchema" xmlns:p="http://schemas.microsoft.com/office/2006/metadata/properties" xmlns:ns2="0db82a46-7675-493c-a4a0-acacae4700b1" xmlns:ns3="4a847689-3e06-4e21-a4d2-980a58b9bde5" targetNamespace="http://schemas.microsoft.com/office/2006/metadata/properties" ma:root="true" ma:fieldsID="150af535e196a03733aac1c801654e78" ns2:_="" ns3:_="">
    <xsd:import namespace="0db82a46-7675-493c-a4a0-acacae4700b1"/>
    <xsd:import namespace="4a847689-3e06-4e21-a4d2-980a58b9bd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82a46-7675-493c-a4a0-acacae4700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a82e066-c8c7-45b9-bb03-520ac438c96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a847689-3e06-4e21-a4d2-980a58b9bde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c84102f-d257-446e-be6f-759898c188cb}" ma:internalName="TaxCatchAll" ma:showField="CatchAllData" ma:web="4a847689-3e06-4e21-a4d2-980a58b9bd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F8A7E2-83C4-4FD5-8584-8CB0D11BF998}">
  <ds:schemaRefs>
    <ds:schemaRef ds:uri="http://schemas.microsoft.com/sharepoint/v3/contenttype/forms"/>
  </ds:schemaRefs>
</ds:datastoreItem>
</file>

<file path=customXml/itemProps2.xml><?xml version="1.0" encoding="utf-8"?>
<ds:datastoreItem xmlns:ds="http://schemas.openxmlformats.org/officeDocument/2006/customXml" ds:itemID="{B2F9D916-9295-437E-AD55-F63DEFA1CC05}">
  <ds:schemaRefs>
    <ds:schemaRef ds:uri="http://schemas.microsoft.com/office/2006/metadata/properties"/>
    <ds:schemaRef ds:uri="http://schemas.microsoft.com/office/infopath/2007/PartnerControls"/>
    <ds:schemaRef ds:uri="4a847689-3e06-4e21-a4d2-980a58b9bde5"/>
    <ds:schemaRef ds:uri="0db82a46-7675-493c-a4a0-acacae4700b1"/>
  </ds:schemaRefs>
</ds:datastoreItem>
</file>

<file path=customXml/itemProps3.xml><?xml version="1.0" encoding="utf-8"?>
<ds:datastoreItem xmlns:ds="http://schemas.openxmlformats.org/officeDocument/2006/customXml" ds:itemID="{00F43D9F-E420-476C-943C-2FBC8173B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82a46-7675-493c-a4a0-acacae4700b1"/>
    <ds:schemaRef ds:uri="4a847689-3e06-4e21-a4d2-980a58b9b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8</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gopakumar.k</dc:creator>
  <cp:keywords/>
  <cp:lastModifiedBy>Siddhesh Dhumal</cp:lastModifiedBy>
  <cp:revision>32</cp:revision>
  <dcterms:created xsi:type="dcterms:W3CDTF">2022-10-21T03:55:00Z</dcterms:created>
  <dcterms:modified xsi:type="dcterms:W3CDTF">2026-04-28T07:06:00Z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ClassificationContentMarkingHeaderShapeIds">
    <vt:lpwstr>1,2,3</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4,5,6</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2022-06-15T04:21:48Z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e5297a34-d0cb-4e6f-b7e6-6571d6c3e646</vt:lpwstr>
  </property>
  <property fmtid="{D5CDD505-2E9C-101B-9397-08002B2CF9AE}" pid="15" name="MSIP_Label_96dc3acd-eb0e-4370-b090-cfef97c607e6_ContentBits">
    <vt:lpwstr>3</vt:lpwstr>
  </property>
  <property fmtid="{D5CDD505-2E9C-101B-9397-08002B2CF9AE}" pid="16" name="MediaServiceImageTags">
    <vt:lpwstr/>
  </property>
</Properties>
</file>