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6DBE7">
      <w:pPr>
        <w:spacing w:before="3600"/>
      </w:pPr>
    </w:p>
    <w:p w14:paraId="1D8F7C3C">
      <w:pPr>
        <w:spacing w:after="100"/>
        <w:jc w:val="center"/>
      </w:pPr>
      <w:r>
        <w:rPr>
          <w:rFonts w:ascii="Calibri" w:eastAsia="黑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AI抗性挑战</w:t>
      </w:r>
    </w:p>
    <w:p w14:paraId="3DE8A2CF">
      <w:pPr>
        <w:spacing w:after="4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完成报告</w:t>
      </w:r>
    </w:p>
    <w:p w14:paraId="6B99672B">
      <w:pPr>
        <w:spacing w:after="1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微软雅黑"/>
          <w:i/>
          <w:iCs/>
          <w:color w:val="6B7280"/>
        </w:rPr>
        <w:t>—— 质量门</w:t>
      </w:r>
      <w:r>
        <w:rPr>
          <w:rFonts w:ascii="Calibri" w:eastAsia="微软雅黑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禁全部通过后提交 ——</w:t>
      </w:r>
    </w:p>
    <w:p w14:paraId="560A0BD1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团队信息</w:t>
      </w:r>
    </w:p>
    <w:tbl>
      <w:tblPr>
        <w:tblStyle w:val="11"/>
        <w:tblW w:w="3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4"/>
        <w:gridCol w:w="4858"/>
      </w:tblGrid>
      <w:tr w14:paraId="0A235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1B93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团队编号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A98E">
            <w:pPr>
              <w:spacing w:line="300" w:lineRule="auto"/>
              <w:jc w:val="left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</w:tr>
      <w:tr w14:paraId="2C86C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14BB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BEF1">
            <w:pPr>
              <w:spacing w:line="300" w:lineRule="auto"/>
              <w:jc w:val="left"/>
              <w:rPr>
                <w:rFonts w:hint="eastAsia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CoBloom</w:t>
            </w:r>
          </w:p>
        </w:tc>
      </w:tr>
      <w:tr w14:paraId="5499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693A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团队成员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BEEA">
            <w:pPr>
              <w:spacing w:line="300" w:lineRule="auto"/>
              <w:jc w:val="left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陈扬、乐琳、顾晨昊</w:t>
            </w:r>
          </w:p>
        </w:tc>
      </w:tr>
      <w:tr w14:paraId="3C4C0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149E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提交日期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F601">
            <w:pPr>
              <w:spacing w:line="300" w:lineRule="auto"/>
              <w:jc w:val="left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2026.7.15</w:t>
            </w:r>
          </w:p>
        </w:tc>
      </w:tr>
      <w:tr w14:paraId="40D7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85EB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挑战项目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FCF6">
            <w:pPr>
              <w:spacing w:line="300" w:lineRule="auto"/>
              <w:jc w:val="left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AI知识库与智能问答</w:t>
            </w:r>
          </w:p>
        </w:tc>
      </w:tr>
    </w:tbl>
    <w:p w14:paraId="640117E5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1E1D8412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1. 挑战选择</w:t>
      </w:r>
    </w:p>
    <w:p w14:paraId="0C1BE20A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1.1 可选挑战项（5选1-2）</w:t>
      </w:r>
    </w:p>
    <w:p w14:paraId="1DD6BD02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以下是五项AI抗性挑战，请在选择的挑战名称后面的方框中打勾。可选1-2个，每个加2-3分，上限6分。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1806"/>
        <w:gridCol w:w="4514"/>
        <w:gridCol w:w="1806"/>
      </w:tblGrid>
      <w:tr w14:paraId="00E28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DDDE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B9D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挑战名称</w:t>
            </w:r>
          </w:p>
        </w:tc>
        <w:tc>
          <w:tcPr>
            <w:tcW w:w="2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F30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达标标准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3E1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选择</w:t>
            </w:r>
          </w:p>
        </w:tc>
      </w:tr>
      <w:tr w14:paraId="765EA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CA50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FF75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性能优化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AE39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关键API压测到&lt;200ms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F9EF">
            <w:pPr>
              <w:spacing w:line="300" w:lineRule="auto"/>
              <w:jc w:val="left"/>
            </w:pPr>
          </w:p>
        </w:tc>
      </w:tr>
      <w:tr w14:paraId="0D850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6221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1ACE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安全加固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73C4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OWASP自查并修复3个漏洞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0B23">
            <w:pPr>
              <w:spacing w:line="300" w:lineRule="auto"/>
              <w:jc w:val="left"/>
            </w:pPr>
            <w:r>
              <w:rPr>
                <w:rFonts w:hint="default" w:ascii="Arial" w:hAnsi="Arial" w:cs="Arial"/>
              </w:rPr>
              <w:t>√</w:t>
            </w:r>
          </w:p>
        </w:tc>
      </w:tr>
      <w:tr w14:paraId="1E9A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27D2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6F19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可访问性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37CB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WCAG AA零error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8B45">
            <w:pPr>
              <w:spacing w:line="300" w:lineRule="auto"/>
              <w:jc w:val="left"/>
            </w:pPr>
          </w:p>
        </w:tc>
      </w:tr>
      <w:tr w14:paraId="2D65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1406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64B1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测试强化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A467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覆盖率85%+含异常路径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21DD">
            <w:pPr>
              <w:spacing w:line="30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default" w:ascii="Arial" w:hAnsi="Arial" w:cs="Arial"/>
              </w:rPr>
              <w:t>√</w:t>
            </w:r>
          </w:p>
        </w:tc>
      </w:tr>
      <w:tr w14:paraId="45FC7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A9A0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BF16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架构重构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6FC1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圈复杂度降50%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4557">
            <w:pPr>
              <w:spacing w:line="300" w:lineRule="auto"/>
              <w:jc w:val="left"/>
            </w:pPr>
          </w:p>
        </w:tc>
      </w:tr>
    </w:tbl>
    <w:p w14:paraId="4CA50960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1.2 选择原因</w:t>
      </w:r>
    </w:p>
    <w:p w14:paraId="43A0B02A">
      <w:pPr>
        <w:spacing w:after="100"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选择安全加固是因为我们的项目是个人记录、知识图谱和RAG问答，还涉及第三方API Keys。这些信息如果泄露，会严重影响用户体验。</w:t>
      </w:r>
    </w:p>
    <w:p w14:paraId="68A8ABF3">
      <w:pPr>
        <w:spacing w:after="100" w:line="360" w:lineRule="auto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lang w:val="en-US" w:eastAsia="zh-CN"/>
        </w:rPr>
        <w:t>选择测试强化是因为在Sprint2对知识图谱生成、RAG检索、异步任务和LLM相应解析进行了较多修改，而且最初的覆盖率较低，仅凭页面展示无法证明这些修改没有影响核心功能。</w:t>
      </w:r>
    </w:p>
    <w:p w14:paraId="46515D04">
      <w:pPr>
        <w:spacing w:after="100" w:line="360" w:lineRule="auto"/>
      </w:pPr>
    </w:p>
    <w:p w14:paraId="4AC05E62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2. 基线数据（挑战前）</w:t>
      </w:r>
    </w:p>
    <w:p w14:paraId="3CC9693F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记录挑战前的指标现状。必须有具体数值，不能写“还行”“有点慢”这种模糊描述。</w:t>
      </w:r>
    </w:p>
    <w:p w14:paraId="3B33FC95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2.1 指标记录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5"/>
        <w:gridCol w:w="1566"/>
        <w:gridCol w:w="4130"/>
        <w:gridCol w:w="1767"/>
      </w:tblGrid>
      <w:tr w14:paraId="6A57E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67E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3B8B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挑战前数值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67F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测量方法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1F3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备注</w:t>
            </w:r>
          </w:p>
        </w:tc>
      </w:tr>
      <w:tr w14:paraId="34F6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7FCA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安全加固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0710">
            <w:pPr>
              <w:spacing w:line="300" w:lineRule="auto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安全检查发现4类主要问题：2项敏感密钥直接写入配置；CORS允许任意来源；H2/Swagger调试入口匿名开放且Frame防护关闭；2个页面直接通过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v-html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渲染未清理的Markdown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17B5">
            <w:pPr>
              <w:spacing w:line="300" w:lineRule="auto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先人工检查 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application.yml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、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SecurityConfig.java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、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RecordDetail.vue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 和 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RecordEdit.vue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；使用代码扫描检查源码中的密钥；使用 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curl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 分别模拟正常Origin、恶意Origin、未登录访问H2和Swagger；使用恶意Markdown测试XSS；执行 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npm audit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 检查前端依赖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0FBB">
            <w:pPr>
              <w:spacing w:line="300" w:lineRule="auto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修复后密钥改为环境变量；恶意Origin请求返回403；H2 Console和Swagger未登录访问返回403；恢复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X-Frame-Options: DENY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；Markdown通过DOMPurify清理；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npm audit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为0 vulnerabilities。旧LLM API Key曾进入Git历史，仍需在服务商后台撤销并重新生成</w:t>
            </w:r>
          </w:p>
        </w:tc>
      </w:tr>
      <w:tr w14:paraId="6CAB1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90DF">
            <w:pPr>
              <w:spacing w:line="300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测试强化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1CE5">
            <w:pPr>
              <w:spacing w:line="300" w:lineRule="auto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Instructions Coverage：58%；Lines Coverage：约63.74%；Branches Coverage：43%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D547">
            <w:pPr>
              <w:spacing w:line="300" w:lineRule="auto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在后端目录执行 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mvn test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，使用 JaCoCo 生成报告，打开 </w:t>
            </w:r>
            <w:r>
              <w:rPr>
                <w:rStyle w:val="15"/>
                <w:rFonts w:hint="eastAsia" w:ascii="微软雅黑" w:hAnsi="微软雅黑" w:eastAsia="微软雅黑" w:cs="微软雅黑"/>
                <w:sz w:val="20"/>
                <w:szCs w:val="20"/>
              </w:rPr>
              <w:t>backend/target/site/jacoco/index.html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，读取首页 Total 行的 Instructions、Lines 和 Branches Coverage；同时检查测试代码中是否包含异常输入和线程池并发场景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734C">
            <w:pPr>
              <w:spacing w:line="300" w:lineRule="auto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初始测试主要覆盖正常路径，知识图谱、RAG、LLM SSE 响应、异常处理和并发行为覆盖不足。补充测试后，Instructions 和 Lines Coverage 均超过85%，共执行110个测试且全部通过；包含HTTP错误、空响应、缺少密钥、非法输入、过期任务，以及20个并发AI请求和32个并发向量请求。JaCoCo已设置85%构建门禁</w:t>
            </w:r>
          </w:p>
        </w:tc>
      </w:tr>
      <w:tr w14:paraId="1DCE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CFBB">
            <w:pPr>
              <w:spacing w:line="300" w:lineRule="auto"/>
              <w:jc w:val="center"/>
            </w:pP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1102">
            <w:pPr>
              <w:spacing w:line="300" w:lineRule="auto"/>
              <w:jc w:val="left"/>
            </w:pP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7138">
            <w:pPr>
              <w:spacing w:line="300" w:lineRule="auto"/>
              <w:jc w:val="left"/>
            </w:pP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A6DE">
            <w:pPr>
              <w:spacing w:line="300" w:lineRule="auto"/>
              <w:jc w:val="left"/>
            </w:pPr>
          </w:p>
        </w:tc>
      </w:tr>
      <w:tr w14:paraId="2BCD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9C30">
            <w:pPr>
              <w:spacing w:line="300" w:lineRule="auto"/>
              <w:jc w:val="center"/>
            </w:pP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E3C5">
            <w:pPr>
              <w:spacing w:line="300" w:lineRule="auto"/>
              <w:jc w:val="left"/>
            </w:pP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B7AA">
            <w:pPr>
              <w:spacing w:line="300" w:lineRule="auto"/>
              <w:jc w:val="left"/>
            </w:pP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7959">
            <w:pPr>
              <w:spacing w:line="300" w:lineRule="auto"/>
              <w:jc w:val="left"/>
            </w:pPr>
          </w:p>
        </w:tc>
      </w:tr>
    </w:tbl>
    <w:p w14:paraId="178C093D">
      <w:pPr>
        <w:pStyle w:val="3"/>
        <w:spacing w:before="280" w:after="120"/>
        <w:rPr>
          <w:rFonts w:ascii="Calibri" w:eastAsia="黑体"/>
          <w:b/>
          <w:bCs/>
          <w:color w:val="15857A"/>
          <w:sz w:val="24"/>
          <w:szCs w:val="24"/>
        </w:rPr>
      </w:pPr>
      <w:r>
        <w:rPr>
          <w:rFonts w:ascii="Calibri" w:eastAsia="黑体"/>
          <w:b/>
          <w:bCs/>
          <w:color w:val="15857A"/>
          <w:sz w:val="24"/>
          <w:szCs w:val="24"/>
        </w:rPr>
        <w:t>2.2 问题描述</w:t>
      </w:r>
    </w:p>
    <w:p w14:paraId="4FEACA5A">
      <w:pPr>
        <w:pStyle w:val="3"/>
        <w:spacing w:before="280" w:after="120"/>
        <w:rPr>
          <w:rFonts w:hint="eastAsia" w:ascii="微软雅黑" w:hAnsi="微软雅黑" w:eastAsia="微软雅黑" w:cs="微软雅黑"/>
          <w:b w:val="0"/>
          <w:bCs w:val="0"/>
          <w:color w:val="15857A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安全固化前的问题</w:t>
      </w:r>
      <w:r>
        <w:rPr>
          <w:rFonts w:hint="eastAsia" w:ascii="微软雅黑" w:hAnsi="微软雅黑" w:eastAsia="微软雅黑" w:cs="微软雅黑"/>
          <w:b w:val="0"/>
          <w:bCs w:val="0"/>
          <w:color w:val="15857A"/>
          <w:sz w:val="20"/>
          <w:szCs w:val="20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</w:rPr>
        <w:t>CoBloom保存用户个人笔记、知识图谱和问答记录，同时使用JWT维护登录状态，并调用第三方LLM接口。代码检查发现项目存在敏感密钥写入配置、CORS完全放开、H2和Swagger调试入口匿名开放、Frame防护被关闭，以及Markdown直接通过</w:t>
      </w:r>
      <w:r>
        <w:rPr>
          <w:rStyle w:val="15"/>
          <w:rFonts w:hint="eastAsia" w:ascii="微软雅黑" w:hAnsi="微软雅黑" w:eastAsia="微软雅黑" w:cs="微软雅黑"/>
          <w:b w:val="0"/>
          <w:bCs w:val="0"/>
          <w:sz w:val="20"/>
          <w:szCs w:val="20"/>
        </w:rPr>
        <w:t>v-html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</w:rPr>
        <w:t>渲染等问题。这些问题可能导致API Key泄露、未授权跨域访问、调试信息暴露、点击劫持和存储型XSS，因此需要按照OWASP Top 10进行针对性安全加固。</w:t>
      </w:r>
    </w:p>
    <w:p w14:paraId="20855F3D">
      <w:pPr>
        <w:pStyle w:val="3"/>
        <w:spacing w:before="280" w:after="120"/>
        <w:rPr>
          <w:rFonts w:hint="eastAsia" w:ascii="微软雅黑" w:hAnsi="微软雅黑" w:eastAsia="微软雅黑" w:cs="微软雅黑"/>
          <w:b w:val="0"/>
          <w:bCs w:val="0"/>
          <w:color w:val="15857A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测试强化前问题</w:t>
      </w:r>
      <w:r>
        <w:rPr>
          <w:rFonts w:hint="eastAsia" w:ascii="微软雅黑" w:hAnsi="微软雅黑" w:eastAsia="微软雅黑" w:cs="微软雅黑"/>
          <w:b w:val="0"/>
          <w:bCs w:val="0"/>
          <w:color w:val="15857A"/>
          <w:sz w:val="20"/>
          <w:szCs w:val="20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</w:rPr>
        <w:t>项目在 Sprint 2 中对知识图谱生成、RAG 召回融合、重排序、LLM 流式响应解析和异步任务处理进行了较多修改，但挑战前 JaCoCo 的 Instructions Coverage 只有 58%，Branches Coverage 只有 43%。部分核心代码只有正常路径测试，缺少空输入、接口异常、非法数据、过期任务和并发调用测试。如果继续修改知识图谱或检索逻辑，很容易出现原有功能被破坏但页面演示暂时没有发现的情况。因此需要补充有实际断言的单元测试，并将覆盖率要求设置为构建门禁。</w:t>
      </w:r>
    </w:p>
    <w:p w14:paraId="7AD08ADE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3. 实施过程</w:t>
      </w:r>
    </w:p>
    <w:p w14:paraId="6DD4502A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3.1 做了什么</w:t>
      </w:r>
    </w:p>
    <w:p w14:paraId="37BECDB7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按时间顺序列出具体做了什么。每个步骤写清楚做了什么、用了什么工具/方法。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2"/>
        <w:gridCol w:w="3767"/>
        <w:gridCol w:w="3241"/>
        <w:gridCol w:w="1328"/>
      </w:tblGrid>
      <w:tr w14:paraId="501A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3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F64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步骤</w:t>
            </w:r>
          </w:p>
        </w:tc>
        <w:tc>
          <w:tcPr>
            <w:tcW w:w="2085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A62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具体操作</w:t>
            </w:r>
          </w:p>
        </w:tc>
        <w:tc>
          <w:tcPr>
            <w:tcW w:w="1794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617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工具/方法</w:t>
            </w:r>
          </w:p>
        </w:tc>
        <w:tc>
          <w:tcPr>
            <w:tcW w:w="735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0BFD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耗时</w:t>
            </w:r>
          </w:p>
        </w:tc>
      </w:tr>
      <w:tr w14:paraId="62FE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9303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1</w:t>
            </w:r>
          </w:p>
        </w:tc>
        <w:tc>
          <w:tcPr>
            <w:tcW w:w="208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3150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检查安全配置、JWT、CORS、调试入口和前端HTML渲染位置，确认4类主要风险</w:t>
            </w:r>
          </w:p>
        </w:tc>
        <w:tc>
          <w:tcPr>
            <w:tcW w:w="179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3725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人工代码Review、OWASP Top 10、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rg</w:t>
            </w:r>
            <w:r>
              <w:rPr>
                <w:rFonts w:ascii="宋体" w:hAnsi="宋体" w:eastAsia="宋体" w:cs="宋体"/>
                <w:sz w:val="24"/>
                <w:szCs w:val="24"/>
              </w:rPr>
              <w:t>搜索</w:t>
            </w:r>
          </w:p>
        </w:tc>
        <w:tc>
          <w:tcPr>
            <w:tcW w:w="73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5901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约30分钟</w:t>
            </w:r>
          </w:p>
        </w:tc>
      </w:tr>
      <w:tr w14:paraId="0214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C551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2</w:t>
            </w:r>
          </w:p>
        </w:tc>
        <w:tc>
          <w:tcPr>
            <w:tcW w:w="208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8282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删除配置文件中的真实LLM Key和固定JWT Secret，改为环境变量，并补充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.env.example</w:t>
            </w:r>
            <w:r>
              <w:rPr>
                <w:rFonts w:ascii="宋体" w:hAnsi="宋体" w:eastAsia="宋体" w:cs="宋体"/>
                <w:sz w:val="24"/>
                <w:szCs w:val="24"/>
              </w:rPr>
              <w:t>和部署说明</w:t>
            </w:r>
          </w:p>
        </w:tc>
        <w:tc>
          <w:tcPr>
            <w:tcW w:w="179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CD5B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Spring配置占位符、Docker Compose、环境变量</w:t>
            </w:r>
          </w:p>
        </w:tc>
        <w:tc>
          <w:tcPr>
            <w:tcW w:w="73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BA07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z w:val="24"/>
                <w:szCs w:val="24"/>
              </w:rPr>
              <w:t>分钟</w:t>
            </w:r>
          </w:p>
        </w:tc>
      </w:tr>
      <w:tr w14:paraId="57CD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E0DE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3</w:t>
            </w:r>
          </w:p>
        </w:tc>
        <w:tc>
          <w:tcPr>
            <w:tcW w:w="208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82A0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将CORS从通配符改为明确Origin、Header和Method；关闭H2 Console，取消Swagger/H2匿名放行，恢复Frame防护</w:t>
            </w:r>
          </w:p>
        </w:tc>
        <w:tc>
          <w:tcPr>
            <w:tcW w:w="179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E2D0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Spring Security、CorsConfiguration</w:t>
            </w:r>
          </w:p>
        </w:tc>
        <w:tc>
          <w:tcPr>
            <w:tcW w:w="73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0640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0分钟</w:t>
            </w:r>
          </w:p>
        </w:tc>
      </w:tr>
      <w:tr w14:paraId="3110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5FA3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4</w:t>
            </w:r>
          </w:p>
        </w:tc>
        <w:tc>
          <w:tcPr>
            <w:tcW w:w="208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B5C6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引入DOMPurify，统一清理Markdown生成的HTML，替换两个页面中直接使用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marked.parse()</w:t>
            </w:r>
            <w:r>
              <w:rPr>
                <w:rFonts w:ascii="宋体" w:hAnsi="宋体" w:eastAsia="宋体" w:cs="宋体"/>
                <w:sz w:val="24"/>
                <w:szCs w:val="24"/>
              </w:rPr>
              <w:t>的逻辑</w:t>
            </w:r>
          </w:p>
        </w:tc>
        <w:tc>
          <w:tcPr>
            <w:tcW w:w="179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86F7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DOMPurify、Marked、Vue 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v-html</w:t>
            </w:r>
          </w:p>
        </w:tc>
        <w:tc>
          <w:tcPr>
            <w:tcW w:w="73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C33A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0分钟</w:t>
            </w:r>
          </w:p>
        </w:tc>
      </w:tr>
      <w:tr w14:paraId="6858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1E74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5</w:t>
            </w:r>
          </w:p>
        </w:tc>
        <w:tc>
          <w:tcPr>
            <w:tcW w:w="208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D129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修复JWT失效时的401响应、前端Token清理和登录跳转；增加安全专项测试并执行真实HTTP验证</w:t>
            </w:r>
          </w:p>
        </w:tc>
        <w:tc>
          <w:tcPr>
            <w:tcW w:w="179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203B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JUnit、MockHttpServletResponse、curl、npm audit、Vite Build</w:t>
            </w:r>
          </w:p>
        </w:tc>
        <w:tc>
          <w:tcPr>
            <w:tcW w:w="73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4F86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0分钟</w:t>
            </w:r>
          </w:p>
        </w:tc>
      </w:tr>
      <w:tr w14:paraId="44B8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60D5">
            <w:pPr>
              <w:spacing w:line="300" w:lineRule="auto"/>
              <w:jc w:val="center"/>
              <w:rPr>
                <w:rFonts w:hint="eastAsia" w:ascii="Calibri" w:eastAsia="微软雅黑"/>
                <w:color w:val="2D2D2D"/>
                <w:lang w:val="en-US" w:eastAsia="zh-CN"/>
              </w:rPr>
            </w:pPr>
            <w:r>
              <w:rPr>
                <w:rFonts w:hint="eastAsia" w:ascii="Calibri" w:eastAsia="微软雅黑"/>
                <w:color w:val="2D2D2D"/>
                <w:lang w:val="en-US" w:eastAsia="zh-CN"/>
              </w:rPr>
              <w:t>6</w:t>
            </w:r>
          </w:p>
        </w:tc>
        <w:tc>
          <w:tcPr>
            <w:tcW w:w="208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CEA1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运行原有测试并生成 JaCoCo 报告，记录 Instructions 58%、Lines 约63.74%、Branches 43%的初始结果</w:t>
            </w:r>
          </w:p>
        </w:tc>
        <w:tc>
          <w:tcPr>
            <w:tcW w:w="179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0A67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Maven、JUnit 5、JaCoCo</w:t>
            </w:r>
          </w:p>
        </w:tc>
        <w:tc>
          <w:tcPr>
            <w:tcW w:w="73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13F7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0分钟</w:t>
            </w:r>
          </w:p>
        </w:tc>
      </w:tr>
      <w:tr w14:paraId="0BB94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B7D8">
            <w:pPr>
              <w:spacing w:line="300" w:lineRule="auto"/>
              <w:jc w:val="center"/>
              <w:rPr>
                <w:rFonts w:hint="eastAsia" w:ascii="Calibri" w:eastAsia="微软雅黑"/>
                <w:color w:val="2D2D2D"/>
                <w:lang w:val="en-US" w:eastAsia="zh-CN"/>
              </w:rPr>
            </w:pPr>
            <w:r>
              <w:rPr>
                <w:rFonts w:hint="eastAsia" w:ascii="Calibri" w:eastAsia="微软雅黑"/>
                <w:color w:val="2D2D2D"/>
                <w:lang w:val="en-US" w:eastAsia="zh-CN"/>
              </w:rPr>
              <w:t>7</w:t>
            </w:r>
          </w:p>
        </w:tc>
        <w:tc>
          <w:tcPr>
            <w:tcW w:w="208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4DB9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查看 JaCoCo 中覆盖率较低的包和红色代码行，重点确定 Record、Knowledge、RAG、Retrieval 和 AI Provider 模块</w:t>
            </w:r>
          </w:p>
        </w:tc>
        <w:tc>
          <w:tcPr>
            <w:tcW w:w="179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2749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JaCoCo HTML报告、IDE代码检查</w:t>
            </w:r>
          </w:p>
        </w:tc>
        <w:tc>
          <w:tcPr>
            <w:tcW w:w="73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4AB1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0分钟</w:t>
            </w:r>
          </w:p>
        </w:tc>
      </w:tr>
      <w:tr w14:paraId="46E85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D293">
            <w:pPr>
              <w:spacing w:line="300" w:lineRule="auto"/>
              <w:jc w:val="center"/>
              <w:rPr>
                <w:rFonts w:hint="eastAsia" w:ascii="Calibri" w:eastAsia="微软雅黑"/>
                <w:color w:val="2D2D2D"/>
                <w:lang w:val="en-US" w:eastAsia="zh-CN"/>
              </w:rPr>
            </w:pPr>
            <w:r>
              <w:rPr>
                <w:rFonts w:hint="eastAsia" w:ascii="Calibri" w:eastAsia="微软雅黑"/>
                <w:color w:val="2D2D2D"/>
                <w:lang w:val="en-US" w:eastAsia="zh-CN"/>
              </w:rPr>
              <w:t>8</w:t>
            </w:r>
          </w:p>
        </w:tc>
        <w:tc>
          <w:tcPr>
            <w:tcW w:w="208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1753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为记录服务、知识图谱查询、内容清洗、Markdown解析、分块、召回融合、重排序和RAG上下文补充正常及边界测试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补充HTTP错误、空响应、SSE异常、缺少密钥、非法关系和过期任务等异常路径；增加20个并发AI请求和32个并发向量请求测试</w:t>
            </w:r>
          </w:p>
        </w:tc>
        <w:tc>
          <w:tcPr>
            <w:tcW w:w="179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C0E6">
            <w:pPr>
              <w:spacing w:line="30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JUnit 5、Mockito、H2内存数据库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ExecutorService、CountDownLatch、Mock响应</w:t>
            </w:r>
          </w:p>
        </w:tc>
        <w:tc>
          <w:tcPr>
            <w:tcW w:w="73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D989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z w:val="24"/>
                <w:szCs w:val="24"/>
              </w:rPr>
              <w:t>0分钟</w:t>
            </w:r>
          </w:p>
        </w:tc>
      </w:tr>
      <w:tr w14:paraId="58CCE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E1A3">
            <w:pPr>
              <w:spacing w:line="300" w:lineRule="auto"/>
              <w:jc w:val="center"/>
              <w:rPr>
                <w:rFonts w:hint="eastAsia" w:ascii="Calibri" w:eastAsia="微软雅黑"/>
                <w:color w:val="2D2D2D"/>
                <w:lang w:val="en-US" w:eastAsia="zh-CN"/>
              </w:rPr>
            </w:pPr>
            <w:r>
              <w:rPr>
                <w:rFonts w:hint="eastAsia" w:ascii="Calibri" w:eastAsia="微软雅黑"/>
                <w:color w:val="2D2D2D"/>
                <w:lang w:val="en-US" w:eastAsia="zh-CN"/>
              </w:rPr>
              <w:t>9</w:t>
            </w:r>
          </w:p>
        </w:tc>
        <w:tc>
          <w:tcPr>
            <w:tcW w:w="208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CC2F">
            <w:pPr>
              <w:spacing w:line="30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反复执行全部测试，根据失败信息修正测试数据和断言；在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pom.xml</w:t>
            </w:r>
            <w:r>
              <w:rPr>
                <w:rFonts w:ascii="宋体" w:hAnsi="宋体" w:eastAsia="宋体" w:cs="宋体"/>
                <w:sz w:val="24"/>
                <w:szCs w:val="24"/>
              </w:rPr>
              <w:t>中加入Instructions和Lines不低于85%的JaCoCo门禁</w:t>
            </w:r>
          </w:p>
        </w:tc>
        <w:tc>
          <w:tcPr>
            <w:tcW w:w="179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C7C3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mvn test</w:t>
            </w:r>
            <w:r>
              <w:rPr>
                <w:rFonts w:ascii="宋体" w:hAnsi="宋体" w:eastAsia="宋体" w:cs="宋体"/>
                <w:sz w:val="24"/>
                <w:szCs w:val="24"/>
              </w:rPr>
              <w:t>、JaCoCo Check、Git</w:t>
            </w:r>
          </w:p>
        </w:tc>
        <w:tc>
          <w:tcPr>
            <w:tcW w:w="73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1657">
            <w:pPr>
              <w:spacing w:line="30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0分钟</w:t>
            </w:r>
          </w:p>
        </w:tc>
      </w:tr>
    </w:tbl>
    <w:p w14:paraId="2F1CED88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3.2 遇到的困难及解决方式</w:t>
      </w:r>
    </w:p>
    <w:p w14:paraId="0C947DA6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列出实施过程中遇到的困难。重点写AI工具做不了或做错的部分，你们是怎么解决的。这是本报告最重要的部分。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2889"/>
        <w:gridCol w:w="1806"/>
        <w:gridCol w:w="3611"/>
      </w:tblGrid>
      <w:tr w14:paraId="4A52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E4A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6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F1C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困难描述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646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AI能不能解决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C15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你们的解决方式</w:t>
            </w:r>
          </w:p>
        </w:tc>
      </w:tr>
      <w:tr w14:paraId="4100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38A4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D1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8AED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AI生成的部分测试使用了项目中不存在的方法、旧接口字段或错误的构造参数，无法直接编译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A41D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只能提供测试骨架，不能保证符合当前代码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9EC4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对照真实Service、DTO和构造函数逐项修改，不直接复制AI生成的完整测试</w:t>
            </w:r>
          </w:p>
        </w:tc>
      </w:tr>
      <w:tr w14:paraId="12CE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4EF4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D2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E086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测试失败时，AI有时会建议降低断言标准或直接Mock掉目标逻辑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BC7F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这种做法能让测试通过，但失去测试意义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609B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保留真实业务分支，只Mock数据库和外部LLM等边界依赖，根据真实方法行为修改测试输入</w:t>
            </w:r>
          </w:p>
        </w:tc>
      </w:tr>
      <w:tr w14:paraId="51AF8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4920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D3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B498">
            <w:pPr>
              <w:spacing w:line="300" w:lineRule="auto"/>
              <w:jc w:val="left"/>
            </w:pP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marked</w:t>
            </w:r>
            <w:r>
              <w:rPr>
                <w:rFonts w:ascii="宋体" w:hAnsi="宋体" w:eastAsia="宋体" w:cs="宋体"/>
                <w:sz w:val="24"/>
                <w:szCs w:val="24"/>
              </w:rPr>
              <w:t>只负责Markdown解析，不负责安全清理，直接替换渲染方式可能破坏页面格式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F7FD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AI可以推荐DOMPurify，但无法确认项目所有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v-html</w:t>
            </w:r>
            <w:r>
              <w:rPr>
                <w:rFonts w:ascii="宋体" w:hAnsi="宋体" w:eastAsia="宋体" w:cs="宋体"/>
                <w:sz w:val="24"/>
                <w:szCs w:val="24"/>
              </w:rPr>
              <w:t>入口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1295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搜索全部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v-html</w:t>
            </w:r>
            <w:r>
              <w:rPr>
                <w:rFonts w:ascii="宋体" w:hAnsi="宋体" w:eastAsia="宋体" w:cs="宋体"/>
                <w:sz w:val="24"/>
                <w:szCs w:val="24"/>
              </w:rPr>
              <w:t>和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marked</w:t>
            </w:r>
            <w:r>
              <w:rPr>
                <w:rFonts w:ascii="宋体" w:hAnsi="宋体" w:eastAsia="宋体" w:cs="宋体"/>
                <w:sz w:val="24"/>
                <w:szCs w:val="24"/>
              </w:rPr>
              <w:t>使用位置，抽取统一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renderSafeMarkdown()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，再运行生产构建验证</w:t>
            </w:r>
          </w:p>
        </w:tc>
      </w:tr>
    </w:tbl>
    <w:p w14:paraId="6822DEB9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4. 结果数据（挑战后）</w:t>
      </w:r>
    </w:p>
    <w:p w14:paraId="0C482879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4.1 前后对比</w:t>
      </w:r>
    </w:p>
    <w:p w14:paraId="5A551A85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将挑战前后的指标并排列出，让改善幅度一目了然。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3"/>
        <w:gridCol w:w="2040"/>
        <w:gridCol w:w="1520"/>
        <w:gridCol w:w="1520"/>
        <w:gridCol w:w="1795"/>
      </w:tblGrid>
      <w:tr w14:paraId="620B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DBF6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899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951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</w:t>
            </w:r>
          </w:p>
        </w:tc>
        <w:tc>
          <w:tcPr>
            <w:tcW w:w="899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E36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挑战后</w:t>
            </w:r>
          </w:p>
        </w:tc>
        <w:tc>
          <w:tcPr>
            <w:tcW w:w="899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6CA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改善幅度</w:t>
            </w:r>
          </w:p>
        </w:tc>
        <w:tc>
          <w:tcPr>
            <w:tcW w:w="1051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AD3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是否达标</w:t>
            </w:r>
          </w:p>
        </w:tc>
      </w:tr>
      <w:tr w14:paraId="4BA3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4" w:hRule="atLeast"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B6C1">
            <w:pPr>
              <w:spacing w:line="300" w:lineRule="auto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生产配置中的固定敏感密钥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CC09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2项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D1B0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0项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BBC8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减少2项</w:t>
            </w:r>
          </w:p>
        </w:tc>
        <w:tc>
          <w:tcPr>
            <w:tcW w:w="105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C1C9">
            <w:pPr>
              <w:spacing w:line="30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1574A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F9EC">
            <w:pPr>
              <w:spacing w:line="300" w:lineRule="auto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CORS恶意Origin访问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DCC4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通配配置允许任意Origin恶意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5E09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Origin返回403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F82E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从允许改为拒绝</w:t>
            </w:r>
          </w:p>
        </w:tc>
        <w:tc>
          <w:tcPr>
            <w:tcW w:w="105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1DC9">
            <w:pPr>
              <w:spacing w:line="30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761EB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5A9D">
            <w:pPr>
              <w:spacing w:line="300" w:lineRule="auto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匿名开放的调试入口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AAEA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H2、Swagger/OpenAPI均配置为匿名访问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9B34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未登录访问H2、Swagger返回403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62FF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公开入口减少为0</w:t>
            </w:r>
          </w:p>
        </w:tc>
        <w:tc>
          <w:tcPr>
            <w:tcW w:w="105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F1B0">
            <w:pPr>
              <w:spacing w:line="30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188C8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27DB">
            <w:pPr>
              <w:spacing w:line="300" w:lineRule="auto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sz w:val="24"/>
                <w:szCs w:val="24"/>
              </w:rPr>
              <w:t>nstructions Coverage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E442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58%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C45B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85.80%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0D21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提升27.80个百分点</w:t>
            </w:r>
          </w:p>
        </w:tc>
        <w:tc>
          <w:tcPr>
            <w:tcW w:w="105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AC52">
            <w:pPr>
              <w:spacing w:line="30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687F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A6E0">
            <w:pPr>
              <w:spacing w:line="30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Lines Coverage提升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F143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约63.74%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28BC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88.97%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E956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约25.23个百分点</w:t>
            </w:r>
          </w:p>
        </w:tc>
        <w:tc>
          <w:tcPr>
            <w:tcW w:w="105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D3D0">
            <w:pPr>
              <w:spacing w:line="30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6DAFE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5FC4">
            <w:pPr>
              <w:spacing w:line="30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自动化测试执行结果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351D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核心异常和并发路径不足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BC61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110个测试，0失败、0错误</w:t>
            </w:r>
          </w:p>
        </w:tc>
        <w:tc>
          <w:tcPr>
            <w:tcW w:w="89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F962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新</w:t>
            </w:r>
            <w:r>
              <w:rPr>
                <w:rFonts w:ascii="宋体" w:hAnsi="宋体" w:eastAsia="宋体" w:cs="宋体"/>
                <w:sz w:val="24"/>
                <w:szCs w:val="24"/>
              </w:rPr>
              <w:t>增大量正常、异常和并发测试</w:t>
            </w:r>
          </w:p>
        </w:tc>
        <w:tc>
          <w:tcPr>
            <w:tcW w:w="105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54DD">
            <w:pPr>
              <w:spacing w:line="30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</w:tbl>
    <w:p w14:paraId="54C39771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4.2 未达标分析（如果有）</w:t>
      </w:r>
    </w:p>
    <w:p w14:paraId="33827E24">
      <w:pPr>
        <w:spacing w:after="100" w:line="360" w:lineRule="auto"/>
        <w:rPr>
          <w:rFonts w:hint="eastAsia" w:ascii="Calibri" w:eastAsia="微软雅黑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 w:ascii="Calibri" w:eastAsia="微软雅黑"/>
          <w:b w:val="0"/>
          <w:bCs w:val="0"/>
          <w:i w:val="0"/>
          <w:iCs w:val="0"/>
          <w:color w:val="auto"/>
          <w:lang w:val="en-US" w:eastAsia="zh-CN"/>
        </w:rPr>
        <w:t>无</w:t>
      </w:r>
    </w:p>
    <w:p w14:paraId="2B59C7D6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5. 证据材料清单</w:t>
      </w:r>
    </w:p>
    <w:p w14:paraId="4B9AA07B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列出支持你们结果的证据。可以是截图、报告、代码提交记录、测试输出等。截图请同时提交到群文件或附在报告后。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5"/>
        <w:gridCol w:w="762"/>
        <w:gridCol w:w="1459"/>
        <w:gridCol w:w="6422"/>
      </w:tblGrid>
      <w:tr w14:paraId="7C66E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706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00D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证据类型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0C9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253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位置</w:t>
            </w:r>
          </w:p>
        </w:tc>
      </w:tr>
      <w:tr w14:paraId="26C6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1003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E3C0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安全加固报告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02B1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包含问题、修复方式、OWASP分类和前后对比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8F03">
            <w:pPr>
              <w:spacing w:line="300" w:lineRule="auto"/>
              <w:jc w:val="left"/>
            </w:pP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Sprint2/安全加固挑战报告.md</w:t>
            </w:r>
          </w:p>
        </w:tc>
      </w:tr>
      <w:tr w14:paraId="5C67F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96EF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C966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HTTP验证结果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CF23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记录正常Origin 200、恶意Origin 403、H2和Swagger 403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C8D3">
            <w:pPr>
              <w:spacing w:line="300" w:lineRule="auto"/>
              <w:jc w:val="left"/>
            </w:pP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Sprint2/安全加固验证结果.txt</w:t>
            </w:r>
          </w:p>
        </w:tc>
      </w:tr>
      <w:tr w14:paraId="6738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509D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15B0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安全测试代码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5F56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验证CORS、环境变量、H2关闭和结构化401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1704">
            <w:pPr>
              <w:spacing w:line="300" w:lineRule="auto"/>
              <w:jc w:val="left"/>
            </w:pP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backend/src/test/java/com/cobloom/config/SecurityConfigurationTest.java</w:t>
            </w:r>
          </w:p>
        </w:tc>
      </w:tr>
      <w:tr w14:paraId="18977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0142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8838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前端安全代码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7F7C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DOMPurify统一清理Markdown HTML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947F">
            <w:pPr>
              <w:spacing w:line="300" w:lineRule="auto"/>
              <w:jc w:val="left"/>
            </w:pP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frontend/src/utils/markdown.js</w:t>
            </w:r>
          </w:p>
        </w:tc>
      </w:tr>
      <w:tr w14:paraId="4E64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8785">
            <w:pPr>
              <w:spacing w:line="300" w:lineRule="auto"/>
              <w:jc w:val="center"/>
              <w:rPr>
                <w:rFonts w:hint="default" w:ascii="Calibri" w:eastAsia="微软雅黑"/>
                <w:color w:val="2D2D2D"/>
                <w:lang w:val="en-US" w:eastAsia="zh-CN"/>
              </w:rPr>
            </w:pPr>
            <w:r>
              <w:rPr>
                <w:rFonts w:hint="eastAsia" w:ascii="Calibri" w:eastAsia="微软雅黑"/>
                <w:color w:val="2D2D2D"/>
                <w:lang w:val="en-US" w:eastAsia="zh-CN"/>
              </w:rPr>
              <w:t>E5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F98A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JaCoCo报告展示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CB9B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Instructions、Lines和Branches最终覆盖率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A9FD">
            <w:pPr>
              <w:spacing w:line="300" w:lineRule="auto"/>
              <w:jc w:val="left"/>
              <w:rPr>
                <w:rStyle w:val="15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backend/target/site/jacoco/index.html</w:t>
            </w:r>
          </w:p>
        </w:tc>
      </w:tr>
      <w:tr w14:paraId="240E5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C592">
            <w:pPr>
              <w:spacing w:line="300" w:lineRule="auto"/>
              <w:jc w:val="center"/>
              <w:rPr>
                <w:rFonts w:hint="default" w:ascii="Calibri" w:eastAsia="微软雅黑"/>
                <w:color w:val="2D2D2D"/>
                <w:lang w:val="en-US" w:eastAsia="zh-CN"/>
              </w:rPr>
            </w:pPr>
            <w:r>
              <w:rPr>
                <w:rFonts w:hint="eastAsia" w:ascii="Calibri" w:eastAsia="微软雅黑"/>
                <w:color w:val="2D2D2D"/>
                <w:lang w:val="en-US" w:eastAsia="zh-CN"/>
              </w:rPr>
              <w:t>E6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8051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Maven测试输出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5883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110个测试全部通过及BUILD SUCCESS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A02A">
            <w:pPr>
              <w:spacing w:line="300" w:lineRule="auto"/>
              <w:jc w:val="left"/>
              <w:rPr>
                <w:rStyle w:val="15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Maven终端截图、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backend/target/surefire-reports</w:t>
            </w:r>
          </w:p>
        </w:tc>
      </w:tr>
      <w:tr w14:paraId="3C0AD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CF31">
            <w:pPr>
              <w:spacing w:line="300" w:lineRule="auto"/>
              <w:jc w:val="center"/>
              <w:rPr>
                <w:rFonts w:hint="default" w:ascii="Calibri" w:eastAsia="微软雅黑"/>
                <w:color w:val="2D2D2D"/>
                <w:lang w:val="en-US" w:eastAsia="zh-CN"/>
              </w:rPr>
            </w:pPr>
            <w:r>
              <w:rPr>
                <w:rFonts w:hint="eastAsia" w:ascii="Calibri" w:eastAsia="微软雅黑"/>
                <w:color w:val="2D2D2D"/>
                <w:lang w:val="en-US" w:eastAsia="zh-CN"/>
              </w:rPr>
              <w:t>E7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DB02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测试代码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607C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包含异常、边界、RAG、知识图谱和并发测试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D1CC">
            <w:pPr>
              <w:spacing w:line="300" w:lineRule="auto"/>
              <w:jc w:val="left"/>
              <w:rPr>
                <w:rStyle w:val="15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backend/src/test/java</w:t>
            </w:r>
          </w:p>
        </w:tc>
      </w:tr>
      <w:tr w14:paraId="2833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AA8A">
            <w:pPr>
              <w:spacing w:line="300" w:lineRule="auto"/>
              <w:jc w:val="center"/>
              <w:rPr>
                <w:rFonts w:hint="default" w:ascii="Calibri" w:eastAsia="微软雅黑"/>
                <w:color w:val="2D2D2D"/>
                <w:lang w:val="en-US" w:eastAsia="zh-CN"/>
              </w:rPr>
            </w:pPr>
            <w:r>
              <w:rPr>
                <w:rFonts w:hint="eastAsia" w:ascii="Calibri" w:eastAsia="微软雅黑"/>
                <w:color w:val="2D2D2D"/>
                <w:lang w:val="en-US" w:eastAsia="zh-CN"/>
              </w:rPr>
              <w:t>E8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4AF0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覆盖率报告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A979">
            <w:pPr>
              <w:spacing w:line="30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测试过程和截图汇总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E6EE">
            <w:pPr>
              <w:spacing w:line="300" w:lineRule="auto"/>
              <w:jc w:val="left"/>
              <w:rPr>
                <w:rStyle w:val="15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Sprint2/测试覆盖率报告.docx</w:t>
            </w:r>
          </w:p>
        </w:tc>
      </w:tr>
    </w:tbl>
    <w:p w14:paraId="5AEA4353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6. 自我评估</w:t>
      </w:r>
    </w:p>
    <w:p w14:paraId="00284859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6.1 完成度自评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0"/>
        <w:gridCol w:w="2257"/>
        <w:gridCol w:w="3611"/>
      </w:tblGrid>
      <w:tr w14:paraId="70905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58B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评估项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C6F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自评分数（0-100）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963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</w:tr>
      <w:tr w14:paraId="1D13E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EC32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挑战完成度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87E4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5557">
            <w:pPr>
              <w:spacing w:line="30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覆盖率超过85%，异常和并发测试均已完成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</w:t>
            </w:r>
            <w:r>
              <w:rPr>
                <w:rFonts w:ascii="宋体" w:hAnsi="宋体" w:eastAsia="宋体" w:cs="宋体"/>
                <w:sz w:val="24"/>
                <w:szCs w:val="24"/>
              </w:rPr>
              <w:t>已修复4类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安全</w:t>
            </w:r>
            <w:r>
              <w:rPr>
                <w:rFonts w:ascii="宋体" w:hAnsi="宋体" w:eastAsia="宋体" w:cs="宋体"/>
                <w:sz w:val="24"/>
                <w:szCs w:val="24"/>
              </w:rPr>
              <w:t>问题</w:t>
            </w:r>
          </w:p>
        </w:tc>
      </w:tr>
      <w:tr w14:paraId="179FF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D047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数据可信度（有充分证据）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059E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CE61">
            <w:pPr>
              <w:spacing w:line="30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有JaCoCo报告、测试输出、测试代码和Git记录支持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有代码Diff、自动化测试、curl状态码和构建结果</w:t>
            </w:r>
          </w:p>
        </w:tc>
      </w:tr>
      <w:tr w14:paraId="0939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EDE3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过程深度（确实动手了而非AI代劳）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A15F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8D55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测试根据真实接口编写，并多次处理编译失败、错误断言和异步问题</w:t>
            </w:r>
          </w:p>
        </w:tc>
      </w:tr>
    </w:tbl>
    <w:p w14:paraId="46543E15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6.2 心得与收获</w:t>
      </w:r>
    </w:p>
    <w:p w14:paraId="2E915A4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如果直接让AI完成测试挑战，它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容易根据局部代码生成一批看起来完整、实际无法编译或断言意义不足的测试，也可能为了快速通过而过度Mock目标逻辑。我们能够完成，是因为实际查看了JaCoCo未覆盖代码、真实方法签名和测试失败信息，并根据业务行为修改输入和断言。。</w:t>
      </w:r>
    </w:p>
    <w:p w14:paraId="6593070B">
      <w:pPr>
        <w:spacing w:after="100" w:line="360" w:lineRule="auto"/>
      </w:pPr>
    </w:p>
    <w:p w14:paraId="0C315529">
      <w:pPr>
        <w:pStyle w:val="3"/>
        <w:spacing w:before="280" w:after="120"/>
        <w:rPr>
          <w:rFonts w:ascii="Calibri" w:eastAsia="黑体"/>
          <w:b/>
          <w:bCs/>
          <w:color w:val="15857A"/>
          <w:sz w:val="24"/>
          <w:szCs w:val="24"/>
        </w:rPr>
      </w:pPr>
      <w:r>
        <w:rPr>
          <w:rFonts w:ascii="Calibri" w:eastAsia="黑体"/>
          <w:b/>
          <w:bCs/>
          <w:color w:val="15857A"/>
          <w:sz w:val="24"/>
          <w:szCs w:val="24"/>
        </w:rPr>
        <w:t>6.3 组员分工</w:t>
      </w:r>
    </w:p>
    <w:p w14:paraId="741DB136">
      <w:pPr>
        <w:pStyle w:val="3"/>
        <w:spacing w:before="280" w:after="120"/>
        <w:rPr>
          <w:rFonts w:ascii="Calibri" w:eastAsia="黑体"/>
          <w:b/>
          <w:bCs/>
          <w:color w:val="15857A"/>
          <w:sz w:val="24"/>
          <w:szCs w:val="24"/>
        </w:rPr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6771"/>
      </w:tblGrid>
      <w:tr w14:paraId="5B93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3A76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姓名</w:t>
            </w:r>
          </w:p>
        </w:tc>
        <w:tc>
          <w:tcPr>
            <w:tcW w:w="3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B24D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在本挑战中的具体分工</w:t>
            </w:r>
          </w:p>
        </w:tc>
      </w:tr>
      <w:tr w14:paraId="539FE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AE3C">
            <w:pPr>
              <w:spacing w:line="30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陈扬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0B4A">
            <w:pPr>
              <w:spacing w:line="30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安全问题排查，密钥、CORS、调试入口、JWT失效处理和Markdown XSS修复，编写专项测试与报告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分析JaCoCo报告，补充核心Service、异常路径和并发测试，配置85%覆盖率门禁</w:t>
            </w:r>
          </w:p>
        </w:tc>
      </w:tr>
      <w:tr w14:paraId="02308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1C61">
            <w:pPr>
              <w:spacing w:line="30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乐琳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4947">
            <w:pPr>
              <w:spacing w:line="30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进行</w:t>
            </w:r>
            <w:r>
              <w:rPr>
                <w:rFonts w:ascii="宋体" w:hAnsi="宋体" w:eastAsia="宋体" w:cs="宋体"/>
                <w:sz w:val="24"/>
                <w:szCs w:val="24"/>
              </w:rPr>
              <w:t>功能回归验证，整理测试截图和边界场景结果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检查Docker和环境变量配置，参与SecurityConfig代码Review</w:t>
            </w:r>
          </w:p>
        </w:tc>
      </w:tr>
      <w:tr w14:paraId="2CF8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660A">
            <w:pPr>
              <w:spacing w:line="30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顾晨昊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6D54">
            <w:pPr>
              <w:spacing w:line="30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检查构建配置和测试运行环境，参与测试代码Review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回归测试登录、Records、Markdown页面，整理前后对比截图</w:t>
            </w:r>
          </w:p>
        </w:tc>
      </w:tr>
    </w:tbl>
    <w:p w14:paraId="134E26C8"/>
    <w:p w14:paraId="59F49727"/>
    <w:p w14:paraId="52C0A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附：Maven结果截图：</w:t>
      </w:r>
    </w:p>
    <w:p w14:paraId="779B0DCB">
      <w:pPr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269865" cy="1432560"/>
            <wp:effectExtent l="0" t="0" r="698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C0AE9">
    <w:pPr>
      <w:jc w:val="center"/>
    </w:pPr>
    <w:r>
      <w:rPr>
        <w:rFonts w:ascii="Calibri" w:eastAsia="微软雅黑"/>
        <w:color w:val="6B7280"/>
        <w:sz w:val="18"/>
        <w:szCs w:val="18"/>
      </w:rPr>
      <w:fldChar w:fldCharType="begin"/>
    </w:r>
    <w:r>
      <w:rPr>
        <w:rFonts w:ascii="Calibri" w:eastAsia="微软雅黑"/>
        <w:color w:val="6B7280"/>
        <w:sz w:val="18"/>
        <w:szCs w:val="18"/>
      </w:rPr>
      <w:instrText xml:space="preserve">PAGE</w:instrText>
    </w:r>
    <w:r>
      <w:rPr>
        <w:rFonts w:ascii="Calibri" w:eastAsia="微软雅黑"/>
        <w:color w:val="6B7280"/>
        <w:sz w:val="18"/>
        <w:szCs w:val="18"/>
      </w:rPr>
      <w:fldChar w:fldCharType="separate"/>
    </w:r>
    <w:r>
      <w:rPr>
        <w:rFonts w:ascii="Calibri" w:eastAsia="微软雅黑"/>
        <w:color w:val="6B7280"/>
        <w:sz w:val="18"/>
        <w:szCs w:val="18"/>
      </w:rPr>
      <w:t>5</w:t>
    </w:r>
    <w:r>
      <w:rPr>
        <w:rFonts w:ascii="Calibri" w:eastAsia="微软雅黑"/>
        <w:color w:val="6B728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E83"/>
    <w:rsid w:val="001257C9"/>
    <w:rsid w:val="003F2E83"/>
    <w:rsid w:val="00823DD0"/>
    <w:rsid w:val="38FA68B7"/>
    <w:rsid w:val="3B780E1E"/>
    <w:rsid w:val="4CA97B54"/>
    <w:rsid w:val="6FAF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cs="Times New Roman" w:eastAsiaTheme="minorEastAsia"/>
      <w:i/>
      <w:iCs/>
      <w:color w:val="2E74B5"/>
      <w:lang w:val="en-US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cs="Times New Roman" w:eastAsiaTheme="minorEastAsia"/>
      <w:color w:val="2E74B5"/>
      <w:lang w:val="en-US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cs="Times New Roman" w:eastAsiaTheme="minorEastAsia"/>
      <w:color w:val="1F4D78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footnote text"/>
    <w:link w:val="19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0">
    <w:name w:val="Title"/>
    <w:qFormat/>
    <w:uiPriority w:val="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customStyle="1" w:styleId="17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8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9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152</Words>
  <Characters>190</Characters>
  <Lines>8</Lines>
  <Paragraphs>2</Paragraphs>
  <TotalTime>0</TotalTime>
  <ScaleCrop>false</ScaleCrop>
  <LinksUpToDate>false</LinksUpToDate>
  <CharactersWithSpaces>194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2026-07-15T00:13:00Z</dcterms:created>
  <dc:creator>Un-named</dc:creator>
  <cp:lastModifiedBy>陈扬</cp:lastModifiedBy>
  <dcterms:modified xsi:type="dcterms:W3CDTF">2026-07-15T03:31:18Z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08A70F8D6CC14D3D9989CCB3FDC26854_13</vt:lpwstr>
  </property>
  <property fmtid="{D5CDD505-2E9C-101B-9397-08002B2CF9AE}" pid="4" name="KSOTemplateDocerSaveRecord">
    <vt:lpwstr>eyJoZGlkIjoiZjNiYmMwODY0Njk0ZjZiMzA4NGNjMGEyMzVmZWMyM2QiLCJ1c2VySWQiOiIxNjYyODUxODIzIn0=</vt:lpwstr>
  </property>
</Properties>
</file>