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Readout: [study name]</w:t>
      </w:r>
    </w:p>
    <w:p>
      <w:r>
        <w:t xml:space="preserve">Slide-by-slide outline. Each heading is one slide unless it says otherwise. Formatting follows the team's template if there is one, and </w:t>
      </w:r>
      <w:r>
        <w:rPr>
          <w:rFonts w:ascii="Consolas" w:hAnsi="Consolas"/>
        </w:rPr>
        <w:t xml:space="preserve">templates/house-style.md</w:t>
      </w:r>
      <w:r>
        <w:t xml:space="preserve"> for anything it leaves open. No more than 20 slides by default; many teams want fewer. Before drafting, Magpie asks who's in the room and how long the slot is, and sizes the deck to that.</w:t>
      </w:r>
    </w:p>
    <w:p>
      <w:r>
        <w:t xml:space="preserve">The deck tells one story: why we asked, what we did, what we found, what it means, what to do. Each slide should follow from the one before it. If a slide doesn't move the story, it goes to the appendix.</w:t>
      </w:r>
    </w:p>
    <w:p>
      <w:pPr>
        <w:pStyle w:val="Heading2"/>
      </w:pPr>
      <w:r>
        <w:t xml:space="preserve">1. Title</w:t>
      </w:r>
    </w:p>
    <w:p>
      <w:r>
        <w:t xml:space="preserve">[Study name] · [date] · [researcher] · [the team or group it's for]</w:t>
      </w:r>
    </w:p>
    <w:p>
      <w:pPr>
        <w:pStyle w:val="Heading2"/>
      </w:pPr>
      <w:r>
        <w:t xml:space="preserve">2. Why we did this</w:t>
      </w:r>
    </w:p>
    <w:p>
      <w:r>
        <w:t xml:space="preserve">The foundation. One slide, sometimes two.</w:t>
      </w:r>
    </w:p>
    <w:p>
      <w:pPr>
        <w:pStyle w:val="ListBullet"/>
      </w:pPr>
      <w:r>
        <w:rPr>
          <w:b/>
        </w:rPr>
        <w:t xml:space="preserve">The product:</w:t>
      </w:r>
      <w:r>
        <w:t xml:space="preserve"> [optional: what it is, what it does, who uses it, in one line]</w:t>
      </w:r>
    </w:p>
    <w:p>
      <w:pPr>
        <w:pStyle w:val="ListBullet"/>
      </w:pPr>
      <w:r>
        <w:rPr>
          <w:b/>
        </w:rPr>
        <w:t xml:space="preserve">The decision:</w:t>
      </w:r>
      <w:r>
        <w:t xml:space="preserve"> By [when], the team will decide [what]</w:t>
      </w:r>
    </w:p>
    <w:p>
      <w:pPr>
        <w:pStyle w:val="ListBullet"/>
      </w:pPr>
      <w:r>
        <w:rPr>
          <w:b/>
        </w:rPr>
        <w:t xml:space="preserve">The business need:</w:t>
      </w:r>
      <w:r>
        <w:t xml:space="preserve"> [goal or metric at stake, in the team's own words]</w:t>
      </w:r>
    </w:p>
    <w:p>
      <w:pPr>
        <w:pStyle w:val="ListBullet"/>
      </w:pPr>
      <w:r>
        <w:rPr>
          <w:b/>
        </w:rPr>
        <w:t xml:space="preserve">What we already knew:</w:t>
      </w:r>
      <w:r>
        <w:t xml:space="preserve"> [prior research, partner data, or "no prior evidence"]</w:t>
      </w:r>
    </w:p>
    <w:p>
      <w:pPr>
        <w:pStyle w:val="ListBullet"/>
      </w:pPr>
      <w:r>
        <w:rPr>
          <w:b/>
        </w:rPr>
        <w:t xml:space="preserve">The question:</w:t>
      </w:r>
      <w:r>
        <w:t xml:space="preserve"> [primary research question in plain words]</w:t>
      </w:r>
    </w:p>
    <w:p>
      <w:pPr>
        <w:pStyle w:val="ListBullet"/>
      </w:pPr>
      <w:r>
        <w:rPr>
          <w:b/>
        </w:rPr>
        <w:t xml:space="preserve">Where it sits:</w:t>
      </w:r>
      <w:r>
        <w:t xml:space="preserve"> [job, journey step, persona, in the team's names]</w:t>
      </w:r>
    </w:p>
    <w:p>
      <w:pPr>
        <w:pStyle w:val="Heading2"/>
      </w:pPr>
      <w:r>
        <w:t xml:space="preserve">3. What we did</w:t>
      </w:r>
    </w:p>
    <w:p>
      <w:r>
        <w:t xml:space="preserve">Brief and factual: [method], [N] participants, [who they were], [dates]. One slide. Keep it to the structure of the study. Weaknesses and gaps are not on this slide; see "Limits" below.</w:t>
      </w:r>
    </w:p>
    <w:p>
      <w:pPr>
        <w:pStyle w:val="Heading2"/>
      </w:pPr>
      <w:r>
        <w:t xml:space="preserve">4. Top findings</w:t>
      </w:r>
    </w:p>
    <w:p>
      <w:r>
        <w:t xml:space="preserve">Never more than five: the highest-priority findings for this decision, in priority order. One line each, with priority, confidence and whether it's enough for this decision. This is the slide people photograph. An unexpected finding belongs here when its priority puts it there. Priority and confidence sit side by side; neither changes the other (</w:t>
      </w:r>
      <w:r>
        <w:rPr>
          <w:rFonts w:ascii="Consolas" w:hAnsi="Consolas"/>
        </w:rPr>
        <w:t xml:space="preserve">lenses/confidence-and-priority.md</w:t>
      </w:r>
      <w:r>
        <w:t xml:space="preserve">).</w:t>
      </w:r>
    </w:p>
    <w:p>
      <w:pPr>
        <w:pStyle w:val="ListNumber"/>
        <w:numPr>
          <w:ilvl w:val="0"/>
          <w:numId w:val="2"/>
        </w:numPr>
      </w:pPr>
      <w:r>
        <w:t xml:space="preserve">[Finding, one line] · Priority: [high / medium / low] ([impact], [reach]) · Confidence: [strong / moderate / weak] ([why, a few words]) · [enough / enough if [caveat] / not enough] [· check next]</w:t>
      </w:r>
    </w:p>
    <w:p>
      <w:pPr>
        <w:pStyle w:val="ListNumber"/>
        <w:numPr>
          <w:ilvl w:val="0"/>
          <w:numId w:val="2"/>
        </w:numPr>
      </w:pPr>
      <w:r>
        <w:t xml:space="preserve">…</w:t>
      </w:r>
    </w:p>
    <w:p>
      <w:pPr>
        <w:pStyle w:val="Heading2"/>
      </w:pPr>
      <w:r>
        <w:t xml:space="preserve">5 to [n]. Findings in detail</w:t>
      </w:r>
    </w:p>
    <w:p>
      <w:r>
        <w:t xml:space="preserve">One finding per slide, in the same order as the top findings. Pitched for a PM and engineering audience: enough to believe it and act on it, no more.</w:t>
      </w:r>
    </w:p>
    <w:p>
      <w:pPr>
        <w:pStyle w:val="Heading3"/>
      </w:pPr>
      <w:r>
        <w:t xml:space="preserve">Finding [n]: [claim in plain words]</w:t>
      </w:r>
    </w:p>
    <w:p>
      <w:pPr>
        <w:pStyle w:val="ListBullet"/>
      </w:pPr>
      <w:r>
        <w:rPr>
          <w:b/>
        </w:rPr>
        <w:t xml:space="preserve">Priority:</w:t>
      </w:r>
      <w:r>
        <w:t xml:space="preserve"> [high / medium / low]. [Impact: what happens to people who hit it, and what it means for the decision.] [Reach: how many target users, how often; "how common it is across all users isn't known" without outside data.]</w:t>
      </w:r>
    </w:p>
    <w:p>
      <w:pPr>
        <w:pStyle w:val="ListBullet"/>
      </w:pPr>
      <w:r>
        <w:rPr>
          <w:b/>
        </w:rPr>
        <w:t xml:space="preserve">Confidence:</w:t>
      </w:r>
      <w:r>
        <w:t xml:space="preserve"> [strong / moderate / weak]. [Count and segments; who they are against the target users; seen, past time or opinion; other sources agree, disagree, or "first study on this, no other sources".]</w:t>
      </w:r>
    </w:p>
    <w:p>
      <w:pPr>
        <w:pStyle w:val="ListBullet"/>
      </w:pPr>
      <w:r>
        <w:t xml:space="preserve">[Evidence with numbers: "6 of 8 participants…"]</w:t>
      </w:r>
    </w:p>
    <w:p>
      <w:pPr>
        <w:pStyle w:val="ListBullet"/>
      </w:pPr>
      <w:r>
        <w:t xml:space="preserve">[Receipts: at least two participant codes with locations, or "single case"]</w:t>
      </w:r>
    </w:p>
    <w:p>
      <w:pPr>
        <w:pStyle w:val="ListBullet"/>
      </w:pPr>
      <w:r>
        <w:t xml:space="preserve">[One quote with a participant code and descriptor, "— P3, finance manager, SMB"; two at most]</w:t>
      </w:r>
    </w:p>
    <w:p>
      <w:pPr>
        <w:pStyle w:val="ListBullet"/>
      </w:pPr>
      <w:r>
        <w:rPr>
          <w:b/>
        </w:rPr>
        <w:t xml:space="preserve">What cuts against it:</w:t>
      </w:r>
      <w:r>
        <w:t xml:space="preserve"> [who didn't fit, in one line]</w:t>
      </w:r>
    </w:p>
    <w:p>
      <w:pPr>
        <w:pStyle w:val="ListBullet"/>
      </w:pPr>
      <w:r>
        <w:rPr>
          <w:b/>
        </w:rPr>
        <w:t xml:space="preserve">What it means:</w:t>
      </w:r>
      <w:r>
        <w:t xml:space="preserve"> [one line]</w:t>
      </w:r>
    </w:p>
    <w:p>
      <w:r>
        <w:t xml:space="preserve">Anything deeper (coding, more quotes, per-participant detail) goes in the appendix.</w:t>
      </w:r>
    </w:p>
    <w:p>
      <w:pPr>
        <w:pStyle w:val="Heading2"/>
      </w:pPr>
      <w:r>
        <w:t xml:space="preserve">[n+1]. Other findings</w:t>
      </w:r>
    </w:p>
    <w:p>
      <w:r>
        <w:t xml:space="preserve">One slide. Every finding that met the evidence bar but isn't in the top five, one line each with strength. Tag the ones that fell outside the research questions "unexpected". Nothing that passed the evidence bar is dropped; a finding whose evidence didn't hold goes in the appendix with the reason.</w:t>
      </w:r>
    </w:p>
    <w:p>
      <w:pPr>
        <w:pStyle w:val="ListBullet"/>
      </w:pPr>
      <w:r>
        <w:t xml:space="preserve">[Finding, one line] · [strength] · [unexpected, if so]</w:t>
      </w:r>
    </w:p>
    <w:p>
      <w:pPr>
        <w:pStyle w:val="ListBullet"/>
      </w:pPr>
      <w:r>
        <w:t xml:space="preserve">…</w:t>
      </w:r>
    </w:p>
    <w:p>
      <w:pPr>
        <w:pStyle w:val="Heading2"/>
      </w:pPr>
      <w:r>
        <w:t xml:space="preserve">[n+2]. Summary</w:t>
      </w:r>
    </w:p>
    <w:p>
      <w:r>
        <w:t xml:space="preserve">The story in three or four lines, drawn from this study's focus, goals and findings. Things to look for: what we asked, what we found, what it means for the product or the business, how confident we are. Use the ones this study speaks to. For an audience that wants the answer first, this slide can come second, right after the title.</w:t>
      </w:r>
    </w:p>
    <w:p>
      <w:pPr>
        <w:pStyle w:val="Heading2"/>
      </w:pPr>
      <w:r>
        <w:t xml:space="preserve">[n+3]. Recommendations</w:t>
      </w:r>
    </w:p>
    <w:p>
      <w:r>
        <w:t xml:space="preserve">Detailed. Each one is an action, the teams it touches, the finding it rests on, and the goal or metric it moves. The "moves" column is where business value becomes visible: use the names the team already tracks. Name the teams each action touches, not a person. Who takes each action is often for the teams to agree together; name a person only when the researcher asks for it.</w:t>
      </w:r>
    </w:p>
    <w:tbl>
      <w:tblPr>
        <w:tblStyle w:val="TableGrid"/>
        <w:tblW w:w="5000" w:type="pct"/>
        <w:tblLook w:val="04A0" w:firstRow="1" w:lastRow="0" w:firstColumn="0" w:lastColumn="0" w:noHBand="0" w:noVBand="1"/>
      </w:tblPr>
      <w:tblGrid>
        <w:gridCol w:w="1728"/>
        <w:gridCol w:w="2592"/>
        <w:gridCol w:w="2160"/>
        <w:gridCol w:w="2880"/>
      </w:tblGrid>
      <w:tr>
        <w:trPr>
          <w:tblHeader/>
        </w:trPr>
        <w:tc>
          <w:tcPr>
            <w:tcW w:w="1728" w:type="dxa"/>
            <w:shd w:val="clear" w:color="auto" w:fill="DCE9E3"/>
          </w:tcPr>
          <w:p>
            <w:pPr>
              <w:pStyle w:val="TableText"/>
            </w:pPr>
            <w:r>
              <w:rPr>
                <w:b/>
              </w:rPr>
              <w:t xml:space="preserve">Action</w:t>
            </w:r>
          </w:p>
        </w:tc>
        <w:tc>
          <w:tcPr>
            <w:tcW w:w="2592" w:type="dxa"/>
            <w:shd w:val="clear" w:color="auto" w:fill="DCE9E3"/>
          </w:tcPr>
          <w:p>
            <w:pPr>
              <w:pStyle w:val="TableText"/>
            </w:pPr>
            <w:r>
              <w:rPr>
                <w:b/>
              </w:rPr>
              <w:t xml:space="preserve">Teams involved</w:t>
            </w:r>
          </w:p>
        </w:tc>
        <w:tc>
          <w:tcPr>
            <w:tcW w:w="2160" w:type="dxa"/>
            <w:shd w:val="clear" w:color="auto" w:fill="DCE9E3"/>
          </w:tcPr>
          <w:p>
            <w:pPr>
              <w:pStyle w:val="TableText"/>
            </w:pPr>
            <w:r>
              <w:rPr>
                <w:b/>
              </w:rPr>
              <w:t xml:space="preserve">Rests on</w:t>
            </w:r>
          </w:p>
        </w:tc>
        <w:tc>
          <w:tcPr>
            <w:tcW w:w="2880" w:type="dxa"/>
            <w:shd w:val="clear" w:color="auto" w:fill="DCE9E3"/>
          </w:tcPr>
          <w:p>
            <w:pPr>
              <w:pStyle w:val="TableText"/>
            </w:pPr>
            <w:r>
              <w:rPr>
                <w:b/>
              </w:rPr>
              <w:t xml:space="preserve">Moves</w:t>
            </w:r>
          </w:p>
        </w:tc>
      </w:tr>
      <w:tr>
        <w:tc>
          <w:tcPr>
            <w:tcW w:w="1728" w:type="dxa"/>
          </w:tcPr>
          <w:p>
            <w:pPr>
              <w:pStyle w:val="TableText"/>
            </w:pPr>
            <w:r>
              <w:t xml:space="preserve">[action]</w:t>
            </w:r>
          </w:p>
        </w:tc>
        <w:tc>
          <w:tcPr>
            <w:tcW w:w="2592" w:type="dxa"/>
          </w:tcPr>
          <w:p>
            <w:pPr>
              <w:pStyle w:val="TableText"/>
            </w:pPr>
            <w:r>
              <w:t xml:space="preserve">[teams]</w:t>
            </w:r>
          </w:p>
        </w:tc>
        <w:tc>
          <w:tcPr>
            <w:tcW w:w="2160" w:type="dxa"/>
          </w:tcPr>
          <w:p>
            <w:pPr>
              <w:pStyle w:val="TableText"/>
            </w:pPr>
            <w:r>
              <w:t xml:space="preserve">Finding [n]</w:t>
            </w:r>
          </w:p>
        </w:tc>
        <w:tc>
          <w:tcPr>
            <w:tcW w:w="2880" w:type="dxa"/>
          </w:tcPr>
          <w:p>
            <w:pPr>
              <w:pStyle w:val="TableText"/>
            </w:pPr>
            <w:r>
              <w:t xml:space="preserve">[goal or metric]</w:t>
            </w:r>
          </w:p>
        </w:tc>
      </w:tr>
    </w:tbl>
    <w:p>
      <w:pPr>
        <w:pStyle w:val="TableGap"/>
      </w:pPr>
    </w:p>
    <w:p>
      <w:r>
        <w:t xml:space="preserve">If it helps the audience, split into "for design", "for engineering", "for product".</w:t>
      </w:r>
    </w:p>
    <w:p>
      <w:pPr>
        <w:pStyle w:val="Heading2"/>
      </w:pPr>
      <w:r>
        <w:t xml:space="preserve">[n+4]. Next steps</w:t>
      </w:r>
    </w:p>
    <w:p>
      <w:r>
        <w:t xml:space="preserve">Same four parts as the report's next steps. Magpie drafts them from the findings and the record's context; they stay "draft" until the researcher has reviewed and edited them. Name teams, not one person, unless the researcher asks for a name.</w:t>
      </w:r>
    </w:p>
    <w:p>
      <w:pPr>
        <w:pStyle w:val="ListBullet"/>
      </w:pPr>
      <w:r>
        <w:rPr>
          <w:b/>
        </w:rPr>
        <w:t xml:space="preserve">What happens now:</w:t>
      </w:r>
      <w:r>
        <w:t xml:space="preserve"> [step, the teams involved, by when]</w:t>
      </w:r>
    </w:p>
    <w:p>
      <w:pPr>
        <w:pStyle w:val="ListBullet"/>
      </w:pPr>
      <w:r>
        <w:rPr>
          <w:b/>
        </w:rPr>
        <w:t xml:space="preserve">Open questions:</w:t>
      </w:r>
      <w:r>
        <w:t xml:space="preserve"> [question → more research / a decision / nothing yet]</w:t>
      </w:r>
    </w:p>
    <w:p>
      <w:pPr>
        <w:pStyle w:val="ListBullet"/>
      </w:pPr>
      <w:r>
        <w:rPr>
          <w:b/>
        </w:rPr>
        <w:t xml:space="preserve">Researcher's next steps:</w:t>
      </w:r>
      <w:r>
        <w:t xml:space="preserve"> [what the researcher will do next]</w:t>
      </w:r>
    </w:p>
    <w:p>
      <w:pPr>
        <w:pStyle w:val="ListBullet"/>
      </w:pPr>
      <w:r>
        <w:rPr>
          <w:b/>
        </w:rPr>
        <w:t xml:space="preserve">How we'll know it worked:</w:t>
      </w:r>
      <w:r>
        <w:t xml:space="preserve"> [when the team looks back, and the sign that would show it worked]</w:t>
      </w:r>
    </w:p>
    <w:p>
      <w:pPr>
        <w:pStyle w:val="Heading2"/>
      </w:pPr>
      <w:r>
        <w:t xml:space="preserve">[n+5]. Limits (researcher's call)</w:t>
      </w:r>
    </w:p>
    <w:p>
      <w:r>
        <w:t xml:space="preserve">Magpie always drafts this slide and always writes the limits into the study record and the report. Whether it appears in the readout is the researcher's decision, made with the audience in mind. Magpie shows the draft to the researcher first and asks.</w:t>
      </w:r>
    </w:p>
    <w:p>
      <w:pPr>
        <w:pStyle w:val="ListBullet"/>
      </w:pPr>
      <w:r>
        <w:t xml:space="preserve">[Sample gaps]</w:t>
      </w:r>
    </w:p>
    <w:p>
      <w:pPr>
        <w:pStyle w:val="ListBullet"/>
      </w:pPr>
      <w:r>
        <w:t xml:space="preserve">[What the method can't tell us]</w:t>
      </w:r>
    </w:p>
    <w:p>
      <w:pPr>
        <w:pStyle w:val="ListBullet"/>
      </w:pPr>
      <w:r>
        <w:t xml:space="preserve">[Challenges skipped during the study, from the record's risks]</w:t>
      </w:r>
    </w:p>
    <w:p>
      <w:pPr>
        <w:pStyle w:val="Heading2"/>
      </w:pPr>
      <w:r>
        <w:t xml:space="preserve">Appendix</w:t>
      </w:r>
    </w:p>
    <w:p>
      <w:r>
        <w:t xml:space="preserve">For anyone who wants the deeper dive. Not counted against the 20.</w:t>
      </w:r>
    </w:p>
    <w:p>
      <w:pPr>
        <w:pStyle w:val="ListBullet"/>
      </w:pPr>
      <w:r>
        <w:t xml:space="preserve">Participant profile</w:t>
      </w:r>
    </w:p>
    <w:p>
      <w:pPr>
        <w:pStyle w:val="ListBullet"/>
      </w:pPr>
      <w:r>
        <w:t xml:space="preserve">Full findings with evidence, counter-evidence and coding frame</w:t>
      </w:r>
    </w:p>
    <w:p>
      <w:pPr>
        <w:pStyle w:val="ListBullet"/>
      </w:pPr>
      <w:r>
        <w:t xml:space="preserve">Instruments</w:t>
      </w:r>
    </w:p>
    <w:p>
      <w:pPr>
        <w:pStyle w:val="ListBullet"/>
      </w:pPr>
      <w:r>
        <w:t xml:space="preserve">Independent review summary</w:t>
      </w:r>
    </w:p>
    <w:p>
      <w:pPr>
        <w:pStyle w:val="ListBullet"/>
      </w:pPr>
      <w:r>
        <w:t xml:space="preserve">How AI was used: the same lines as the report's (</w:t>
      </w:r>
      <w:r>
        <w:rPr>
          <w:rFonts w:ascii="Consolas" w:hAnsi="Consolas"/>
        </w:rPr>
        <w:t xml:space="preserve">templates/report.md</w:t>
      </w:r>
      <w:r>
        <w:t xml:space="preserve">, "How AI was used")</w:t>
      </w:r>
    </w:p>
    <w:p>
      <w:pPr>
        <w:pStyle w:val="ListBullet"/>
      </w:pPr>
      <w:r>
        <w:t xml:space="preserve">Links: study record, report, raw material (access-controlled)</w:t>
      </w:r>
    </w:p>
    <w:p>
      <w:pPr>
        <w:pStyle w:val="Heading2"/>
      </w:pPr>
      <w:r>
        <w:t xml:space="preserve">Option: decision-first order</w:t>
      </w:r>
    </w:p>
    <w:p>
      <w:r>
        <w:t xml:space="preserve">For a senior audience with ten minutes, or a team that already knows the study. Magpie offers it when the audience is named as senior or the slot is under fifteen minutes; otherwise the default above applies.</w:t>
      </w:r>
    </w:p>
    <w:p>
      <w:pPr>
        <w:pStyle w:val="ListNumber"/>
        <w:numPr>
          <w:ilvl w:val="0"/>
          <w:numId w:val="3"/>
        </w:numPr>
      </w:pPr>
      <w:r>
        <w:t xml:space="preserve">The decision and the answer (decision, what the evidence supports, how sure we are, what we recommend)</w:t>
      </w:r>
    </w:p>
    <w:p>
      <w:pPr>
        <w:pStyle w:val="ListNumber"/>
        <w:numPr>
          <w:ilvl w:val="0"/>
          <w:numId w:val="3"/>
        </w:numPr>
      </w:pPr>
      <w:r>
        <w:t xml:space="preserve">Recommendations, with the teams involved</w:t>
      </w:r>
    </w:p>
    <w:p>
      <w:pPr>
        <w:pStyle w:val="ListNumber"/>
        <w:numPr>
          <w:ilvl w:val="0"/>
          <w:numId w:val="3"/>
        </w:numPr>
      </w:pPr>
      <w:r>
        <w:t xml:space="preserve">What we did, in one slide</w:t>
      </w:r>
    </w:p>
    <w:p>
      <w:pPr>
        <w:pStyle w:val="ListNumber"/>
        <w:numPr>
          <w:ilvl w:val="0"/>
          <w:numId w:val="3"/>
        </w:numPr>
      </w:pPr>
      <w:r>
        <w:t xml:space="preserve">Top findings, then detail only where needed</w:t>
      </w:r>
    </w:p>
    <w:p>
      <w:pPr>
        <w:pStyle w:val="ListNumber"/>
        <w:numPr>
          <w:ilvl w:val="0"/>
          <w:numId w:val="3"/>
        </w:numPr>
      </w:pPr>
      <w:r>
        <w:t xml:space="preserve">Other findings, one slide</w:t>
      </w:r>
    </w:p>
    <w:p>
      <w:pPr>
        <w:pStyle w:val="ListNumber"/>
        <w:numPr>
          <w:ilvl w:val="0"/>
          <w:numId w:val="3"/>
        </w:numPr>
      </w:pPr>
      <w:r>
        <w:t xml:space="preserve">Next steps</w:t>
      </w:r>
    </w:p>
    <w:p>
      <w:pPr>
        <w:pStyle w:val="ListNumber"/>
        <w:numPr>
          <w:ilvl w:val="0"/>
          <w:numId w:val="3"/>
        </w:numPr>
      </w:pPr>
      <w:r>
        <w:t xml:space="preserve">Appendix</w:t>
      </w:r>
    </w:p>
    <w:p>
      <w:pPr>
        <w:pStyle w:val="Heading2"/>
      </w:pPr>
      <w:r>
        <w:t xml:space="preserve">Sizing to the audience</w:t>
      </w:r>
    </w:p>
    <w:tbl>
      <w:tblPr>
        <w:tblStyle w:val="TableGrid"/>
        <w:tblW w:w="5000" w:type="pct"/>
        <w:tblLook w:val="04A0" w:firstRow="1" w:lastRow="0" w:firstColumn="0" w:lastColumn="0" w:noHBand="0" w:noVBand="1"/>
      </w:tblPr>
      <w:tblGrid>
        <w:gridCol w:w="2520"/>
        <w:gridCol w:w="1100"/>
        <w:gridCol w:w="5740"/>
      </w:tblGrid>
      <w:tr>
        <w:trPr>
          <w:tblHeader/>
        </w:trPr>
        <w:tc>
          <w:tcPr>
            <w:tcW w:w="2520" w:type="dxa"/>
            <w:shd w:val="clear" w:color="auto" w:fill="DCE9E3"/>
          </w:tcPr>
          <w:p>
            <w:pPr>
              <w:pStyle w:val="TableText"/>
            </w:pPr>
            <w:r>
              <w:rPr>
                <w:b/>
              </w:rPr>
              <w:t xml:space="preserve">Slot</w:t>
            </w:r>
          </w:p>
        </w:tc>
        <w:tc>
          <w:tcPr>
            <w:tcW w:w="1100" w:type="dxa"/>
            <w:shd w:val="clear" w:color="auto" w:fill="DCE9E3"/>
          </w:tcPr>
          <w:p>
            <w:pPr>
              <w:pStyle w:val="TableText"/>
            </w:pPr>
            <w:r>
              <w:rPr>
                <w:b/>
              </w:rPr>
              <w:t xml:space="preserve">Slides</w:t>
            </w:r>
          </w:p>
        </w:tc>
        <w:tc>
          <w:tcPr>
            <w:tcW w:w="5740" w:type="dxa"/>
            <w:shd w:val="clear" w:color="auto" w:fill="DCE9E3"/>
          </w:tcPr>
          <w:p>
            <w:pPr>
              <w:pStyle w:val="TableText"/>
            </w:pPr>
            <w:r>
              <w:rPr>
                <w:b/>
              </w:rPr>
              <w:t xml:space="preserve">What to cut first</w:t>
            </w:r>
          </w:p>
        </w:tc>
      </w:tr>
      <w:tr>
        <w:tc>
          <w:tcPr>
            <w:tcW w:w="2520" w:type="dxa"/>
          </w:tcPr>
          <w:p>
            <w:pPr>
              <w:pStyle w:val="TableText"/>
            </w:pPr>
            <w:r>
              <w:t xml:space="preserve">10 minutes, senior</w:t>
            </w:r>
          </w:p>
        </w:tc>
        <w:tc>
          <w:tcPr>
            <w:tcW w:w="1100" w:type="dxa"/>
          </w:tcPr>
          <w:p>
            <w:pPr>
              <w:pStyle w:val="TableText"/>
            </w:pPr>
            <w:r>
              <w:t xml:space="preserve">6 to 8</w:t>
            </w:r>
          </w:p>
        </w:tc>
        <w:tc>
          <w:tcPr>
            <w:tcW w:w="5740" w:type="dxa"/>
          </w:tcPr>
          <w:p>
            <w:pPr>
              <w:pStyle w:val="TableText"/>
            </w:pPr>
            <w:r>
              <w:t xml:space="preserve">Detailed findings beyond the top three; partner sections. The other-findings slide stays, even if it's the last one</w:t>
            </w:r>
          </w:p>
        </w:tc>
      </w:tr>
      <w:tr>
        <w:tc>
          <w:tcPr>
            <w:tcW w:w="2520" w:type="dxa"/>
          </w:tcPr>
          <w:p>
            <w:pPr>
              <w:pStyle w:val="TableText"/>
            </w:pPr>
            <w:r>
              <w:t xml:space="preserve">30 minutes, product trio</w:t>
            </w:r>
          </w:p>
        </w:tc>
        <w:tc>
          <w:tcPr>
            <w:tcW w:w="1100" w:type="dxa"/>
          </w:tcPr>
          <w:p>
            <w:pPr>
              <w:pStyle w:val="TableText"/>
            </w:pPr>
            <w:r>
              <w:t xml:space="preserve">12 to 16</w:t>
            </w:r>
          </w:p>
        </w:tc>
        <w:tc>
          <w:tcPr>
            <w:tcW w:w="5740" w:type="dxa"/>
          </w:tcPr>
          <w:p>
            <w:pPr>
              <w:pStyle w:val="TableText"/>
            </w:pPr>
            <w:r>
              <w:t xml:space="preserve">Second quotes, appendix material on main slides</w:t>
            </w:r>
          </w:p>
        </w:tc>
      </w:tr>
      <w:tr>
        <w:tc>
          <w:tcPr>
            <w:tcW w:w="2520" w:type="dxa"/>
          </w:tcPr>
          <w:p>
            <w:pPr>
              <w:pStyle w:val="TableText"/>
            </w:pPr>
            <w:r>
              <w:t xml:space="preserve">60 minutes, wider team</w:t>
            </w:r>
          </w:p>
        </w:tc>
        <w:tc>
          <w:tcPr>
            <w:tcW w:w="1100" w:type="dxa"/>
          </w:tcPr>
          <w:p>
            <w:pPr>
              <w:pStyle w:val="TableText"/>
            </w:pPr>
            <w:r>
              <w:t xml:space="preserve">up to 20</w:t>
            </w:r>
          </w:p>
        </w:tc>
        <w:tc>
          <w:tcPr>
            <w:tcW w:w="5740" w:type="dxa"/>
          </w:tcPr>
          <w:p>
            <w:pPr>
              <w:pStyle w:val="TableText"/>
            </w:pPr>
            <w:r>
              <w:t xml:space="preserve">Nothing on the main deck; put discussion time in the agenda</w:t>
            </w:r>
          </w:p>
        </w:tc>
      </w:tr>
    </w:tbl>
    <w:p>
      <w:pPr>
        <w:pStyle w:val="TableGap"/>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Readout: [study name]</w:t>
    </w:r>
    <w:r>
      <w:tab/>
    </w:r>
    <w:r>
      <w:t xml:space="preserve">Page </w:t>
    </w:r>
    <w:fldSimple w:instr=" PAGE ">
      <w:r>
        <w:t>1</w:t>
      </w:r>
    </w:fldSimple>
    <w:r>
      <w:t xml:space="preserve"> of </w:t>
    </w:r>
    <w:fldSimple w:instr=" NUMPAGES ">
      <w:r>
        <w:t>1</w:t>
      </w:r>
    </w:fldSimple>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abstractNum>
  <w:abstractNum w:abstractNumId="1">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after="200"/>
    </w:pPr>
    <w:rPr>
      <w:rFonts w:ascii="Cambria" w:hAnsi="Cambria"/>
      <w:b/>
      <w:sz w:val="40"/>
    </w:rPr>
  </w:style>
  <w:style w:type="paragraph" w:styleId="Heading1">
    <w:name w:val="heading 1"/>
    <w:basedOn w:val="Normal"/>
    <w:qFormat/>
    <w:pPr>
      <w:keepNext/>
      <w:spacing w:before="360" w:after="120"/>
      <w:outlineLvl w:val="0"/>
    </w:pPr>
    <w:rPr>
      <w:rFonts w:ascii="Cambria" w:hAnsi="Cambria"/>
      <w:b/>
      <w:sz w:val="32"/>
    </w:rPr>
  </w:style>
  <w:style w:type="paragraph" w:styleId="Heading2">
    <w:name w:val="heading 2"/>
    <w:basedOn w:val="Normal"/>
    <w:qFormat/>
    <w:pPr>
      <w:keepNext/>
      <w:spacing w:before="300" w:after="100"/>
      <w:outlineLvl w:val="1"/>
    </w:pPr>
    <w:rPr>
      <w:rFonts w:ascii="Cambria" w:hAnsi="Cambria"/>
      <w:b/>
      <w:sz w:val="28"/>
    </w:rPr>
  </w:style>
  <w:style w:type="paragraph" w:styleId="Heading3">
    <w:name w:val="heading 3"/>
    <w:basedOn w:val="Normal"/>
    <w:qFormat/>
    <w:pPr>
      <w:keepNext/>
      <w:spacing w:before="240" w:after="80"/>
      <w:outlineLvl w:val="2"/>
    </w:pPr>
    <w:rPr>
      <w:b/>
      <w:sz w:val="24"/>
    </w:rPr>
  </w:style>
  <w:style w:type="paragraph" w:styleId="Heading4">
    <w:name w:val="heading 4"/>
    <w:basedOn w:val="Normal"/>
    <w:qFormat/>
    <w:pPr>
      <w:keepNext/>
      <w:spacing w:before="200" w:after="60"/>
      <w:outlineLvl w:val="3"/>
    </w:pPr>
    <w:rPr>
      <w:b/>
      <w:i/>
    </w:rPr>
  </w:style>
  <w:style w:type="paragraph" w:styleId="Quote">
    <w:name w:val="Quote"/>
    <w:basedOn w:val="Normal"/>
    <w:qFormat/>
    <w:pPr>
      <w:spacing w:before="80" w:after="120"/>
      <w:ind w:left="567"/>
      <w:pBdr>
        <w:left w:val="single" w:sz="18" w:space="8" w:color="2F6B5A"/>
      </w:pBdr>
    </w:pPr>
    <w:rPr>
      <w:sz w:val="24"/>
    </w:rPr>
  </w:style>
  <w:style w:type="paragraph" w:styleId="ListBullet">
    <w:name w:val="List Bullet"/>
    <w:basedOn w:val="Normal"/>
    <w:qFormat/>
    <w:pPr>
      <w:numPr>
        <w:numId w:val="1"/>
      </w:numPr>
      <w:contextualSpacing/>
      <w:spacing w:after="160"/>
    </w:pPr>
    <w:rPr/>
  </w:style>
  <w:style w:type="paragraph" w:styleId="ListBullet2">
    <w:name w:val="List Bullet 2"/>
    <w:basedOn w:val="Normal"/>
    <w:qFormat/>
    <w:pPr>
      <w:numPr>
        <w:ilvl w:val="1"/>
        <w:numId w:val="1"/>
      </w:numPr>
      <w:contextualSpacing/>
      <w:spacing w:after="160"/>
    </w:pPr>
    <w:rPr/>
  </w:style>
  <w:style w:type="paragraph" w:styleId="ListBullet3">
    <w:name w:val="List Bullet 3"/>
    <w:basedOn w:val="Normal"/>
    <w:qFormat/>
    <w:pPr>
      <w:numPr>
        <w:ilvl w:val="2"/>
        <w:numId w:val="1"/>
      </w:numPr>
      <w:contextualSpacing/>
      <w:spacing w:after="160"/>
    </w:pPr>
    <w:rPr/>
  </w:style>
  <w:style w:type="paragraph" w:styleId="ListNumber">
    <w:name w:val="List Number"/>
    <w:basedOn w:val="Normal"/>
    <w:qFormat/>
    <w:pPr>
      <w:keepNext/>
      <w:contextualSpacing/>
      <w:spacing w:before="160" w:after="160"/>
    </w:pPr>
    <w:rPr/>
  </w:style>
  <w:style w:type="paragraph" w:styleId="ListNumber2">
    <w:name w:val="List Number 2"/>
    <w:basedOn w:val="Normal"/>
    <w:qFormat/>
    <w:pPr>
      <w:contextualSpacing/>
      <w:spacing w:after="160"/>
    </w:pPr>
    <w:rPr/>
  </w:style>
  <w:style w:type="paragraph" w:styleId="Option">
    <w:name w:val="Answer Option"/>
    <w:basedOn w:val="Normal"/>
    <w:qFormat/>
    <w:pPr>
      <w:contextualSpacing/>
      <w:spacing w:after="160"/>
      <w:ind w:left="500"/>
    </w:pPr>
    <w:rPr/>
  </w:style>
  <w:style w:type="paragraph" w:styleId="Note">
    <w:name w:val="Note"/>
    <w:basedOn w:val="Normal"/>
    <w:qFormat/>
    <w:pPr>
      <w:spacing w:before="120" w:after="160"/>
      <w:ind w:left="284" w:right="284"/>
      <w:pBdr>
        <w:left w:val="single" w:sz="12" w:space="6" w:color="8A8A8A"/>
      </w:pBdr>
      <w:shd w:val="clear" w:color="auto" w:fill="F2EFE8"/>
    </w:pPr>
    <w:rPr>
      <w:i/>
      <w:color w:val="404040"/>
      <w:sz w:val="20"/>
    </w:rPr>
  </w:style>
  <w:style w:type="paragraph" w:styleId="TableText">
    <w:name w:val="Table Text"/>
    <w:basedOn w:val="Normal"/>
    <w:qFormat/>
    <w:pPr>
      <w:spacing w:before="0" w:after="0"/>
    </w:pPr>
    <w:rPr>
      <w:sz w:val="20"/>
    </w:rPr>
  </w:style>
  <w:style w:type="paragraph" w:styleId="TableGap">
    <w:name w:val="Table Gap"/>
    <w:basedOn w:val="Normal"/>
    <w:qFormat/>
    <w:pPr>
      <w:spacing w:before="0" w:after="120"/>
    </w:pPr>
    <w:rPr>
      <w:sz w:val="12"/>
    </w:rPr>
  </w:style>
  <w:style w:type="paragraph" w:styleId="Footer">
    <w:name w:val="footer"/>
    <w:basedOn w:val="Normal"/>
    <w:qFormat/>
    <w:pPr>
      <w:tabs>
        <w:tab w:val="right" w:pos="9360"/>
      </w:tabs>
      <w:spacing w:after="0"/>
    </w:pPr>
    <w:rPr>
      <w:color w:val="666666"/>
      <w:sz w:val="16"/>
    </w:r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dc:title>Readout: [study name]</dc:title>
  <dc:creator>Magpie</dc:creator>
</cp:coreProperties>
</file>