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achieved OEE is too low, however there are some good things, such as a robust factory, availability for further expansion of the factory. Ways to improve the OEE could be to share certain machines between two different production 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looking at the quality analysis (Cpk &amp; Cp), one can conclude that maintenance should be done more often, perhaps by using a maintenance 4.0 approach.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doing the FEM analysis, it is concluded that element 13 can be removed without any extra unwanted displacement.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