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s0nr1bm1d34z" w:id="0"/>
      <w:bookmarkEnd w:id="0"/>
      <w:r w:rsidDel="00000000" w:rsidR="00000000" w:rsidRPr="00000000">
        <w:rPr>
          <w:rtl w:val="0"/>
        </w:rPr>
        <w:t xml:space="preserve">Complete Coverage Path Planning Module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g1s4079d51u0" w:id="1"/>
      <w:bookmarkEnd w:id="1"/>
      <w:r w:rsidDel="00000000" w:rsidR="00000000" w:rsidRPr="00000000">
        <w:rPr>
          <w:rtl w:val="0"/>
        </w:rPr>
        <w:t xml:space="preserve">Team TechKnights’ Alliance - AIITRA ‘21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l8idacs8qr4h" w:id="2"/>
      <w:bookmarkEnd w:id="2"/>
      <w:r w:rsidDel="00000000" w:rsidR="00000000" w:rsidRPr="00000000">
        <w:rPr>
          <w:rtl w:val="0"/>
        </w:rPr>
        <w:t xml:space="preserve">Scoring criteria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891338" cy="428584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4285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22"/>
          <w:szCs w:val="22"/>
        </w:rPr>
      </w:pPr>
      <w:bookmarkStart w:colFirst="0" w:colLast="0" w:name="_zd3gvkrp5dp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41sai9pca3g" w:id="4"/>
      <w:bookmarkEnd w:id="4"/>
      <w:commentRangeStart w:id="0"/>
      <w:r w:rsidDel="00000000" w:rsidR="00000000" w:rsidRPr="00000000">
        <w:rPr>
          <w:rtl w:val="0"/>
        </w:rPr>
        <w:t xml:space="preserve">Literature Review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: 9/21 Reviewed ;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8520"/>
        <w:gridCol w:w="885"/>
        <w:gridCol w:w="885"/>
        <w:tblGridChange w:id="0">
          <w:tblGrid>
            <w:gridCol w:w="510"/>
            <w:gridCol w:w="852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Complete coverage path planning in an agricultural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algorithm for multi-robot collision-free navigation based on shortest 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On Complete Coverage Path Planning Algorithms for Non-holonomic Mobile Robots: Survey and Challenges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Bezier curve based path planning in a multi-agent robot soccer system without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violating the acceleration limits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1"/>
            <w:r w:rsidDel="00000000" w:rsidR="00000000" w:rsidRPr="00000000">
              <w:rPr>
                <w:rtl w:val="0"/>
              </w:rPr>
              <w:t xml:space="preserve">Efficient approaches for multi-agent planning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Multi-Agent Collaborative Path Planning Based on Staying Alive Policy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2"/>
            <w:r w:rsidDel="00000000" w:rsidR="00000000" w:rsidRPr="00000000">
              <w:rPr>
                <w:rtl w:val="0"/>
              </w:rPr>
              <w:t xml:space="preserve">Multi-agent energy-efficient coverage path planning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Multi-objective multi-robot path planning in continuous environment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an enhanced genetic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Multi-Robot Path Planning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Multi-Robot-Path-Planning and Motion Coordination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Towards Designing Multi-Agent Coverage Systems Capable of Anticipation and Tight Coordination with Detailed Environmental and Perception Models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Planning Problems and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Comparison of Path Planning Algorithms for Robotic Vacuum Cleaners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Survey on Coverage Path Planning for Robotics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Autonomous Positioning and Full Traversal Path Planning Technology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Bug Algorithms and Path Planning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e_star An Online Coverage Path Planning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Path_planning_algorithm_development_for_autonomous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Robovac (Autonomous Robotic Vacuum Cleaner)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Roomba Algorithms and Visualization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Scheduling and Motion Planning of iRobot Roomba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 - -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#12</w:t>
        <w:tab/>
        <w:t xml:space="preserve">Coverage Planning</w:t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An important problem in practice is coverage planning. What is the main goal here?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Cover (using limited footprint) the space with least amount of total travel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second objective can be minimizing turns, which takes time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Boustrophedon decomposition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way to do coverage planning is intuitive: move back and forth!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Basically, do a (special) vertical cell decomposition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Then, do boustrophedon paths in each cell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when cells split, may need to travel back and waste time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resolved using spanning tree double covering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89832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4361" l="0" r="0" t="11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#16 Decomposition Pg 53 - 56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9587" cy="408872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9587" cy="4088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89309" cy="41067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9309" cy="4106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05525" cy="411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sz w:val="30"/>
          <w:szCs w:val="30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Obstacle resolution: 1x1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 resolution: 0.5x0.5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Path resolution : 1x1 </w:t>
      </w:r>
      <m:oMath>
        <m:sSup>
          <m:sSupPr>
            <m:ctrlPr>
              <w:rPr/>
            </m:ctrlPr>
          </m:sSupPr>
          <m:e>
            <m:r>
              <w:rPr/>
              <m:t xml:space="preserve">m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(since the path obtained is a closed loop!)</w:t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Resolution can be refined if needed. Higher computation power is needed for the path optimization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Simulation CSV Headers added in Templates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Workflow: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Downloaded DARP-Python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Tweaked code to print the path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Tweaked code to print number of straights along with number of corners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Developed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Map Launch Commands</w:t>
        </w:r>
      </w:hyperlink>
      <w:r w:rsidDel="00000000" w:rsidR="00000000" w:rsidRPr="00000000">
        <w:rPr>
          <w:rtl w:val="0"/>
        </w:rPr>
        <w:t xml:space="preserve"> for Path Optimization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Run simulations for different Bot positions. Store number of straights and turns. Use them to compute time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 a given number of bots, find the position configuration for minimum time taken (store other values to display mean and variance of time taken) 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Find for number of robots ranging from 2 to 10-15 (such that cost-time intersection is near middle of graph) 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6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Script to automate simulation.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widowControl w:val="0"/>
        <w:spacing w:line="240" w:lineRule="auto"/>
        <w:rPr>
          <w:sz w:val="30"/>
          <w:szCs w:val="30"/>
        </w:rPr>
      </w:pPr>
      <w:bookmarkStart w:colFirst="0" w:colLast="0" w:name="_crznozi2h381" w:id="5"/>
      <w:bookmarkEnd w:id="5"/>
      <w:r w:rsidDel="00000000" w:rsidR="00000000" w:rsidRPr="00000000">
        <w:rPr>
          <w:sz w:val="30"/>
          <w:szCs w:val="30"/>
          <w:rtl w:val="0"/>
        </w:rPr>
        <w:t xml:space="preserve">Points taken into consideration / to be mentioned : 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Size of bot vs cell resolution : </w:t>
      </w:r>
      <w:r w:rsidDel="00000000" w:rsidR="00000000" w:rsidRPr="00000000">
        <w:rPr>
          <w:rtl w:val="0"/>
        </w:rPr>
        <w:t xml:space="preserve">cell resolution should be equal to the size of robot  for the optimal cleaning calculation mentioned in the proposal.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For a 50m*50m map, taking the resolution to be 0.5*0.5 gives us a 100*100 grid. Running the algorithm multiple times for multiple configurations on a 100*100 grid is a task in itself.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Taking a 0.35*0.35 resolution, we would have obtained a 145*145 grid.which would not be possible on the limited computational power that we have. Hence we have used a resolution of 0.5*0.5m for the path planning purposes while limiting the robot size to 0.35*0.35m as per the mentioned specifications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Initial robot configuration setup : </w:t>
      </w:r>
      <w:r w:rsidDel="00000000" w:rsidR="00000000" w:rsidRPr="00000000">
        <w:rPr>
          <w:rtl w:val="0"/>
        </w:rPr>
        <w:t xml:space="preserve"> For robots placed close by, it takes a much larger number of iterations to get to the solution. Due to limited computational power, we have only considered cases where the robots are ‘atleast’ 20 meters apart. 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 Data for the number of combinations taken into considerations and the number of left out due to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this constraint has also been recorded to give a clear idea of the amount of data being used to conclude our result.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With higher computational power, we can find optimal paths for all possible combinations of initial positions of the robots.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irtan Premprakash Patel ae19b038" w:id="1" w:date="2021-10-21T20:06:09Z"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through last, while optimization</w:t>
      </w:r>
    </w:p>
  </w:comment>
  <w:comment w:author="Kirtan Premprakash Patel ae19b038" w:id="2" w:date="2021-10-21T20:06:08Z"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Overview</w:t>
      </w:r>
    </w:p>
  </w:comment>
  <w:comment w:author="Kirtan Premprakash Patel ae19b038" w:id="0" w:date="2021-10-21T20:16:40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through highlighted ones first.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are more related to our task.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G9tXORchwSnqFYlHrYBzRIBvB_pjbvlH/view?usp=sharing" TargetMode="External"/><Relationship Id="rId22" Type="http://schemas.openxmlformats.org/officeDocument/2006/relationships/hyperlink" Target="https://drive.google.com/file/d/1-sh7tfWpWqL2xpUnXC1NCRxwkCVw39JZ/view?usp=sharing" TargetMode="External"/><Relationship Id="rId21" Type="http://schemas.openxmlformats.org/officeDocument/2006/relationships/hyperlink" Target="https://drive.google.com/file/d/1GjCsfilyv0Nffm1swnMnh15KT7OeZJTv/view?usp=sharing" TargetMode="External"/><Relationship Id="rId24" Type="http://schemas.openxmlformats.org/officeDocument/2006/relationships/hyperlink" Target="https://drive.google.com/file/d/1xzgPeLmTtJpaLKvAbvmhdrYSWjRBZ0qW/view?usp=sharing" TargetMode="External"/><Relationship Id="rId23" Type="http://schemas.openxmlformats.org/officeDocument/2006/relationships/hyperlink" Target="https://drive.google.com/file/d/1HDQIM5wMfhtt2OfRxYxRODG9B1-juWgc/view?usp=sharing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rive.google.com/file/d/1rmC-xbOLRTyGVMFbZ9ya3ObkDAYv8D5E/view?usp=sharing" TargetMode="External"/><Relationship Id="rId26" Type="http://schemas.openxmlformats.org/officeDocument/2006/relationships/hyperlink" Target="https://drive.google.com/file/d/1nMYL5QKW1JFZpQgfeSH1pCRoOzewE_RS/view?usp=sharing" TargetMode="External"/><Relationship Id="rId25" Type="http://schemas.openxmlformats.org/officeDocument/2006/relationships/hyperlink" Target="https://drive.google.com/file/d/16mnkZs_RjvikZo9lUe4DIK-QnbqZAe01/view?usp=sharing" TargetMode="External"/><Relationship Id="rId28" Type="http://schemas.openxmlformats.org/officeDocument/2006/relationships/hyperlink" Target="https://drive.google.com/file/d/1PPs16rJ5dIlB2sp8lSmh4zBwg-y_KJXc/view?usp=sharing" TargetMode="External"/><Relationship Id="rId27" Type="http://schemas.openxmlformats.org/officeDocument/2006/relationships/hyperlink" Target="https://drive.google.com/file/d/1sZC6T_-5LczIHROiSYhebqCMWBrA9Kk8/view?usp=sharing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8PU7k_L8nqVIm02WK_cdjNtY9iwJlXQc/view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hyperlink" Target="https://drive.google.com/file/d/19HBgZRoZGjzGBRth0Gc5R6GiVSq_Eq5w/view?usp=sharing" TargetMode="External"/><Relationship Id="rId33" Type="http://schemas.openxmlformats.org/officeDocument/2006/relationships/hyperlink" Target="https://drive.google.com/file/d/1quld5yHNhJd_VEJCXEZPjvi7RCRvD8V9/view?usp=sharing" TargetMode="External"/><Relationship Id="rId10" Type="http://schemas.openxmlformats.org/officeDocument/2006/relationships/hyperlink" Target="https://drive.google.com/file/d/12Odn_FzMQghhtRyJxlFhQL-bFioIfZHO/view?usp=sharing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drive.google.com/file/d/1f1kXRLiy4xE6whoLHEati9hk_DsVjs77/view?usp=sharing" TargetMode="External"/><Relationship Id="rId12" Type="http://schemas.openxmlformats.org/officeDocument/2006/relationships/hyperlink" Target="https://drive.google.com/file/d/17QfFyFGGtlL_7qMAeNMUS2oSrjgwA9BX/view?usp=sharing" TargetMode="External"/><Relationship Id="rId34" Type="http://schemas.openxmlformats.org/officeDocument/2006/relationships/header" Target="header1.xml"/><Relationship Id="rId15" Type="http://schemas.openxmlformats.org/officeDocument/2006/relationships/hyperlink" Target="https://drive.google.com/file/d/1MuhMZ2ckIWzj18TvPmENb6mQbkY7nZs2/view?usp=sharing" TargetMode="External"/><Relationship Id="rId14" Type="http://schemas.openxmlformats.org/officeDocument/2006/relationships/hyperlink" Target="https://drive.google.com/file/d/12ib2FDB1gB64AHzwvlBdq58anYvhlAgg/view?usp=sharing" TargetMode="External"/><Relationship Id="rId17" Type="http://schemas.openxmlformats.org/officeDocument/2006/relationships/hyperlink" Target="https://drive.google.com/file/d/1uTTeCylCZ2Wi6EUE1mkKV7fqIRXb8Da3/view?usp=sharing" TargetMode="External"/><Relationship Id="rId16" Type="http://schemas.openxmlformats.org/officeDocument/2006/relationships/hyperlink" Target="https://drive.google.com/file/d/1UZK5-OEEYzZGnyz3U_gf87ZNAxcDcB4W/view?usp=sharing" TargetMode="External"/><Relationship Id="rId19" Type="http://schemas.openxmlformats.org/officeDocument/2006/relationships/hyperlink" Target="https://drive.google.com/file/d/1HCv4f8SwMGF4S_I9K-vLgduvZAERCuQP/view?usp=sharing" TargetMode="External"/><Relationship Id="rId18" Type="http://schemas.openxmlformats.org/officeDocument/2006/relationships/hyperlink" Target="https://drive.google.com/file/d/1xJzsOXB4Qe0zYw33zR6dTm_A6ZdHgLqg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