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0nr1bm1d34z" w:id="0"/>
      <w:bookmarkEnd w:id="0"/>
      <w:r w:rsidDel="00000000" w:rsidR="00000000" w:rsidRPr="00000000">
        <w:rPr>
          <w:rtl w:val="0"/>
        </w:rPr>
        <w:t xml:space="preserve">Robot Design Module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g1s4079d51u0" w:id="1"/>
      <w:bookmarkEnd w:id="1"/>
      <w:r w:rsidDel="00000000" w:rsidR="00000000" w:rsidRPr="00000000">
        <w:rPr>
          <w:rtl w:val="0"/>
        </w:rPr>
        <w:t xml:space="preserve">Team TechKnights’ Alliance - AIITRA ‘21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8idacs8qr4h" w:id="2"/>
      <w:bookmarkEnd w:id="2"/>
      <w:r w:rsidDel="00000000" w:rsidR="00000000" w:rsidRPr="00000000">
        <w:rPr>
          <w:rtl w:val="0"/>
        </w:rPr>
        <w:t xml:space="preserve">Scoring criteria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891338" cy="42858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1338" cy="4285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2c7h72s6vngv" w:id="3"/>
      <w:bookmarkEnd w:id="3"/>
      <w:r w:rsidDel="00000000" w:rsidR="00000000" w:rsidRPr="00000000">
        <w:rPr>
          <w:rtl w:val="0"/>
        </w:rPr>
        <w:t xml:space="preserve">Objectives (Module relevant)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Robot Designing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Detail the dimensions of the given maps.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Decide Motion Controls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the robot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Dimensions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Mass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Decide Dynamics Constraints based on the design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Encompass Sensors, onboard computer etc in the design parameter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 the bot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720" w:firstLine="0"/>
        <w:rPr/>
      </w:pPr>
      <w:bookmarkStart w:colFirst="0" w:colLast="0" w:name="_ptn4zk93ajnv" w:id="4"/>
      <w:bookmarkEnd w:id="4"/>
      <w:r w:rsidDel="00000000" w:rsidR="00000000" w:rsidRPr="00000000">
        <w:rPr>
          <w:rtl w:val="0"/>
        </w:rPr>
        <w:t xml:space="preserve">Basic Procedure:</w:t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wioq016y3hcy" w:id="5"/>
      <w:bookmarkEnd w:id="5"/>
      <w:r w:rsidDel="00000000" w:rsidR="00000000" w:rsidRPr="00000000">
        <w:rPr>
          <w:rtl w:val="0"/>
        </w:rPr>
        <w:tab/>
        <w:t xml:space="preserve">Bot Design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Round vs Square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 (Round)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typical shape of a robotic vacuum cleaner is a disk. The reasons they are disk-shaped is because of mobility. They can maneuver through tight spaces and still clean effectively. When they bump into a wall or piece of furniture, since it is a circle, it can easily turn around and adjust its position and continue cleaning.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major problem with the vacuum being a circle is that it cannot clean the corners of rooms very well.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 (Square)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you change the shape to a square, then the vacuum can get into the corners and clean better, but there are no square robot vacuums.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the vacuum is going along and cleaning it will bump into obstacles and then reposition itself. As the vacuum is re-positioning itself, the edges can come into contact with obstacles and will waste more time re-positioning itself instead of cleaning.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Refer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https://web.stevens.edu/ses/me/fileadmin/me/senior_design/2007/group01/DesignFinal.pdf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( Added to References )</w:t>
      </w:r>
    </w:p>
    <w:p w:rsidR="00000000" w:rsidDel="00000000" w:rsidP="00000000" w:rsidRDefault="00000000" w:rsidRPr="00000000" w14:paraId="00000023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https://www.sci.brooklyn.cuny.edu/~sklar/teaching/f06/cis1.0/papers/roomba-howstuffworks.pdf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Effective Cleaning Radius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Effective cleaning area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Dynamic limits (Turning radius, Turning Speed, Straight speed, Acceleration)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Cost for optimization.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acc calc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researchgate.net/post/How-can-I-determine-the-maximum-speed-of-an-omnidirectional-robot-with-a-ring-of-sequentially-firing-nnumber-of-ultrasonic-sonar-sensor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eb.stevens.edu/ses/me/fileadmin/me/senior_design/2007/group01/DesignFinal.pdf" TargetMode="External"/><Relationship Id="rId8" Type="http://schemas.openxmlformats.org/officeDocument/2006/relationships/hyperlink" Target="https://www.sci.brooklyn.cuny.edu/~sklar/teaching/f06/cis1.0/papers/roomba-howstuffwork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