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gm1x6v29xf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aq0q9g8az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Course:</w:t>
      </w:r>
      <w:r w:rsidDel="00000000" w:rsidR="00000000" w:rsidRPr="00000000">
        <w:rPr>
          <w:sz w:val="36"/>
          <w:szCs w:val="36"/>
          <w:rtl w:val="0"/>
        </w:rPr>
        <w:t xml:space="preserve"> COMP2477- WA - Object-Oriented Programming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Final Project: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Conference Registration Fee Calculator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GROUP-12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Student Name: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Abhijeet Singh [1207508]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Kirtan Sukhadiya [1222983]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Date:</w:t>
      </w:r>
      <w:r w:rsidDel="00000000" w:rsidR="00000000" w:rsidRPr="00000000">
        <w:rPr>
          <w:sz w:val="36"/>
          <w:szCs w:val="36"/>
          <w:rtl w:val="0"/>
        </w:rPr>
        <w:t xml:space="preserve"> March 28th,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j0s4csbx9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sf0u9vw4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t8jx2xvedx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mgb1v8hsopd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Conference Registration Fee Calculator - Report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loo4k723e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Conference Registration Fee Calculator</w:t>
      </w:r>
      <w:r w:rsidDel="00000000" w:rsidR="00000000" w:rsidRPr="00000000">
        <w:rPr>
          <w:rtl w:val="0"/>
        </w:rPr>
        <w:t xml:space="preserve"> is a JavaFX-based application designed to facilitate conference registration by allowing users to select their registration type and optional add-ons. The application dynamically calculates and displays the total registration fee in a separate window upon form submission. This report elaborates on the application's features, implementation, and functionality, providing a comprehensive understanding of its workings.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rq6lbu2h3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Features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provides the following key functionalities: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 Types: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 Registration: $895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Registration: $495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 Add-Ons: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Opening Night Dinner: $30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Preconference Workshops: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E-commerce: $295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Future of the Web: $295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Visual Basic: $395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Security: $395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Calculation: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fee calculation based on user selections.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 features are only enabled after selecting a registration type.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Fee Display: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total registration cost is shown in a new window after closing the selection form.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6q0dxszn4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Implementation Details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is implemented using </w:t>
      </w:r>
      <w:r w:rsidDel="00000000" w:rsidR="00000000" w:rsidRPr="00000000">
        <w:rPr>
          <w:b w:val="1"/>
          <w:rtl w:val="0"/>
        </w:rPr>
        <w:t xml:space="preserve">JavaFX</w:t>
      </w:r>
      <w:r w:rsidDel="00000000" w:rsidR="00000000" w:rsidRPr="00000000">
        <w:rPr>
          <w:rtl w:val="0"/>
        </w:rPr>
        <w:t xml:space="preserve"> and adheres to the JavaFX Application lifecycle. Key components include: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9o01uro5n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Graphical User Interface (GUI)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using </w:t>
      </w:r>
      <w:r w:rsidDel="00000000" w:rsidR="00000000" w:rsidRPr="00000000">
        <w:rPr>
          <w:b w:val="1"/>
          <w:rtl w:val="0"/>
        </w:rPr>
        <w:t xml:space="preserve">VBox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HBox</w:t>
      </w:r>
      <w:r w:rsidDel="00000000" w:rsidR="00000000" w:rsidRPr="00000000">
        <w:rPr>
          <w:rtl w:val="0"/>
        </w:rPr>
        <w:t xml:space="preserve"> layouts to structure the form.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Radio Buttons</w:t>
      </w:r>
      <w:r w:rsidDel="00000000" w:rsidR="00000000" w:rsidRPr="00000000">
        <w:rPr>
          <w:rtl w:val="0"/>
        </w:rPr>
        <w:t xml:space="preserve"> for selecting registration types.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CheckBoxes</w:t>
      </w:r>
      <w:r w:rsidDel="00000000" w:rsidR="00000000" w:rsidRPr="00000000">
        <w:rPr>
          <w:rtl w:val="0"/>
        </w:rPr>
        <w:t xml:space="preserve"> for optional add-ons and workshops.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b6pv623e1e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Event Handling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ToggleGroup</w:t>
      </w:r>
      <w:r w:rsidDel="00000000" w:rsidR="00000000" w:rsidRPr="00000000">
        <w:rPr>
          <w:rtl w:val="0"/>
        </w:rPr>
        <w:t xml:space="preserve"> ensures only one registration option can be selected at a time.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 listeners monitor user inputs and dynamically update the total fee.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add-ons are disabled until a registration type is chosen.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07mh9lhs2w9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Fee Calculation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calculateTotal()</w:t>
      </w:r>
      <w:r w:rsidDel="00000000" w:rsidR="00000000" w:rsidRPr="00000000">
        <w:rPr>
          <w:rtl w:val="0"/>
        </w:rPr>
        <w:t xml:space="preserve"> method computes the total cost based on the user's selections.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Upon clicking the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button, the form closes, and a new window displays the total fee.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y9zyfy9ai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Code Structure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code is organized in the following way: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Entry Point: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method launches the JavaFX application.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start() Method: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Sets up the primary window (stage) with registration and add-on options.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Initializes UI components (radio buttons, checkboxes, labels, and buttons).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Configures event listeners to dynamically manage UI states and calculate fees.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calculateTotal() Method: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Calculates the total registration fee by summing up selected options.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Stage: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button is pressed, a secondary window displays the calculated fee.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UI Behavior: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the user selects a registration type, optional features (dinner and workshops) are enabled.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UI updates in real-time as selections are made, providing an interactive experience.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Flow: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interaction triggers real-time updates, enhancing the user experience and minimizing errors.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qkvqbcacs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Functionality Walkthrough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Startup: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application launches a window with registration options and add-ons.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Input: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choose either </w:t>
      </w: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registration.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 features (Dinner and Workshops) become available.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Calculation: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users select add-ons, the fee is recalculated.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Clicking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triggers a new window displaying the total fee.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s2fzayx6r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Example Calculation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 the following user selections: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General Registration: $895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Opening Night Dinner: $30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Future of the Web Workshop: $295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Fee: $1,220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all options are selected under </w:t>
      </w:r>
      <w:r w:rsidDel="00000000" w:rsidR="00000000" w:rsidRPr="00000000">
        <w:rPr>
          <w:b w:val="1"/>
          <w:rtl w:val="0"/>
        </w:rPr>
        <w:t xml:space="preserve">General Registration</w:t>
      </w:r>
      <w:r w:rsidDel="00000000" w:rsidR="00000000" w:rsidRPr="00000000">
        <w:rPr>
          <w:rtl w:val="0"/>
        </w:rPr>
        <w:t xml:space="preserve">, the total would be: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$895 + $30 + $295 + $295 + $395 + $395 = $2,305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Screenshots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298816" cy="2281238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18471" l="10096" r="10416" t="8704"/>
                    <a:stretch>
                      <a:fillRect/>
                    </a:stretch>
                  </pic:blipFill>
                  <pic:spPr>
                    <a:xfrm>
                      <a:off x="0" y="0"/>
                      <a:ext cx="3298816" cy="2281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sxv7xuc02rr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nbfcgpp1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oxc256ci7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03cbbt8ht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x1nileptt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6ovd87arvc" w:id="20"/>
      <w:bookmarkEnd w:id="2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3320716" cy="2286000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18394" l="10576" r="10256" t="9215"/>
                    <a:stretch>
                      <a:fillRect/>
                    </a:stretch>
                  </pic:blipFill>
                  <pic:spPr>
                    <a:xfrm>
                      <a:off x="0" y="0"/>
                      <a:ext cx="3320716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17t18tuoi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7a68pog18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woibdg11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4jiaa4k5rf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813ohm2g3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orfhnnp9pc" w:id="26"/>
      <w:bookmarkEnd w:id="2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352425</wp:posOffset>
            </wp:positionV>
            <wp:extent cx="3324225" cy="2547261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20582" l="12980" r="12660" t="1048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472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1te9yd116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epxxgm21b3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27nq3byu2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09psygvomh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ouoypvsj87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7hqy8f7uy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mpqn35wn05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qrlcqen89x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Conclusion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Conference Registration Fee Calculator</w:t>
      </w:r>
      <w:r w:rsidDel="00000000" w:rsidR="00000000" w:rsidRPr="00000000">
        <w:rPr>
          <w:rtl w:val="0"/>
        </w:rPr>
        <w:t xml:space="preserve"> provides a seamless and interactive user experience by dynamically calculating the registration fee based on user inputs. The application's structure, built using </w:t>
      </w:r>
      <w:r w:rsidDel="00000000" w:rsidR="00000000" w:rsidRPr="00000000">
        <w:rPr>
          <w:b w:val="1"/>
          <w:rtl w:val="0"/>
        </w:rPr>
        <w:t xml:space="preserve">JavaFX</w:t>
      </w:r>
      <w:r w:rsidDel="00000000" w:rsidR="00000000" w:rsidRPr="00000000">
        <w:rPr>
          <w:rtl w:val="0"/>
        </w:rPr>
        <w:t xml:space="preserve">, demonstrates efficient event handling and robust input validation.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