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tabs>
          <w:tab w:val="left" w:leader="none" w:pos="5090"/>
        </w:tabs>
        <w:ind w:left="332"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643563" cy="895350"/>
            <wp:effectExtent b="0" l="0" r="0" t="0"/>
            <wp:docPr id="211964131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643563"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114"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Fonts w:ascii="Calibri" w:cs="Calibri" w:eastAsia="Calibri" w:hAnsi="Calibri"/>
          <w:sz w:val="28"/>
          <w:szCs w:val="28"/>
          <w:vertAlign w:val="superscript"/>
        </w:rPr>
        <w:drawing>
          <wp:inline distB="0" distT="0" distL="0" distR="0">
            <wp:extent cx="3788505" cy="706375"/>
            <wp:effectExtent b="0" l="0" r="0" t="0"/>
            <wp:docPr id="2119641319"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788505" cy="7063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ind w:left="114"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ind w:left="114"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tabs>
          <w:tab w:val="left" w:leader="none" w:pos="5090"/>
        </w:tabs>
        <w:ind w:left="332" w:firstLine="0"/>
        <w:rPr>
          <w:rFonts w:ascii="Calibri" w:cs="Calibri" w:eastAsia="Calibri" w:hAnsi="Calibri"/>
          <w:sz w:val="28"/>
          <w:szCs w:val="28"/>
        </w:rPr>
      </w:pPr>
      <w:r w:rsidDel="00000000" w:rsidR="00000000" w:rsidRPr="00000000">
        <w:rPr>
          <w:rFonts w:ascii="Calibri" w:cs="Calibri" w:eastAsia="Calibri" w:hAnsi="Calibri"/>
          <w:sz w:val="28"/>
          <w:szCs w:val="28"/>
          <w:vertAlign w:val="superscript"/>
          <w:rtl w:val="0"/>
        </w:rPr>
        <w:tab/>
      </w:r>
      <w:r w:rsidDel="00000000" w:rsidR="00000000" w:rsidRPr="00000000">
        <w:rPr>
          <w:rFonts w:ascii="Calibri" w:cs="Calibri" w:eastAsia="Calibri" w:hAnsi="Calibri"/>
          <w:sz w:val="28"/>
          <w:szCs w:val="28"/>
        </w:rPr>
        <w:drawing>
          <wp:inline distB="0" distT="0" distL="0" distR="0">
            <wp:extent cx="3024019" cy="694290"/>
            <wp:effectExtent b="0" l="0" r="0" t="0"/>
            <wp:docPr id="21196413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24019" cy="6942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spacing w:after="160" w:line="240" w:lineRule="auto"/>
        <w:rPr>
          <w:rFonts w:ascii="Cambria" w:cs="Cambria" w:eastAsia="Cambria" w:hAnsi="Cambria"/>
          <w:b w:val="1"/>
          <w:sz w:val="52"/>
          <w:szCs w:val="52"/>
          <w:u w:val="single"/>
        </w:rPr>
      </w:pPr>
      <w:r w:rsidDel="00000000" w:rsidR="00000000" w:rsidRPr="00000000">
        <w:rPr>
          <w:rtl w:val="0"/>
        </w:rPr>
      </w:r>
    </w:p>
    <w:p w:rsidR="00000000" w:rsidDel="00000000" w:rsidP="00000000" w:rsidRDefault="00000000" w:rsidRPr="00000000" w14:paraId="0000000B">
      <w:pPr>
        <w:spacing w:after="160" w:line="240" w:lineRule="auto"/>
        <w:rPr>
          <w:rFonts w:ascii="Cambria" w:cs="Cambria" w:eastAsia="Cambria" w:hAnsi="Cambria"/>
          <w:b w:val="1"/>
          <w:sz w:val="52"/>
          <w:szCs w:val="52"/>
        </w:rPr>
      </w:pPr>
      <w:r w:rsidDel="00000000" w:rsidR="00000000" w:rsidRPr="00000000">
        <w:rPr>
          <w:rtl w:val="0"/>
        </w:rPr>
      </w:r>
    </w:p>
    <w:p w:rsidR="00000000" w:rsidDel="00000000" w:rsidP="00000000" w:rsidRDefault="00000000" w:rsidRPr="00000000" w14:paraId="0000000C">
      <w:pPr>
        <w:spacing w:after="160" w:line="240" w:lineRule="auto"/>
        <w:rPr>
          <w:rFonts w:ascii="Cambria" w:cs="Cambria" w:eastAsia="Cambria" w:hAnsi="Cambria"/>
          <w:b w:val="1"/>
          <w:sz w:val="52"/>
          <w:szCs w:val="52"/>
        </w:rPr>
      </w:pPr>
      <w:r w:rsidDel="00000000" w:rsidR="00000000" w:rsidRPr="00000000">
        <w:rPr>
          <w:rFonts w:ascii="Cambria" w:cs="Cambria" w:eastAsia="Cambria" w:hAnsi="Cambria"/>
          <w:b w:val="1"/>
          <w:sz w:val="52"/>
          <w:szCs w:val="52"/>
          <w:rtl w:val="0"/>
        </w:rPr>
        <w:t xml:space="preserve">Data-Driven Warehousing: </w:t>
      </w:r>
    </w:p>
    <w:p w:rsidR="00000000" w:rsidDel="00000000" w:rsidP="00000000" w:rsidRDefault="00000000" w:rsidRPr="00000000" w14:paraId="0000000D">
      <w:pPr>
        <w:spacing w:after="160" w:line="240" w:lineRule="auto"/>
        <w:rPr>
          <w:rFonts w:ascii="Cambria" w:cs="Cambria" w:eastAsia="Cambria" w:hAnsi="Cambria"/>
          <w:b w:val="1"/>
          <w:sz w:val="52"/>
          <w:szCs w:val="52"/>
          <w:u w:val="single"/>
        </w:rPr>
      </w:pPr>
      <w:r w:rsidDel="00000000" w:rsidR="00000000" w:rsidRPr="00000000">
        <w:rPr>
          <w:rFonts w:ascii="Cambria" w:cs="Cambria" w:eastAsia="Cambria" w:hAnsi="Cambria"/>
          <w:b w:val="1"/>
          <w:sz w:val="52"/>
          <w:szCs w:val="52"/>
          <w:rtl w:val="0"/>
        </w:rPr>
        <w:t xml:space="preserve">Empowering Inventory Management</w:t>
      </w:r>
      <w:r w:rsidDel="00000000" w:rsidR="00000000" w:rsidRPr="00000000">
        <w:rPr>
          <w:rtl w:val="0"/>
        </w:rPr>
      </w:r>
    </w:p>
    <w:p w:rsidR="00000000" w:rsidDel="00000000" w:rsidP="00000000" w:rsidRDefault="00000000" w:rsidRPr="00000000" w14:paraId="0000000E">
      <w:pPr>
        <w:spacing w:after="160" w:line="240" w:lineRule="auto"/>
        <w:rPr>
          <w:rFonts w:ascii="Cambria" w:cs="Cambria" w:eastAsia="Cambria" w:hAnsi="Cambria"/>
          <w:b w:val="1"/>
          <w:sz w:val="31"/>
          <w:szCs w:val="31"/>
          <w:u w:val="single"/>
        </w:rPr>
      </w:pPr>
      <w:r w:rsidDel="00000000" w:rsidR="00000000" w:rsidRPr="00000000">
        <w:rPr>
          <w:rtl w:val="0"/>
        </w:rPr>
      </w:r>
    </w:p>
    <w:p w:rsidR="00000000" w:rsidDel="00000000" w:rsidP="00000000" w:rsidRDefault="00000000" w:rsidRPr="00000000" w14:paraId="0000000F">
      <w:pPr>
        <w:spacing w:after="160" w:line="240" w:lineRule="auto"/>
        <w:rPr>
          <w:rFonts w:ascii="Cambria" w:cs="Cambria" w:eastAsia="Cambria" w:hAnsi="Cambria"/>
          <w:b w:val="1"/>
          <w:sz w:val="31"/>
          <w:szCs w:val="31"/>
          <w:u w:val="single"/>
        </w:rPr>
      </w:pPr>
      <w:r w:rsidDel="00000000" w:rsidR="00000000" w:rsidRPr="00000000">
        <w:rPr>
          <w:rtl w:val="0"/>
        </w:rPr>
      </w:r>
    </w:p>
    <w:p w:rsidR="00000000" w:rsidDel="00000000" w:rsidP="00000000" w:rsidRDefault="00000000" w:rsidRPr="00000000" w14:paraId="00000010">
      <w:pPr>
        <w:spacing w:after="160" w:line="240" w:lineRule="auto"/>
        <w:rPr>
          <w:rFonts w:ascii="Cambria" w:cs="Cambria" w:eastAsia="Cambria" w:hAnsi="Cambria"/>
          <w:b w:val="1"/>
          <w:sz w:val="31"/>
          <w:szCs w:val="31"/>
          <w:u w:val="single"/>
        </w:rPr>
      </w:pPr>
      <w:r w:rsidDel="00000000" w:rsidR="00000000" w:rsidRPr="00000000">
        <w:rPr>
          <w:rtl w:val="0"/>
        </w:rPr>
      </w:r>
    </w:p>
    <w:p w:rsidR="00000000" w:rsidDel="00000000" w:rsidP="00000000" w:rsidRDefault="00000000" w:rsidRPr="00000000" w14:paraId="00000011">
      <w:pPr>
        <w:spacing w:after="160" w:line="240" w:lineRule="auto"/>
        <w:rPr>
          <w:rFonts w:ascii="Cambria" w:cs="Cambria" w:eastAsia="Cambria" w:hAnsi="Cambria"/>
          <w:b w:val="1"/>
          <w:sz w:val="31"/>
          <w:szCs w:val="31"/>
          <w:u w:val="single"/>
        </w:rPr>
      </w:pPr>
      <w:r w:rsidDel="00000000" w:rsidR="00000000" w:rsidRPr="00000000">
        <w:rPr>
          <w:rtl w:val="0"/>
        </w:rPr>
      </w:r>
    </w:p>
    <w:p w:rsidR="00000000" w:rsidDel="00000000" w:rsidP="00000000" w:rsidRDefault="00000000" w:rsidRPr="00000000" w14:paraId="00000012">
      <w:pPr>
        <w:spacing w:after="160" w:line="240" w:lineRule="auto"/>
        <w:rPr>
          <w:rFonts w:ascii="Cambria" w:cs="Cambria" w:eastAsia="Cambria" w:hAnsi="Cambria"/>
          <w:b w:val="1"/>
          <w:sz w:val="31"/>
          <w:szCs w:val="31"/>
          <w:u w:val="single"/>
        </w:rPr>
      </w:pPr>
      <w:r w:rsidDel="00000000" w:rsidR="00000000" w:rsidRPr="00000000">
        <w:rPr>
          <w:rtl w:val="0"/>
        </w:rPr>
      </w:r>
    </w:p>
    <w:p w:rsidR="00000000" w:rsidDel="00000000" w:rsidP="00000000" w:rsidRDefault="00000000" w:rsidRPr="00000000" w14:paraId="00000013">
      <w:pPr>
        <w:spacing w:after="160" w:line="240" w:lineRule="auto"/>
        <w:rPr>
          <w:rFonts w:ascii="Cambria" w:cs="Cambria" w:eastAsia="Cambria" w:hAnsi="Cambria"/>
          <w:b w:val="1"/>
          <w:sz w:val="31"/>
          <w:szCs w:val="31"/>
          <w:u w:val="single"/>
        </w:rPr>
      </w:pPr>
      <w:r w:rsidDel="00000000" w:rsidR="00000000" w:rsidRPr="00000000">
        <w:rPr>
          <w:rtl w:val="0"/>
        </w:rPr>
      </w:r>
    </w:p>
    <w:p w:rsidR="00000000" w:rsidDel="00000000" w:rsidP="00000000" w:rsidRDefault="00000000" w:rsidRPr="00000000" w14:paraId="00000014">
      <w:pPr>
        <w:spacing w:after="160" w:line="240" w:lineRule="auto"/>
        <w:rPr>
          <w:rFonts w:ascii="Cambria" w:cs="Cambria" w:eastAsia="Cambria" w:hAnsi="Cambria"/>
          <w:b w:val="1"/>
          <w:sz w:val="31"/>
          <w:szCs w:val="31"/>
          <w:u w:val="single"/>
        </w:rPr>
      </w:pPr>
      <w:r w:rsidDel="00000000" w:rsidR="00000000" w:rsidRPr="00000000">
        <w:rPr>
          <w:rtl w:val="0"/>
        </w:rPr>
      </w:r>
    </w:p>
    <w:p w:rsidR="00000000" w:rsidDel="00000000" w:rsidP="00000000" w:rsidRDefault="00000000" w:rsidRPr="00000000" w14:paraId="00000015">
      <w:pPr>
        <w:spacing w:after="160" w:line="240" w:lineRule="auto"/>
        <w:rPr>
          <w:rFonts w:ascii="Cambria" w:cs="Cambria" w:eastAsia="Cambria" w:hAnsi="Cambria"/>
          <w:b w:val="1"/>
          <w:sz w:val="31"/>
          <w:szCs w:val="31"/>
          <w:u w:val="single"/>
        </w:rPr>
      </w:pPr>
      <w:r w:rsidDel="00000000" w:rsidR="00000000" w:rsidRPr="00000000">
        <w:rPr>
          <w:rFonts w:ascii="Cambria" w:cs="Cambria" w:eastAsia="Cambria" w:hAnsi="Cambria"/>
          <w:b w:val="1"/>
          <w:sz w:val="31"/>
          <w:szCs w:val="31"/>
          <w:u w:val="single"/>
          <w:rtl w:val="0"/>
        </w:rPr>
        <w:t xml:space="preserve">Data-Driven  Warehousing : Empowering   Inventory Management   using  Power BI</w:t>
      </w:r>
    </w:p>
    <w:p w:rsidR="00000000" w:rsidDel="00000000" w:rsidP="00000000" w:rsidRDefault="00000000" w:rsidRPr="00000000" w14:paraId="00000016">
      <w:pPr>
        <w:spacing w:after="160" w:line="240" w:lineRule="auto"/>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Introduction:</w:t>
      </w:r>
    </w:p>
    <w:p w:rsidR="00000000" w:rsidDel="00000000" w:rsidP="00000000" w:rsidRDefault="00000000" w:rsidRPr="00000000" w14:paraId="00000017">
      <w:pPr>
        <w:spacing w:after="160" w:line="240" w:lineRule="auto"/>
        <w:ind w:firstLine="720"/>
        <w:jc w:val="both"/>
        <w:rPr>
          <w:rFonts w:ascii="Cambria" w:cs="Cambria" w:eastAsia="Cambria" w:hAnsi="Cambria"/>
          <w:color w:val="0d0d0d"/>
          <w:highlight w:val="white"/>
        </w:rPr>
      </w:pPr>
      <w:r w:rsidDel="00000000" w:rsidR="00000000" w:rsidRPr="00000000">
        <w:rPr>
          <w:rFonts w:ascii="Cambria" w:cs="Cambria" w:eastAsia="Cambria" w:hAnsi="Cambria"/>
          <w:color w:val="0d0d0d"/>
          <w:highlight w:val="white"/>
          <w:rtl w:val="0"/>
        </w:rPr>
        <w:t xml:space="preserve">The Inventory Management Analytics project aims to leverage Power BI to provide comprehensive insights into inventory levels, trends, and performance metrics for efficient inventory management. By integrating data from various sources such as sales, procurement, and production, this solution enables businesses to make data-driven decisions, optimize stocking levels, minimize stockouts, and maximize inventory turnover.</w:t>
      </w:r>
    </w:p>
    <w:p w:rsidR="00000000" w:rsidDel="00000000" w:rsidP="00000000" w:rsidRDefault="00000000" w:rsidRPr="00000000" w14:paraId="00000018">
      <w:pPr>
        <w:spacing w:after="160" w:line="240" w:lineRule="auto"/>
        <w:ind w:firstLine="72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However, behind each successful company lies a complex web of planning, preparation, and execution. Understanding the intricacies of  company’s inventories , including factors such as product type, supplier and supplier location  is crucial for evaluating performance, identifying trends, and informing future endeavors. This is where the power of data analysis comes into play.</w:t>
      </w:r>
    </w:p>
    <w:p w:rsidR="00000000" w:rsidDel="00000000" w:rsidP="00000000" w:rsidRDefault="00000000" w:rsidRPr="00000000" w14:paraId="00000019">
      <w:pPr>
        <w:spacing w:after="160" w:line="240" w:lineRule="auto"/>
        <w:jc w:val="both"/>
        <w:rPr>
          <w:rFonts w:ascii="Cambria" w:cs="Cambria" w:eastAsia="Cambria" w:hAnsi="Cambria"/>
          <w:color w:val="0d0d0d"/>
          <w:highlight w:val="white"/>
        </w:rPr>
      </w:pPr>
      <w:r w:rsidDel="00000000" w:rsidR="00000000" w:rsidRPr="00000000">
        <w:rPr>
          <w:rFonts w:ascii="Cambria" w:cs="Cambria" w:eastAsia="Cambria" w:hAnsi="Cambria"/>
          <w:color w:val="0d0d0d"/>
          <w:highlight w:val="white"/>
          <w:rtl w:val="0"/>
        </w:rPr>
        <w:t xml:space="preserve">By implementing the Inventory Management Analytics solution with Power BI, organizations can transform their inventory management practices, mitigate risks, and capitalize on opportunities for sustainable growth and competitiveness in today's dynamic business environment.</w:t>
      </w:r>
    </w:p>
    <w:p w:rsidR="00000000" w:rsidDel="00000000" w:rsidP="00000000" w:rsidRDefault="00000000" w:rsidRPr="00000000" w14:paraId="0000001A">
      <w:pPr>
        <w:spacing w:after="160" w:line="240" w:lineRule="auto"/>
        <w:jc w:val="both"/>
        <w:rPr>
          <w:rFonts w:ascii="Cambria" w:cs="Cambria" w:eastAsia="Cambria" w:hAnsi="Cambria"/>
          <w:b w:val="1"/>
          <w:color w:val="0d0d0d"/>
          <w:sz w:val="28"/>
          <w:szCs w:val="28"/>
          <w:highlight w:val="white"/>
          <w:u w:val="single"/>
        </w:rPr>
      </w:pPr>
      <w:r w:rsidDel="00000000" w:rsidR="00000000" w:rsidRPr="00000000">
        <w:rPr>
          <w:rFonts w:ascii="Cambria" w:cs="Cambria" w:eastAsia="Cambria" w:hAnsi="Cambria"/>
          <w:b w:val="1"/>
          <w:color w:val="0d0d0d"/>
          <w:sz w:val="28"/>
          <w:szCs w:val="28"/>
          <w:highlight w:val="white"/>
          <w:u w:val="single"/>
          <w:rtl w:val="0"/>
        </w:rPr>
        <w:t xml:space="preserve">Real Time Scenarios:</w:t>
      </w:r>
    </w:p>
    <w:p w:rsidR="00000000" w:rsidDel="00000000" w:rsidP="00000000" w:rsidRDefault="00000000" w:rsidRPr="00000000" w14:paraId="0000001B">
      <w:pPr>
        <w:shd w:fill="ffffff" w:val="clear"/>
        <w:spacing w:line="240" w:lineRule="auto"/>
        <w:rPr>
          <w:rFonts w:ascii="Cambria" w:cs="Cambria" w:eastAsia="Cambria" w:hAnsi="Cambria"/>
          <w:color w:val="111111"/>
          <w:sz w:val="24"/>
          <w:szCs w:val="24"/>
          <w:u w:val="single"/>
        </w:rPr>
      </w:pPr>
      <w:r w:rsidDel="00000000" w:rsidR="00000000" w:rsidRPr="00000000">
        <w:rPr>
          <w:rFonts w:ascii="Cambria" w:cs="Cambria" w:eastAsia="Cambria" w:hAnsi="Cambria"/>
          <w:b w:val="1"/>
          <w:color w:val="111111"/>
          <w:sz w:val="24"/>
          <w:szCs w:val="24"/>
          <w:u w:val="single"/>
          <w:rtl w:val="0"/>
        </w:rPr>
        <w:t xml:space="preserve">1.Accurate Stock Monitoring and Replenishment</w:t>
      </w:r>
      <w:r w:rsidDel="00000000" w:rsidR="00000000" w:rsidRPr="00000000">
        <w:rPr>
          <w:rFonts w:ascii="Cambria" w:cs="Cambria" w:eastAsia="Cambria" w:hAnsi="Cambria"/>
          <w:color w:val="111111"/>
          <w:sz w:val="24"/>
          <w:szCs w:val="24"/>
          <w:u w:val="single"/>
          <w:rtl w:val="0"/>
        </w:rPr>
        <w:t xml:space="preserve">:</w:t>
      </w:r>
    </w:p>
    <w:p w:rsidR="00000000" w:rsidDel="00000000" w:rsidP="00000000" w:rsidRDefault="00000000" w:rsidRPr="00000000" w14:paraId="0000001C">
      <w:pPr>
        <w:shd w:fill="ffffff" w:val="clear"/>
        <w:spacing w:line="240" w:lineRule="auto"/>
        <w:rPr>
          <w:rFonts w:ascii="Cambria" w:cs="Cambria" w:eastAsia="Cambria" w:hAnsi="Cambria"/>
          <w:color w:val="111111"/>
        </w:rPr>
      </w:pPr>
      <w:r w:rsidDel="00000000" w:rsidR="00000000" w:rsidRPr="00000000">
        <w:rPr>
          <w:rFonts w:ascii="Cambria" w:cs="Cambria" w:eastAsia="Cambria" w:hAnsi="Cambria"/>
          <w:color w:val="111111"/>
          <w:rtl w:val="0"/>
        </w:rPr>
        <w:t xml:space="preserve">Imagine a retail store with perishable goods. Real-time tracking allows the store to monitor stock levels continuously. When a product reaches a predefined threshold, an automatic reorder is triggered. This ensures that shelves remain stocked, minimizing lost sales due to stockouts.</w:t>
      </w:r>
    </w:p>
    <w:p w:rsidR="00000000" w:rsidDel="00000000" w:rsidP="00000000" w:rsidRDefault="00000000" w:rsidRPr="00000000" w14:paraId="0000001D">
      <w:pPr>
        <w:shd w:fill="ffffff" w:val="clear"/>
        <w:spacing w:line="240" w:lineRule="auto"/>
        <w:rPr>
          <w:rFonts w:ascii="Cambria" w:cs="Cambria" w:eastAsia="Cambria" w:hAnsi="Cambria"/>
          <w:color w:val="111111"/>
        </w:rPr>
      </w:pPr>
      <w:r w:rsidDel="00000000" w:rsidR="00000000" w:rsidRPr="00000000">
        <w:rPr>
          <w:rtl w:val="0"/>
        </w:rPr>
      </w:r>
    </w:p>
    <w:p w:rsidR="00000000" w:rsidDel="00000000" w:rsidP="00000000" w:rsidRDefault="00000000" w:rsidRPr="00000000" w14:paraId="0000001E">
      <w:pPr>
        <w:shd w:fill="ffffff" w:val="clear"/>
        <w:spacing w:line="240" w:lineRule="auto"/>
        <w:rPr>
          <w:rFonts w:ascii="Cambria" w:cs="Cambria" w:eastAsia="Cambria" w:hAnsi="Cambria"/>
          <w:b w:val="1"/>
          <w:color w:val="111111"/>
          <w:sz w:val="24"/>
          <w:szCs w:val="24"/>
          <w:u w:val="single"/>
        </w:rPr>
      </w:pPr>
      <w:r w:rsidDel="00000000" w:rsidR="00000000" w:rsidRPr="00000000">
        <w:rPr>
          <w:rFonts w:ascii="Cambria" w:cs="Cambria" w:eastAsia="Cambria" w:hAnsi="Cambria"/>
          <w:b w:val="1"/>
          <w:color w:val="111111"/>
          <w:sz w:val="24"/>
          <w:szCs w:val="24"/>
          <w:u w:val="single"/>
          <w:rtl w:val="0"/>
        </w:rPr>
        <w:t xml:space="preserve">2.E-Commerce Fulfillment Optimization:</w:t>
      </w:r>
    </w:p>
    <w:p w:rsidR="00000000" w:rsidDel="00000000" w:rsidP="00000000" w:rsidRDefault="00000000" w:rsidRPr="00000000" w14:paraId="0000001F">
      <w:pPr>
        <w:shd w:fill="ffffff" w:val="clear"/>
        <w:spacing w:line="240" w:lineRule="auto"/>
        <w:rPr>
          <w:rFonts w:ascii="Cambria" w:cs="Cambria" w:eastAsia="Cambria" w:hAnsi="Cambria"/>
          <w:color w:val="111111"/>
        </w:rPr>
      </w:pPr>
      <w:r w:rsidDel="00000000" w:rsidR="00000000" w:rsidRPr="00000000">
        <w:rPr>
          <w:rFonts w:ascii="Cambria" w:cs="Cambria" w:eastAsia="Cambria" w:hAnsi="Cambria"/>
          <w:color w:val="111111"/>
          <w:rtl w:val="0"/>
        </w:rPr>
        <w:t xml:space="preserve">An online retailer faces fluctuating demand. With real-time inventory data, they can dynamically allocate stock across warehouses based on order volume and shipping zones. This optimization reduces delivery times and enhances customer satisfaction.</w:t>
      </w:r>
    </w:p>
    <w:p w:rsidR="00000000" w:rsidDel="00000000" w:rsidP="00000000" w:rsidRDefault="00000000" w:rsidRPr="00000000" w14:paraId="00000020">
      <w:pPr>
        <w:shd w:fill="ffffff" w:val="clear"/>
        <w:spacing w:line="240" w:lineRule="auto"/>
        <w:rPr>
          <w:rFonts w:ascii="Cambria" w:cs="Cambria" w:eastAsia="Cambria" w:hAnsi="Cambria"/>
          <w:color w:val="111111"/>
        </w:rPr>
      </w:pPr>
      <w:r w:rsidDel="00000000" w:rsidR="00000000" w:rsidRPr="00000000">
        <w:rPr>
          <w:rtl w:val="0"/>
        </w:rPr>
      </w:r>
    </w:p>
    <w:p w:rsidR="00000000" w:rsidDel="00000000" w:rsidP="00000000" w:rsidRDefault="00000000" w:rsidRPr="00000000" w14:paraId="00000021">
      <w:pPr>
        <w:shd w:fill="ffffff" w:val="clear"/>
        <w:spacing w:line="240" w:lineRule="auto"/>
        <w:rPr>
          <w:rFonts w:ascii="Cambria" w:cs="Cambria" w:eastAsia="Cambria" w:hAnsi="Cambria"/>
          <w:color w:val="111111"/>
          <w:sz w:val="24"/>
          <w:szCs w:val="24"/>
          <w:u w:val="single"/>
        </w:rPr>
      </w:pPr>
      <w:r w:rsidDel="00000000" w:rsidR="00000000" w:rsidRPr="00000000">
        <w:rPr>
          <w:rFonts w:ascii="Cambria" w:cs="Cambria" w:eastAsia="Cambria" w:hAnsi="Cambria"/>
          <w:b w:val="1"/>
          <w:color w:val="111111"/>
          <w:sz w:val="24"/>
          <w:szCs w:val="24"/>
          <w:u w:val="single"/>
          <w:rtl w:val="0"/>
        </w:rPr>
        <w:t xml:space="preserve">3.Supply Chain Visibility</w:t>
      </w:r>
      <w:r w:rsidDel="00000000" w:rsidR="00000000" w:rsidRPr="00000000">
        <w:rPr>
          <w:rFonts w:ascii="Cambria" w:cs="Cambria" w:eastAsia="Cambria" w:hAnsi="Cambria"/>
          <w:color w:val="111111"/>
          <w:sz w:val="24"/>
          <w:szCs w:val="24"/>
          <w:u w:val="single"/>
          <w:rtl w:val="0"/>
        </w:rPr>
        <w:t xml:space="preserve">:</w:t>
      </w:r>
    </w:p>
    <w:p w:rsidR="00000000" w:rsidDel="00000000" w:rsidP="00000000" w:rsidRDefault="00000000" w:rsidRPr="00000000" w14:paraId="00000022">
      <w:pPr>
        <w:shd w:fill="ffffff" w:val="clear"/>
        <w:spacing w:line="240" w:lineRule="auto"/>
        <w:rPr>
          <w:rFonts w:ascii="Cambria" w:cs="Cambria" w:eastAsia="Cambria" w:hAnsi="Cambria"/>
          <w:color w:val="111111"/>
        </w:rPr>
      </w:pPr>
      <w:r w:rsidDel="00000000" w:rsidR="00000000" w:rsidRPr="00000000">
        <w:rPr>
          <w:rFonts w:ascii="Cambria" w:cs="Cambria" w:eastAsia="Cambria" w:hAnsi="Cambria"/>
          <w:color w:val="111111"/>
          <w:rtl w:val="0"/>
        </w:rPr>
        <w:t xml:space="preserve">A manufacturer sources components from multiple suppliers. Real-time tracking provides visibility into supplier inventory levels. If a critical component is running low, the manufacturer can proactively engage with the supplier to prevent production delays.</w:t>
      </w:r>
    </w:p>
    <w:p w:rsidR="00000000" w:rsidDel="00000000" w:rsidP="00000000" w:rsidRDefault="00000000" w:rsidRPr="00000000" w14:paraId="00000023">
      <w:pPr>
        <w:shd w:fill="ffffff" w:val="clear"/>
        <w:spacing w:line="240" w:lineRule="auto"/>
        <w:rPr>
          <w:rFonts w:ascii="Cambria" w:cs="Cambria" w:eastAsia="Cambria" w:hAnsi="Cambria"/>
          <w:b w:val="1"/>
          <w:color w:val="111111"/>
          <w:sz w:val="24"/>
          <w:szCs w:val="24"/>
          <w:u w:val="singl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mbria" w:cs="Cambria" w:eastAsia="Cambria" w:hAnsi="Cambria"/>
          <w:b w:val="0"/>
          <w:i w:val="0"/>
          <w:smallCaps w:val="0"/>
          <w:strike w:val="0"/>
          <w:color w:val="111111"/>
          <w:sz w:val="24"/>
          <w:szCs w:val="24"/>
          <w:u w:val="single"/>
          <w:shd w:fill="auto" w:val="clear"/>
          <w:vertAlign w:val="baseline"/>
        </w:rPr>
      </w:pPr>
      <w:r w:rsidDel="00000000" w:rsidR="00000000" w:rsidRPr="00000000">
        <w:rPr>
          <w:rFonts w:ascii="Cambria" w:cs="Cambria" w:eastAsia="Cambria" w:hAnsi="Cambria"/>
          <w:b w:val="0"/>
          <w:i w:val="0"/>
          <w:smallCaps w:val="0"/>
          <w:strike w:val="0"/>
          <w:color w:val="111111"/>
          <w:sz w:val="24"/>
          <w:szCs w:val="24"/>
          <w:u w:val="single"/>
          <w:shd w:fill="auto" w:val="clear"/>
          <w:vertAlign w:val="baseline"/>
          <w:rtl w:val="0"/>
        </w:rPr>
        <w:t xml:space="preserve">4.</w:t>
      </w:r>
      <w:r w:rsidDel="00000000" w:rsidR="00000000" w:rsidRPr="00000000">
        <w:rPr>
          <w:rFonts w:ascii="Cambria" w:cs="Cambria" w:eastAsia="Cambria" w:hAnsi="Cambria"/>
          <w:b w:val="1"/>
          <w:i w:val="0"/>
          <w:smallCaps w:val="0"/>
          <w:strike w:val="0"/>
          <w:color w:val="111111"/>
          <w:sz w:val="24"/>
          <w:szCs w:val="24"/>
          <w:u w:val="single"/>
          <w:shd w:fill="auto" w:val="clear"/>
          <w:vertAlign w:val="baseline"/>
          <w:rtl w:val="0"/>
        </w:rPr>
        <w:t xml:space="preserve"> Just-in-Time Manufacturing</w:t>
      </w:r>
      <w:r w:rsidDel="00000000" w:rsidR="00000000" w:rsidRPr="00000000">
        <w:rPr>
          <w:rFonts w:ascii="Cambria" w:cs="Cambria" w:eastAsia="Cambria" w:hAnsi="Cambria"/>
          <w:b w:val="0"/>
          <w:i w:val="0"/>
          <w:smallCaps w:val="0"/>
          <w:strike w:val="0"/>
          <w:color w:val="111111"/>
          <w:sz w:val="24"/>
          <w:szCs w:val="24"/>
          <w:u w:val="singl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mbria" w:cs="Cambria" w:eastAsia="Cambria" w:hAnsi="Cambria"/>
          <w:b w:val="0"/>
          <w:i w:val="0"/>
          <w:smallCaps w:val="0"/>
          <w:strike w:val="0"/>
          <w:color w:val="111111"/>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An automotive assembly line relies on real-time inventory data to synchronize production. Components arrive precisely when needed, minimizing storage costs and streamlining the manufacturing process</w:t>
      </w:r>
      <w:r w:rsidDel="00000000" w:rsidR="00000000" w:rsidRPr="00000000">
        <w:rPr>
          <w:rFonts w:ascii="Cambria" w:cs="Cambria" w:eastAsia="Cambria" w:hAnsi="Cambria"/>
          <w:b w:val="0"/>
          <w:i w:val="0"/>
          <w:smallCaps w:val="0"/>
          <w:strike w:val="0"/>
          <w:color w:val="11111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6">
      <w:pPr>
        <w:shd w:fill="ffffff" w:val="clear"/>
        <w:spacing w:line="240" w:lineRule="auto"/>
        <w:rPr>
          <w:rFonts w:ascii="Cambria" w:cs="Cambria" w:eastAsia="Cambria" w:hAnsi="Cambria"/>
          <w:color w:val="11111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Roboto" w:cs="Roboto" w:eastAsia="Roboto" w:hAnsi="Roboto"/>
          <w:b w:val="0"/>
          <w:i w:val="0"/>
          <w:smallCaps w:val="0"/>
          <w:strike w:val="0"/>
          <w:color w:val="111111"/>
          <w:sz w:val="24"/>
          <w:szCs w:val="24"/>
          <w:u w:val="none"/>
          <w:shd w:fill="auto" w:val="clear"/>
          <w:vertAlign w:val="baseline"/>
        </w:rPr>
      </w:pPr>
      <w:r w:rsidDel="00000000" w:rsidR="00000000" w:rsidRPr="00000000">
        <w:rPr>
          <w:rFonts w:ascii="Cambria" w:cs="Cambria" w:eastAsia="Cambria" w:hAnsi="Cambria"/>
          <w:b w:val="1"/>
          <w:i w:val="0"/>
          <w:smallCaps w:val="0"/>
          <w:strike w:val="0"/>
          <w:color w:val="111111"/>
          <w:sz w:val="24"/>
          <w:szCs w:val="24"/>
          <w:u w:val="single"/>
          <w:shd w:fill="auto" w:val="clear"/>
          <w:vertAlign w:val="baseline"/>
          <w:rtl w:val="0"/>
        </w:rPr>
        <w:t xml:space="preserve">5.Warehouse Space Utilization</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mbria" w:cs="Cambria" w:eastAsia="Cambria" w:hAnsi="Cambria"/>
          <w:b w:val="0"/>
          <w:i w:val="0"/>
          <w:smallCaps w:val="0"/>
          <w:strike w:val="0"/>
          <w:color w:val="111111"/>
          <w:sz w:val="24"/>
          <w:szCs w:val="24"/>
          <w:u w:val="none"/>
          <w:shd w:fill="auto" w:val="clear"/>
          <w:vertAlign w:val="baseline"/>
        </w:rPr>
      </w:pPr>
      <w:r w:rsidDel="00000000" w:rsidR="00000000" w:rsidRPr="00000000">
        <w:rPr>
          <w:rFonts w:ascii="Cambria" w:cs="Cambria" w:eastAsia="Cambria" w:hAnsi="Cambria"/>
          <w:b w:val="0"/>
          <w:i w:val="0"/>
          <w:smallCaps w:val="0"/>
          <w:strike w:val="0"/>
          <w:color w:val="111111"/>
          <w:sz w:val="24"/>
          <w:szCs w:val="24"/>
          <w:u w:val="none"/>
          <w:shd w:fill="auto" w:val="clear"/>
          <w:vertAlign w:val="baseline"/>
          <w:rtl w:val="0"/>
        </w:rPr>
        <w:t xml:space="preserve">A logistics company manages a vast warehouse network. Real-time tracking helps optimize space utilization. By identifying underutilized areas, they can reorganize storage and maximize warehouse efficiency.</w:t>
      </w:r>
    </w:p>
    <w:p w:rsidR="00000000" w:rsidDel="00000000" w:rsidP="00000000" w:rsidRDefault="00000000" w:rsidRPr="00000000" w14:paraId="00000029">
      <w:pPr>
        <w:shd w:fill="ffffff" w:val="clear"/>
        <w:spacing w:line="240" w:lineRule="auto"/>
        <w:rPr>
          <w:rFonts w:ascii="Cambria" w:cs="Cambria" w:eastAsia="Cambria" w:hAnsi="Cambria"/>
          <w:color w:val="111111"/>
        </w:rPr>
      </w:pPr>
      <w:r w:rsidDel="00000000" w:rsidR="00000000" w:rsidRPr="00000000">
        <w:rPr>
          <w:rtl w:val="0"/>
        </w:rPr>
      </w:r>
    </w:p>
    <w:p w:rsidR="00000000" w:rsidDel="00000000" w:rsidP="00000000" w:rsidRDefault="00000000" w:rsidRPr="00000000" w14:paraId="0000002A">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2B">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2C">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2D">
      <w:pPr>
        <w:spacing w:after="160" w:line="240" w:lineRule="auto"/>
        <w:rPr>
          <w:rFonts w:ascii="Cambria" w:cs="Cambria" w:eastAsia="Cambria" w:hAnsi="Cambria"/>
          <w:b w:val="1"/>
          <w:sz w:val="32"/>
          <w:szCs w:val="32"/>
          <w:highlight w:val="white"/>
        </w:rPr>
      </w:pPr>
      <w:r w:rsidDel="00000000" w:rsidR="00000000" w:rsidRPr="00000000">
        <w:rPr>
          <w:rFonts w:ascii="Cambria" w:cs="Cambria" w:eastAsia="Cambria" w:hAnsi="Cambria"/>
          <w:b w:val="1"/>
          <w:sz w:val="32"/>
          <w:szCs w:val="32"/>
          <w:highlight w:val="white"/>
          <w:rtl w:val="0"/>
        </w:rPr>
        <w:t xml:space="preserve">Technical Architecture:</w:t>
      </w:r>
    </w:p>
    <w:p w:rsidR="00000000" w:rsidDel="00000000" w:rsidP="00000000" w:rsidRDefault="00000000" w:rsidRPr="00000000" w14:paraId="0000002E">
      <w:pPr>
        <w:spacing w:after="160" w:line="240" w:lineRule="auto"/>
        <w:rPr>
          <w:rFonts w:ascii="Cambria" w:cs="Cambria" w:eastAsia="Cambria" w:hAnsi="Cambria"/>
          <w:b w:val="1"/>
          <w:sz w:val="32"/>
          <w:szCs w:val="32"/>
          <w:highlight w:val="white"/>
        </w:rPr>
      </w:pPr>
      <w:r w:rsidDel="00000000" w:rsidR="00000000" w:rsidRPr="00000000">
        <w:rPr>
          <w:rtl w:val="0"/>
        </w:rPr>
      </w:r>
    </w:p>
    <w:p w:rsidR="00000000" w:rsidDel="00000000" w:rsidP="00000000" w:rsidRDefault="00000000" w:rsidRPr="00000000" w14:paraId="0000002F">
      <w:pPr>
        <w:spacing w:after="160" w:line="240" w:lineRule="auto"/>
        <w:rPr>
          <w:rFonts w:ascii="Cambria" w:cs="Cambria" w:eastAsia="Cambria" w:hAnsi="Cambria"/>
          <w:b w:val="1"/>
          <w:sz w:val="32"/>
          <w:szCs w:val="32"/>
          <w:highlight w:val="white"/>
        </w:rPr>
      </w:pPr>
      <w:r w:rsidDel="00000000" w:rsidR="00000000" w:rsidRPr="00000000">
        <w:rPr>
          <w:rFonts w:ascii="Cambria" w:cs="Cambria" w:eastAsia="Cambria" w:hAnsi="Cambria"/>
          <w:b w:val="1"/>
          <w:color w:val="000000"/>
          <w:sz w:val="32"/>
          <w:szCs w:val="32"/>
          <w:highlight w:val="white"/>
        </w:rPr>
        <w:drawing>
          <wp:inline distB="0" distT="0" distL="0" distR="0">
            <wp:extent cx="5105400" cy="3086100"/>
            <wp:effectExtent b="0" l="0" r="0" t="0"/>
            <wp:docPr id="211964132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105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1">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2">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3">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4">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5">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6">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7">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8">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9">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A">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B">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C">
      <w:pPr>
        <w:spacing w:after="1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D">
      <w:pPr>
        <w:spacing w:after="160"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Project Flow</w:t>
      </w:r>
    </w:p>
    <w:p w:rsidR="00000000" w:rsidDel="00000000" w:rsidP="00000000" w:rsidRDefault="00000000" w:rsidRPr="00000000" w14:paraId="0000003E">
      <w:pPr>
        <w:spacing w:after="16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accomplish this, we have to complete all the activities listed below,</w:t>
      </w:r>
    </w:p>
    <w:p w:rsidR="00000000" w:rsidDel="00000000" w:rsidP="00000000" w:rsidRDefault="00000000" w:rsidRPr="00000000" w14:paraId="0000003F">
      <w:pPr>
        <w:widowControl w:val="0"/>
        <w:numPr>
          <w:ilvl w:val="0"/>
          <w:numId w:val="1"/>
        </w:numPr>
        <w:spacing w:before="22"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Collection </w:t>
      </w:r>
    </w:p>
    <w:p w:rsidR="00000000" w:rsidDel="00000000" w:rsidP="00000000" w:rsidRDefault="00000000" w:rsidRPr="00000000" w14:paraId="00000040">
      <w:pPr>
        <w:widowControl w:val="0"/>
        <w:numPr>
          <w:ilvl w:val="1"/>
          <w:numId w:val="1"/>
        </w:numPr>
        <w:spacing w:before="22"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Collect the dataset,</w:t>
      </w:r>
    </w:p>
    <w:p w:rsidR="00000000" w:rsidDel="00000000" w:rsidP="00000000" w:rsidRDefault="00000000" w:rsidRPr="00000000" w14:paraId="00000041">
      <w:pPr>
        <w:widowControl w:val="0"/>
        <w:numPr>
          <w:ilvl w:val="1"/>
          <w:numId w:val="1"/>
        </w:numPr>
        <w:spacing w:before="22"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Connect Data with Power BI</w:t>
      </w:r>
    </w:p>
    <w:p w:rsidR="00000000" w:rsidDel="00000000" w:rsidP="00000000" w:rsidRDefault="00000000" w:rsidRPr="00000000" w14:paraId="00000042">
      <w:pPr>
        <w:widowControl w:val="0"/>
        <w:numPr>
          <w:ilvl w:val="0"/>
          <w:numId w:val="1"/>
        </w:numPr>
        <w:spacing w:before="22"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Preparation</w:t>
      </w:r>
    </w:p>
    <w:p w:rsidR="00000000" w:rsidDel="00000000" w:rsidP="00000000" w:rsidRDefault="00000000" w:rsidRPr="00000000" w14:paraId="00000043">
      <w:pPr>
        <w:widowControl w:val="0"/>
        <w:numPr>
          <w:ilvl w:val="1"/>
          <w:numId w:val="3"/>
        </w:numPr>
        <w:spacing w:before="22"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Prepare the Data for Visualization</w:t>
      </w:r>
    </w:p>
    <w:p w:rsidR="00000000" w:rsidDel="00000000" w:rsidP="00000000" w:rsidRDefault="00000000" w:rsidRPr="00000000" w14:paraId="00000044">
      <w:pPr>
        <w:widowControl w:val="0"/>
        <w:numPr>
          <w:ilvl w:val="0"/>
          <w:numId w:val="3"/>
        </w:numPr>
        <w:spacing w:before="22"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Visualizations</w:t>
      </w:r>
    </w:p>
    <w:p w:rsidR="00000000" w:rsidDel="00000000" w:rsidP="00000000" w:rsidRDefault="00000000" w:rsidRPr="00000000" w14:paraId="00000045">
      <w:pPr>
        <w:widowControl w:val="0"/>
        <w:numPr>
          <w:ilvl w:val="1"/>
          <w:numId w:val="3"/>
        </w:numPr>
        <w:spacing w:before="22"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Visualizations</w:t>
      </w:r>
    </w:p>
    <w:p w:rsidR="00000000" w:rsidDel="00000000" w:rsidP="00000000" w:rsidRDefault="00000000" w:rsidRPr="00000000" w14:paraId="00000046">
      <w:pPr>
        <w:widowControl w:val="0"/>
        <w:numPr>
          <w:ilvl w:val="0"/>
          <w:numId w:val="3"/>
        </w:numPr>
        <w:spacing w:before="22"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Dashboard</w:t>
      </w:r>
    </w:p>
    <w:p w:rsidR="00000000" w:rsidDel="00000000" w:rsidP="00000000" w:rsidRDefault="00000000" w:rsidRPr="00000000" w14:paraId="00000047">
      <w:pPr>
        <w:widowControl w:val="0"/>
        <w:numPr>
          <w:ilvl w:val="1"/>
          <w:numId w:val="3"/>
        </w:numPr>
        <w:spacing w:before="22"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Responsive and Design of Dashboard</w:t>
      </w:r>
    </w:p>
    <w:p w:rsidR="00000000" w:rsidDel="00000000" w:rsidP="00000000" w:rsidRDefault="00000000" w:rsidRPr="00000000" w14:paraId="00000048">
      <w:pPr>
        <w:widowControl w:val="0"/>
        <w:numPr>
          <w:ilvl w:val="0"/>
          <w:numId w:val="3"/>
        </w:numPr>
        <w:pBdr>
          <w:top w:space="0" w:sz="0" w:val="nil"/>
          <w:left w:space="0" w:sz="0" w:val="nil"/>
          <w:bottom w:space="0" w:sz="0" w:val="nil"/>
          <w:right w:space="0" w:sz="0" w:val="nil"/>
          <w:between w:space="0" w:sz="0" w:val="nil"/>
        </w:pBdr>
        <w:spacing w:before="22"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Report</w:t>
      </w:r>
    </w:p>
    <w:p w:rsidR="00000000" w:rsidDel="00000000" w:rsidP="00000000" w:rsidRDefault="00000000" w:rsidRPr="00000000" w14:paraId="00000049">
      <w:pPr>
        <w:widowControl w:val="0"/>
        <w:numPr>
          <w:ilvl w:val="0"/>
          <w:numId w:val="4"/>
        </w:numPr>
        <w:pBdr>
          <w:top w:space="0" w:sz="0" w:val="nil"/>
          <w:left w:space="0" w:sz="0" w:val="nil"/>
          <w:bottom w:space="0" w:sz="0" w:val="nil"/>
          <w:right w:space="0" w:sz="0" w:val="nil"/>
          <w:between w:space="0" w:sz="0" w:val="nil"/>
        </w:pBdr>
        <w:spacing w:line="240" w:lineRule="auto"/>
        <w:ind w:left="144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Report Creation</w:t>
      </w:r>
    </w:p>
    <w:p w:rsidR="00000000" w:rsidDel="00000000" w:rsidP="00000000" w:rsidRDefault="00000000" w:rsidRPr="00000000" w14:paraId="0000004A">
      <w:pPr>
        <w:widowControl w:val="0"/>
        <w:numPr>
          <w:ilvl w:val="0"/>
          <w:numId w:val="3"/>
        </w:numPr>
        <w:spacing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Performance Testing </w:t>
      </w:r>
    </w:p>
    <w:p w:rsidR="00000000" w:rsidDel="00000000" w:rsidP="00000000" w:rsidRDefault="00000000" w:rsidRPr="00000000" w14:paraId="0000004B">
      <w:pPr>
        <w:widowControl w:val="0"/>
        <w:numPr>
          <w:ilvl w:val="1"/>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Amount of Data Rendered to DB </w:t>
      </w:r>
    </w:p>
    <w:p w:rsidR="00000000" w:rsidDel="00000000" w:rsidP="00000000" w:rsidRDefault="00000000" w:rsidRPr="00000000" w14:paraId="0000004C">
      <w:pPr>
        <w:widowControl w:val="0"/>
        <w:numPr>
          <w:ilvl w:val="1"/>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Utilization of Data Filters</w:t>
      </w:r>
    </w:p>
    <w:p w:rsidR="00000000" w:rsidDel="00000000" w:rsidP="00000000" w:rsidRDefault="00000000" w:rsidRPr="00000000" w14:paraId="0000004D">
      <w:pPr>
        <w:widowControl w:val="0"/>
        <w:numPr>
          <w:ilvl w:val="1"/>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of Calculation fields</w:t>
      </w:r>
    </w:p>
    <w:p w:rsidR="00000000" w:rsidDel="00000000" w:rsidP="00000000" w:rsidRDefault="00000000" w:rsidRPr="00000000" w14:paraId="0000004E">
      <w:pPr>
        <w:widowControl w:val="0"/>
        <w:numPr>
          <w:ilvl w:val="1"/>
          <w:numId w:val="3"/>
        </w:numPr>
        <w:spacing w:line="240" w:lineRule="auto"/>
        <w:ind w:left="144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of Visualizations/Graphs</w:t>
      </w:r>
    </w:p>
    <w:p w:rsidR="00000000" w:rsidDel="00000000" w:rsidP="00000000" w:rsidRDefault="00000000" w:rsidRPr="00000000" w14:paraId="0000004F">
      <w:pPr>
        <w:numPr>
          <w:ilvl w:val="0"/>
          <w:numId w:val="3"/>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Demonstration &amp; Documentation</w:t>
      </w:r>
    </w:p>
    <w:p w:rsidR="00000000" w:rsidDel="00000000" w:rsidP="00000000" w:rsidRDefault="00000000" w:rsidRPr="00000000" w14:paraId="00000050">
      <w:pPr>
        <w:numPr>
          <w:ilvl w:val="1"/>
          <w:numId w:val="3"/>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Record explanation Video for project end to end solution</w:t>
      </w:r>
    </w:p>
    <w:p w:rsidR="00000000" w:rsidDel="00000000" w:rsidP="00000000" w:rsidRDefault="00000000" w:rsidRPr="00000000" w14:paraId="00000051">
      <w:pPr>
        <w:numPr>
          <w:ilvl w:val="1"/>
          <w:numId w:val="3"/>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Documentation-Step by step project development procedure</w:t>
      </w:r>
    </w:p>
    <w:p w:rsidR="00000000" w:rsidDel="00000000" w:rsidP="00000000" w:rsidRDefault="00000000" w:rsidRPr="00000000" w14:paraId="00000052">
      <w:pPr>
        <w:widowControl w:val="0"/>
        <w:spacing w:before="22" w:line="240" w:lineRule="auto"/>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3">
      <w:pPr>
        <w:widowControl w:val="0"/>
        <w:spacing w:before="22" w:line="240" w:lineRule="auto"/>
        <w:ind w:left="144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4">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5">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6">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B">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C">
      <w:pPr>
        <w:widowControl w:val="0"/>
        <w:spacing w:before="22"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D">
      <w:pP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E">
      <w:pPr>
        <w:spacing w:before="240"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5F">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60">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61">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62">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63">
      <w:pPr>
        <w:widowControl w:val="0"/>
        <w:spacing w:before="22"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64">
      <w:pPr>
        <w:widowControl w:val="0"/>
        <w:spacing w:before="22" w:line="240" w:lineRule="auto"/>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u w:val="single"/>
          <w:rtl w:val="0"/>
        </w:rPr>
        <w:t xml:space="preserve">Milestone 1: Data Collection &amp; Extraction from Database</w:t>
      </w:r>
      <w:r w:rsidDel="00000000" w:rsidR="00000000" w:rsidRPr="00000000">
        <w:rPr>
          <w:rtl w:val="0"/>
        </w:rPr>
      </w:r>
    </w:p>
    <w:p w:rsidR="00000000" w:rsidDel="00000000" w:rsidP="00000000" w:rsidRDefault="00000000" w:rsidRPr="00000000" w14:paraId="00000065">
      <w:pPr>
        <w:widowControl w:val="0"/>
        <w:spacing w:before="22"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6">
      <w:pPr>
        <w:widowControl w:val="0"/>
        <w:spacing w:before="22" w:line="240" w:lineRule="auto"/>
        <w:jc w:val="both"/>
        <w:rPr>
          <w:rFonts w:ascii="Cambria" w:cs="Cambria" w:eastAsia="Cambria" w:hAnsi="Cambria"/>
        </w:rPr>
      </w:pPr>
      <w:r w:rsidDel="00000000" w:rsidR="00000000" w:rsidRPr="00000000">
        <w:rPr>
          <w:rFonts w:ascii="Cambria" w:cs="Cambria" w:eastAsia="Cambria" w:hAnsi="Cambria"/>
          <w:rtl w:val="0"/>
        </w:rPr>
        <w:t xml:space="preserve">Data collection is the process of gathering and measuring information on variables of interest, in an established systematic fashion that enables one to answer stated research questions, test hypotheses, evaluate outcomes and generate insights from the data.</w:t>
      </w:r>
    </w:p>
    <w:p w:rsidR="00000000" w:rsidDel="00000000" w:rsidP="00000000" w:rsidRDefault="00000000" w:rsidRPr="00000000" w14:paraId="00000067">
      <w:pPr>
        <w:widowControl w:val="0"/>
        <w:spacing w:before="22"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8">
      <w:pPr>
        <w:widowControl w:val="0"/>
        <w:spacing w:before="22" w:line="24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Downloading the dataset</w:t>
      </w:r>
    </w:p>
    <w:p w:rsidR="00000000" w:rsidDel="00000000" w:rsidP="00000000" w:rsidRDefault="00000000" w:rsidRPr="00000000" w14:paraId="00000069">
      <w:pPr>
        <w:widowControl w:val="0"/>
        <w:spacing w:before="22" w:line="240" w:lineRule="auto"/>
        <w:jc w:val="both"/>
        <w:rPr>
          <w:rFonts w:ascii="Cambria" w:cs="Cambria" w:eastAsia="Cambria" w:hAnsi="Cambria"/>
        </w:rPr>
      </w:pPr>
      <w:r w:rsidDel="00000000" w:rsidR="00000000" w:rsidRPr="00000000">
        <w:rPr>
          <w:rFonts w:ascii="Cambria" w:cs="Cambria" w:eastAsia="Cambria" w:hAnsi="Cambria"/>
          <w:rtl w:val="0"/>
        </w:rPr>
        <w:t xml:space="preserve">Link:</w:t>
      </w:r>
    </w:p>
    <w:p w:rsidR="00000000" w:rsidDel="00000000" w:rsidP="00000000" w:rsidRDefault="00000000" w:rsidRPr="00000000" w14:paraId="0000006A">
      <w:pPr>
        <w:widowControl w:val="0"/>
        <w:spacing w:before="22" w:line="240" w:lineRule="auto"/>
        <w:jc w:val="both"/>
        <w:rPr>
          <w:rFonts w:ascii="Cambria" w:cs="Cambria" w:eastAsia="Cambria" w:hAnsi="Cambria"/>
          <w:b w:val="1"/>
          <w:sz w:val="24"/>
          <w:szCs w:val="24"/>
        </w:rPr>
      </w:pPr>
      <w:hyperlink r:id="rId11">
        <w:r w:rsidDel="00000000" w:rsidR="00000000" w:rsidRPr="00000000">
          <w:rPr>
            <w:rFonts w:ascii="Cambria" w:cs="Cambria" w:eastAsia="Cambria" w:hAnsi="Cambria"/>
            <w:color w:val="0000ff"/>
            <w:sz w:val="24"/>
            <w:szCs w:val="24"/>
            <w:u w:val="single"/>
            <w:rtl w:val="0"/>
          </w:rPr>
          <w:t xml:space="preserve">https://www.kaggle.com/datasets/arkhepacis/raw-materials?rvi=1</w:t>
        </w:r>
      </w:hyperlink>
      <w:r w:rsidDel="00000000" w:rsidR="00000000" w:rsidRPr="00000000">
        <w:rPr>
          <w:rtl w:val="0"/>
        </w:rPr>
      </w:r>
    </w:p>
    <w:p w:rsidR="00000000" w:rsidDel="00000000" w:rsidP="00000000" w:rsidRDefault="00000000" w:rsidRPr="00000000" w14:paraId="0000006B">
      <w:pPr>
        <w:widowControl w:val="0"/>
        <w:spacing w:before="22"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C">
      <w:pPr>
        <w:widowControl w:val="0"/>
        <w:spacing w:before="22"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1.1: Understand the data</w:t>
      </w:r>
    </w:p>
    <w:p w:rsidR="00000000" w:rsidDel="00000000" w:rsidP="00000000" w:rsidRDefault="00000000" w:rsidRPr="00000000" w14:paraId="0000006D">
      <w:pPr>
        <w:spacing w:after="160" w:line="240" w:lineRule="auto"/>
        <w:rPr>
          <w:rFonts w:ascii="Cambria" w:cs="Cambria" w:eastAsia="Cambria" w:hAnsi="Cambria"/>
        </w:rPr>
      </w:pPr>
      <w:r w:rsidDel="00000000" w:rsidR="00000000" w:rsidRPr="00000000">
        <w:rPr>
          <w:rFonts w:ascii="Cambria" w:cs="Cambria" w:eastAsia="Cambria" w:hAnsi="Cambria"/>
          <w:rtl w:val="0"/>
        </w:rPr>
        <w:t xml:space="preserve">Data contains all the meta information regarding the columns described in the CSV files</w:t>
      </w:r>
    </w:p>
    <w:p w:rsidR="00000000" w:rsidDel="00000000" w:rsidP="00000000" w:rsidRDefault="00000000" w:rsidRPr="00000000" w14:paraId="0000006E">
      <w:pPr>
        <w:spacing w:after="16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Column Description of the Dataset:</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Sure, here's a description for each of the columns you provided:</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1. Raw material id: This column likely contains unique identifiers (IDs) for each raw material item in the dataset. These IDs could be alphanumeric or numeric values assigned to each raw material.</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2. supplier: This column likely contains the name or identifier of the supplier from which the raw material was purchased. It could be a company name, supplier code, or any other identifier that helps identify the supplier.</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3. Supplier location: This column likely contains information about the location of the supplier, such as the city, state, country, or any other relevant geographic information.</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4. product type: This column likely specifies the type or category of the raw material. It could indicate the material's composition, purpose, or any other relevant classification.</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5. beginning quantity: This column likely represents the quantity of the raw material available at the beginning of a specified period, such as the beginning of a month, quarter, or year. The unit of measurement for this quantity should be specified elsewhere or inferred from the context.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6. ending quantity: This column likely represents the quantity of the raw material available at the end of the same specified period as the beginning quantity. Similar to the beginning quantity column, the unit of measurement for this quantity should be specified elsewhere or inferred from the context.</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7. cost per unit: This column likely represents the cost per unit of the raw material. It could be the cost of one unit of measurement (e.g., cost per kilogram, cost per liter) of the raw material.</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8. Cost per unit Ranges: This column might provide a range of costs per unit for the raw material instead of a single value. It could indicate the minimum and maximum costs per unit for the raw material.</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ffffff" w:val="clear"/>
        <w:spacing w:line="240" w:lineRule="auto"/>
        <w:rPr>
          <w:rFonts w:ascii="Cambria" w:cs="Cambria" w:eastAsia="Cambria" w:hAnsi="Cambria"/>
          <w:color w:val="0d0d0d"/>
        </w:rPr>
      </w:pPr>
      <w:r w:rsidDel="00000000" w:rsidR="00000000" w:rsidRPr="00000000">
        <w:rPr>
          <w:rFonts w:ascii="Cambria" w:cs="Cambria" w:eastAsia="Cambria" w:hAnsi="Cambria"/>
          <w:color w:val="0d0d0d"/>
          <w:rtl w:val="0"/>
        </w:rPr>
        <w:t xml:space="preserve">9. Total Inventory Value: This column likely represents the total value of the inventory of the raw material. It could be calculated by multiplying the quantity of the raw material by its cost per unit and represents the total cost of all units of the raw material in inventory.</w:t>
      </w:r>
    </w:p>
    <w:p w:rsidR="00000000" w:rsidDel="00000000" w:rsidP="00000000" w:rsidRDefault="00000000" w:rsidRPr="00000000" w14:paraId="00000082">
      <w:pPr>
        <w:shd w:fill="ffffff" w:val="clear"/>
        <w:spacing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83">
      <w:pPr>
        <w:shd w:fill="ffffff" w:val="clear"/>
        <w:spacing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84">
      <w:pPr>
        <w:shd w:fill="ffffff" w:val="clear"/>
        <w:spacing w:line="240" w:lineRule="auto"/>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tl w:val="0"/>
        </w:rPr>
        <w:t xml:space="preserve">Milestone 2: Data Preparation</w:t>
      </w:r>
    </w:p>
    <w:p w:rsidR="00000000" w:rsidDel="00000000" w:rsidP="00000000" w:rsidRDefault="00000000" w:rsidRPr="00000000" w14:paraId="00000085">
      <w:pPr>
        <w:shd w:fill="ffffff" w:val="clear"/>
        <w:spacing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86">
      <w:pPr>
        <w:shd w:fill="ffffff" w:val="clear"/>
        <w:spacing w:line="240" w:lineRule="auto"/>
        <w:jc w:val="both"/>
        <w:rPr>
          <w:rFonts w:ascii="Cambria" w:cs="Cambria" w:eastAsia="Cambria" w:hAnsi="Cambria"/>
          <w:b w:val="1"/>
          <w:sz w:val="24"/>
          <w:szCs w:val="24"/>
          <w:u w:val="single"/>
        </w:rPr>
      </w:pPr>
      <w:r w:rsidDel="00000000" w:rsidR="00000000" w:rsidRPr="00000000">
        <w:rPr>
          <w:rFonts w:ascii="Cambria" w:cs="Cambria" w:eastAsia="Cambria" w:hAnsi="Cambria"/>
          <w:sz w:val="24"/>
          <w:szCs w:val="24"/>
          <w:rtl w:val="0"/>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w:t>
      </w:r>
      <w:r w:rsidDel="00000000" w:rsidR="00000000" w:rsidRPr="00000000">
        <w:rPr>
          <w:rtl w:val="0"/>
        </w:rPr>
      </w:r>
    </w:p>
    <w:p w:rsidR="00000000" w:rsidDel="00000000" w:rsidP="00000000" w:rsidRDefault="00000000" w:rsidRPr="00000000" w14:paraId="00000087">
      <w:pPr>
        <w:shd w:fill="ffffff" w:val="clear"/>
        <w:spacing w:line="240" w:lineRule="auto"/>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88">
      <w:pPr>
        <w:shd w:fill="ffffff" w:val="clea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Prepare the Data for Visualization</w:t>
      </w:r>
    </w:p>
    <w:p w:rsidR="00000000" w:rsidDel="00000000" w:rsidP="00000000" w:rsidRDefault="00000000" w:rsidRPr="00000000" w14:paraId="00000089">
      <w:pPr>
        <w:shd w:fill="ffffff" w:val="clea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A">
      <w:pPr>
        <w:shd w:fill="ffffff" w:val="clea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process helps to make the data easily understandable and ready for creating visualizations to gain insights into the performance and efficiency. Since the data is already cleaned, we can move to visualization.</w:t>
      </w:r>
    </w:p>
    <w:p w:rsidR="00000000" w:rsidDel="00000000" w:rsidP="00000000" w:rsidRDefault="00000000" w:rsidRPr="00000000" w14:paraId="0000008B">
      <w:pPr>
        <w:shd w:fill="ffffff" w:val="clea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 Data Loading:</w:t>
      </w:r>
    </w:p>
    <w:p w:rsidR="00000000" w:rsidDel="00000000" w:rsidP="00000000" w:rsidRDefault="00000000" w:rsidRPr="00000000" w14:paraId="0000008D">
      <w:pPr>
        <w:shd w:fill="ffffff" w:val="clear"/>
        <w:spacing w:line="240" w:lineRule="auto"/>
        <w:rPr>
          <w:rFonts w:ascii="Cambria" w:cs="Cambria" w:eastAsia="Cambria" w:hAnsi="Cambria"/>
          <w:sz w:val="24"/>
          <w:szCs w:val="24"/>
        </w:rPr>
      </w:pPr>
      <w:hyperlink r:id="rId12">
        <w:r w:rsidDel="00000000" w:rsidR="00000000" w:rsidRPr="00000000">
          <w:rPr>
            <w:rFonts w:ascii="Cambria" w:cs="Cambria" w:eastAsia="Cambria" w:hAnsi="Cambria"/>
            <w:color w:val="0000ff"/>
            <w:sz w:val="24"/>
            <w:szCs w:val="24"/>
            <w:u w:val="single"/>
            <w:rtl w:val="0"/>
          </w:rPr>
          <w:t xml:space="preserve">https://drive.google.com/file/d/1Fi6-xoSQsvSTKNRvNeshqJ-YVvd5z2WL/view?usp=sharing</w:t>
        </w:r>
      </w:hyperlink>
      <w:r w:rsidDel="00000000" w:rsidR="00000000" w:rsidRPr="00000000">
        <w:rPr>
          <w:rtl w:val="0"/>
        </w:rPr>
      </w:r>
    </w:p>
    <w:p w:rsidR="00000000" w:rsidDel="00000000" w:rsidP="00000000" w:rsidRDefault="00000000" w:rsidRPr="00000000" w14:paraId="0000008E">
      <w:pPr>
        <w:shd w:fill="ffffff" w:val="clear"/>
        <w:spacing w:line="240" w:lineRule="auto"/>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08F">
      <w:pPr>
        <w:shd w:fill="ffffff"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 3.2 Data Cleaning:</w:t>
      </w:r>
    </w:p>
    <w:p w:rsidR="00000000" w:rsidDel="00000000" w:rsidP="00000000" w:rsidRDefault="00000000" w:rsidRPr="00000000" w14:paraId="00000090">
      <w:pPr>
        <w:shd w:fill="ffffff"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 Link1: </w:t>
      </w:r>
    </w:p>
    <w:p w:rsidR="00000000" w:rsidDel="00000000" w:rsidP="00000000" w:rsidRDefault="00000000" w:rsidRPr="00000000" w14:paraId="00000091">
      <w:pPr>
        <w:shd w:fill="ffffff" w:val="clear"/>
        <w:spacing w:line="240" w:lineRule="auto"/>
        <w:rPr>
          <w:rFonts w:ascii="Cambria" w:cs="Cambria" w:eastAsia="Cambria" w:hAnsi="Cambria"/>
          <w:sz w:val="24"/>
          <w:szCs w:val="24"/>
        </w:rPr>
      </w:pPr>
      <w:hyperlink r:id="rId13">
        <w:r w:rsidDel="00000000" w:rsidR="00000000" w:rsidRPr="00000000">
          <w:rPr>
            <w:rFonts w:ascii="Cambria" w:cs="Cambria" w:eastAsia="Cambria" w:hAnsi="Cambria"/>
            <w:color w:val="0000ff"/>
            <w:sz w:val="24"/>
            <w:szCs w:val="24"/>
            <w:u w:val="single"/>
            <w:rtl w:val="0"/>
          </w:rPr>
          <w:t xml:space="preserve">https://drive.google.com/file/d/1JgbMuSbcSw62mvVilxYuqitMl2hGJgdH/view?usp=sharing</w:t>
        </w:r>
      </w:hyperlink>
      <w:r w:rsidDel="00000000" w:rsidR="00000000" w:rsidRPr="00000000">
        <w:rPr>
          <w:rtl w:val="0"/>
        </w:rPr>
      </w:r>
    </w:p>
    <w:p w:rsidR="00000000" w:rsidDel="00000000" w:rsidP="00000000" w:rsidRDefault="00000000" w:rsidRPr="00000000" w14:paraId="00000092">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Link2:</w:t>
      </w:r>
    </w:p>
    <w:p w:rsidR="00000000" w:rsidDel="00000000" w:rsidP="00000000" w:rsidRDefault="00000000" w:rsidRPr="00000000" w14:paraId="00000093">
      <w:pPr>
        <w:shd w:fill="ffffff" w:val="clear"/>
        <w:spacing w:line="240" w:lineRule="auto"/>
        <w:rPr>
          <w:rFonts w:ascii="Cambria" w:cs="Cambria" w:eastAsia="Cambria" w:hAnsi="Cambria"/>
          <w:sz w:val="24"/>
          <w:szCs w:val="24"/>
        </w:rPr>
      </w:pPr>
      <w:hyperlink r:id="rId14">
        <w:r w:rsidDel="00000000" w:rsidR="00000000" w:rsidRPr="00000000">
          <w:rPr>
            <w:rFonts w:ascii="Cambria" w:cs="Cambria" w:eastAsia="Cambria" w:hAnsi="Cambria"/>
            <w:color w:val="0000ff"/>
            <w:sz w:val="24"/>
            <w:szCs w:val="24"/>
            <w:u w:val="single"/>
            <w:rtl w:val="0"/>
          </w:rPr>
          <w:t xml:space="preserve">https://drive.google.com/file/d/1tQiAS8bTAgZ_HDc_OopIyBjhrVdyRvuG/view?usp=sharing</w:t>
        </w:r>
      </w:hyperlink>
      <w:r w:rsidDel="00000000" w:rsidR="00000000" w:rsidRPr="00000000">
        <w:rPr>
          <w:rtl w:val="0"/>
        </w:rPr>
      </w:r>
    </w:p>
    <w:p w:rsidR="00000000" w:rsidDel="00000000" w:rsidP="00000000" w:rsidRDefault="00000000" w:rsidRPr="00000000" w14:paraId="00000094">
      <w:pPr>
        <w:shd w:fill="ffffff" w:val="clea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5">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 Data modelling:</w:t>
      </w:r>
    </w:p>
    <w:p w:rsidR="00000000" w:rsidDel="00000000" w:rsidP="00000000" w:rsidRDefault="00000000" w:rsidRPr="00000000" w14:paraId="00000096">
      <w:pPr>
        <w:shd w:fill="ffffff" w:val="clear"/>
        <w:spacing w:line="240" w:lineRule="auto"/>
        <w:rPr>
          <w:rFonts w:ascii="Cambria" w:cs="Cambria" w:eastAsia="Cambria" w:hAnsi="Cambria"/>
          <w:sz w:val="24"/>
          <w:szCs w:val="24"/>
        </w:rPr>
      </w:pPr>
      <w:hyperlink r:id="rId15">
        <w:r w:rsidDel="00000000" w:rsidR="00000000" w:rsidRPr="00000000">
          <w:rPr>
            <w:rFonts w:ascii="Cambria" w:cs="Cambria" w:eastAsia="Cambria" w:hAnsi="Cambria"/>
            <w:color w:val="0000ff"/>
            <w:sz w:val="24"/>
            <w:szCs w:val="24"/>
            <w:u w:val="single"/>
            <w:rtl w:val="0"/>
          </w:rPr>
          <w:t xml:space="preserve">https://drive.google.com/file/d/1n3yfk0UKlrOZjYtwhETdu7u2CypDPegM/view?usp=sharing</w:t>
        </w:r>
      </w:hyperlink>
      <w:r w:rsidDel="00000000" w:rsidR="00000000" w:rsidRPr="00000000">
        <w:rPr>
          <w:rtl w:val="0"/>
        </w:rPr>
      </w:r>
    </w:p>
    <w:p w:rsidR="00000000" w:rsidDel="00000000" w:rsidP="00000000" w:rsidRDefault="00000000" w:rsidRPr="00000000" w14:paraId="00000097">
      <w:pPr>
        <w:shd w:fill="ffffff" w:val="clea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8">
      <w:pPr>
        <w:shd w:fill="ffffff" w:val="clea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9">
      <w:pPr>
        <w:shd w:fill="ffffff" w:val="clea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A">
      <w:pPr>
        <w:shd w:fill="ffffff" w:val="clear"/>
        <w:spacing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9B">
      <w:pPr>
        <w:shd w:fill="ffffff" w:val="clear"/>
        <w:spacing w:line="240" w:lineRule="auto"/>
        <w:rPr>
          <w:rFonts w:ascii="Cambria" w:cs="Cambria" w:eastAsia="Cambria" w:hAnsi="Cambria"/>
          <w:sz w:val="32"/>
          <w:szCs w:val="32"/>
        </w:rPr>
      </w:pPr>
      <w:r w:rsidDel="00000000" w:rsidR="00000000" w:rsidRPr="00000000">
        <w:rPr>
          <w:rFonts w:ascii="Cambria" w:cs="Cambria" w:eastAsia="Cambria" w:hAnsi="Cambria"/>
          <w:b w:val="1"/>
          <w:sz w:val="32"/>
          <w:szCs w:val="32"/>
          <w:u w:val="single"/>
          <w:rtl w:val="0"/>
        </w:rPr>
        <w:t xml:space="preserve">Milestone 3: Data Visualization </w:t>
      </w:r>
      <w:r w:rsidDel="00000000" w:rsidR="00000000" w:rsidRPr="00000000">
        <w:rPr>
          <w:rtl w:val="0"/>
        </w:rPr>
      </w:r>
    </w:p>
    <w:p w:rsidR="00000000" w:rsidDel="00000000" w:rsidP="00000000" w:rsidRDefault="00000000" w:rsidRPr="00000000" w14:paraId="0000009C">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D">
      <w:pPr>
        <w:shd w:fill="ffffff" w:val="clear"/>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000000" w:rsidDel="00000000" w:rsidP="00000000" w:rsidRDefault="00000000" w:rsidRPr="00000000" w14:paraId="0000009E">
      <w:pP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9F">
      <w:pPr>
        <w:shd w:fill="ffffff" w:val="clea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1.1: supplier location wise Total inventory value using map</w:t>
      </w:r>
    </w:p>
    <w:p w:rsidR="00000000" w:rsidDel="00000000" w:rsidP="00000000" w:rsidRDefault="00000000" w:rsidRPr="00000000" w14:paraId="000000A0">
      <w:pPr>
        <w:shd w:fill="ffffff" w:val="clear"/>
        <w:spacing w:line="240" w:lineRule="auto"/>
        <w:ind w:left="720"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1">
      <w:pPr>
        <w:shd w:fill="ffffff" w:val="clear"/>
        <w:spacing w:line="240" w:lineRule="auto"/>
        <w:ind w:left="720"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4278933" cy="2605154"/>
            <wp:effectExtent b="0" l="0" r="0" t="0"/>
            <wp:docPr id="21196413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78933" cy="260515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3">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1.2:   comparing avg inventory from 2010 and 2021</w:t>
      </w:r>
    </w:p>
    <w:p w:rsidR="00000000" w:rsidDel="00000000" w:rsidP="00000000" w:rsidRDefault="00000000" w:rsidRPr="00000000" w14:paraId="000000A4">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5340033" cy="2600325"/>
            <wp:effectExtent b="0" l="0" r="0" t="0"/>
            <wp:docPr id="211964132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4003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1.3:  cost per unit by product type using funnel chart</w:t>
      </w:r>
    </w:p>
    <w:p w:rsidR="00000000" w:rsidDel="00000000" w:rsidP="00000000" w:rsidRDefault="00000000" w:rsidRPr="00000000" w14:paraId="000000A6">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4631843" cy="2852460"/>
            <wp:effectExtent b="0" l="0" r="0" t="0"/>
            <wp:docPr id="211964132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631843" cy="285246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8">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1.4:  Location wise cost per unit ranges count using donut chart.</w:t>
      </w:r>
    </w:p>
    <w:p w:rsidR="00000000" w:rsidDel="00000000" w:rsidP="00000000" w:rsidRDefault="00000000" w:rsidRPr="00000000" w14:paraId="000000A9">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A">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sz w:val="24"/>
          <w:szCs w:val="24"/>
        </w:rPr>
        <w:drawing>
          <wp:inline distB="0" distT="0" distL="0" distR="0">
            <wp:extent cx="5263762" cy="3352966"/>
            <wp:effectExtent b="0" l="0" r="0" t="0"/>
            <wp:docPr id="211964132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63762" cy="335296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C">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D">
      <w:pPr>
        <w:spacing w:after="200" w:line="240" w:lineRule="auto"/>
        <w:rPr>
          <w:rFonts w:ascii="Cambria" w:cs="Cambria" w:eastAsia="Cambria" w:hAnsi="Cambria"/>
          <w:b w:val="1"/>
        </w:rPr>
      </w:pPr>
      <w:r w:rsidDel="00000000" w:rsidR="00000000" w:rsidRPr="00000000">
        <w:rPr>
          <w:rFonts w:ascii="Cambria" w:cs="Cambria" w:eastAsia="Cambria" w:hAnsi="Cambria"/>
          <w:b w:val="1"/>
          <w:sz w:val="24"/>
          <w:szCs w:val="24"/>
          <w:rtl w:val="0"/>
        </w:rPr>
        <w:t xml:space="preserve">Activity 1.5</w:t>
      </w:r>
      <w:r w:rsidDel="00000000" w:rsidR="00000000" w:rsidRPr="00000000">
        <w:rPr>
          <w:rFonts w:ascii="Cambria" w:cs="Cambria" w:eastAsia="Cambria" w:hAnsi="Cambria"/>
          <w:b w:val="1"/>
          <w:rtl w:val="0"/>
        </w:rPr>
        <w:t xml:space="preserve">:  KPI’s  using cards</w:t>
      </w:r>
    </w:p>
    <w:p w:rsidR="00000000" w:rsidDel="00000000" w:rsidP="00000000" w:rsidRDefault="00000000" w:rsidRPr="00000000" w14:paraId="000000AE">
      <w:pPr>
        <w:spacing w:after="200" w:line="24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AF">
      <w:pPr>
        <w:spacing w:after="200" w:line="240" w:lineRule="auto"/>
        <w:ind w:left="1440" w:firstLine="0"/>
        <w:rPr>
          <w:rFonts w:ascii="Cambria" w:cs="Cambria" w:eastAsia="Cambria" w:hAnsi="Cambria"/>
          <w:b w:val="1"/>
        </w:rPr>
      </w:pPr>
      <w:r w:rsidDel="00000000" w:rsidR="00000000" w:rsidRPr="00000000">
        <w:rPr>
          <w:rFonts w:ascii="Cambria" w:cs="Cambria" w:eastAsia="Cambria" w:hAnsi="Cambria"/>
          <w:b w:val="1"/>
        </w:rPr>
        <w:drawing>
          <wp:inline distB="0" distT="0" distL="0" distR="0">
            <wp:extent cx="5691918" cy="1154646"/>
            <wp:effectExtent b="0" l="0" r="0" t="0"/>
            <wp:docPr id="211964132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691918" cy="115464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1">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1.6: supplier wise sum of total inventory value using stacked bar chart</w:t>
      </w:r>
    </w:p>
    <w:p w:rsidR="00000000" w:rsidDel="00000000" w:rsidP="00000000" w:rsidRDefault="00000000" w:rsidRPr="00000000" w14:paraId="000000B2">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3">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sz w:val="24"/>
          <w:szCs w:val="24"/>
        </w:rPr>
        <w:drawing>
          <wp:inline distB="0" distT="0" distL="0" distR="0">
            <wp:extent cx="5654336" cy="3597212"/>
            <wp:effectExtent b="0" l="0" r="0" t="0"/>
            <wp:docPr id="211964132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54336" cy="359721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5">
      <w:pPr>
        <w:spacing w:after="20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6">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7">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8">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9">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1.7: year vs Avg inventory value using line chart</w:t>
      </w:r>
    </w:p>
    <w:p w:rsidR="00000000" w:rsidDel="00000000" w:rsidP="00000000" w:rsidRDefault="00000000" w:rsidRPr="00000000" w14:paraId="000000BA">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5270283" cy="2926952"/>
            <wp:effectExtent b="0" l="0" r="0" t="0"/>
            <wp:docPr id="211964132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270283" cy="2926952"/>
                    </a:xfrm>
                    <a:prstGeom prst="rect"/>
                    <a:ln/>
                  </pic:spPr>
                </pic:pic>
              </a:graphicData>
            </a:graphic>
          </wp:inline>
        </w:drawing>
      </w: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0BB">
      <w:pPr>
        <w:spacing w:after="200" w:line="240" w:lineRule="auto"/>
        <w:ind w:left="144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C">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1.8:  comparing inventory values vs  product type from 2010 and 2021</w:t>
      </w:r>
    </w:p>
    <w:p w:rsidR="00000000" w:rsidDel="00000000" w:rsidP="00000000" w:rsidRDefault="00000000" w:rsidRPr="00000000" w14:paraId="000000BD">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b w:val="1"/>
          <w:sz w:val="24"/>
          <w:szCs w:val="24"/>
        </w:rPr>
        <w:drawing>
          <wp:inline distB="0" distT="0" distL="0" distR="0">
            <wp:extent cx="5120958" cy="2547907"/>
            <wp:effectExtent b="0" l="0" r="0" t="0"/>
            <wp:docPr id="211964132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120958" cy="254790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00" w:line="240" w:lineRule="auto"/>
        <w:ind w:left="720" w:firstLine="72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F">
      <w:pPr>
        <w:spacing w:after="200" w:line="240" w:lineRule="auto"/>
        <w:rPr>
          <w:rFonts w:ascii="Cambria" w:cs="Cambria" w:eastAsia="Cambria" w:hAnsi="Cambria"/>
          <w:b w:val="1"/>
          <w:sz w:val="28"/>
          <w:szCs w:val="28"/>
          <w:u w:val="single"/>
        </w:rPr>
      </w:pPr>
      <w:r w:rsidDel="00000000" w:rsidR="00000000" w:rsidRPr="00000000">
        <w:rPr>
          <w:rFonts w:ascii="Cambria" w:cs="Cambria" w:eastAsia="Cambria" w:hAnsi="Cambria"/>
          <w:b w:val="1"/>
          <w:sz w:val="28"/>
          <w:szCs w:val="28"/>
          <w:u w:val="single"/>
          <w:rtl w:val="0"/>
        </w:rPr>
        <w:t xml:space="preserve">NOTE: </w:t>
      </w:r>
      <w:r w:rsidDel="00000000" w:rsidR="00000000" w:rsidRPr="00000000">
        <w:rPr>
          <w:rFonts w:ascii="Cambria" w:cs="Cambria" w:eastAsia="Cambria" w:hAnsi="Cambria"/>
          <w:sz w:val="28"/>
          <w:szCs w:val="28"/>
          <w:rtl w:val="0"/>
        </w:rPr>
        <w:t xml:space="preserve">Video Explanations for the above Visualizations are in Dashboard and Report sections.</w:t>
      </w:r>
      <w:r w:rsidDel="00000000" w:rsidR="00000000" w:rsidRPr="00000000">
        <w:rPr>
          <w:rtl w:val="0"/>
        </w:rPr>
      </w:r>
    </w:p>
    <w:p w:rsidR="00000000" w:rsidDel="00000000" w:rsidP="00000000" w:rsidRDefault="00000000" w:rsidRPr="00000000" w14:paraId="000000C0">
      <w:pPr>
        <w:spacing w:after="200"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C1">
      <w:pPr>
        <w:spacing w:after="200" w:line="240" w:lineRule="auto"/>
        <w:rPr>
          <w:rFonts w:ascii="Cambria" w:cs="Cambria" w:eastAsia="Cambria" w:hAnsi="Cambria"/>
          <w:b w:val="1"/>
          <w:sz w:val="24"/>
          <w:szCs w:val="24"/>
        </w:rPr>
      </w:pPr>
      <w:r w:rsidDel="00000000" w:rsidR="00000000" w:rsidRPr="00000000">
        <w:rPr>
          <w:rFonts w:ascii="Cambria" w:cs="Cambria" w:eastAsia="Cambria" w:hAnsi="Cambria"/>
          <w:b w:val="1"/>
          <w:sz w:val="32"/>
          <w:szCs w:val="32"/>
          <w:u w:val="single"/>
          <w:rtl w:val="0"/>
        </w:rPr>
        <w:t xml:space="preserve">Milestone 4: Dashboard</w:t>
      </w:r>
      <w:r w:rsidDel="00000000" w:rsidR="00000000" w:rsidRPr="00000000">
        <w:rPr>
          <w:rtl w:val="0"/>
        </w:rPr>
      </w:r>
    </w:p>
    <w:p w:rsidR="00000000" w:rsidDel="00000000" w:rsidP="00000000" w:rsidRDefault="00000000" w:rsidRPr="00000000" w14:paraId="000000C2">
      <w:pPr>
        <w:spacing w:after="280" w:before="280" w:line="240" w:lineRule="auto"/>
        <w:jc w:val="both"/>
        <w:rPr>
          <w:rFonts w:ascii="Cambria" w:cs="Cambria" w:eastAsia="Cambria" w:hAnsi="Cambria"/>
          <w:color w:val="202124"/>
          <w:highlight w:val="white"/>
        </w:rPr>
      </w:pPr>
      <w:r w:rsidDel="00000000" w:rsidR="00000000" w:rsidRPr="00000000">
        <w:rPr>
          <w:rFonts w:ascii="Cambria" w:cs="Cambria" w:eastAsia="Cambria" w:hAnsi="Cambria"/>
          <w:color w:val="202124"/>
          <w:highlight w:val="white"/>
          <w:rtl w:val="0"/>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000000" w:rsidDel="00000000" w:rsidP="00000000" w:rsidRDefault="00000000" w:rsidRPr="00000000" w14:paraId="000000C3">
      <w:pPr>
        <w:spacing w:after="280" w:before="28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Responsive and Design of Dashboard</w:t>
      </w:r>
    </w:p>
    <w:p w:rsidR="00000000" w:rsidDel="00000000" w:rsidP="00000000" w:rsidRDefault="00000000" w:rsidRPr="00000000" w14:paraId="000000C4">
      <w:pPr>
        <w:spacing w:after="160" w:line="240" w:lineRule="auto"/>
        <w:ind w:left="720" w:firstLine="0"/>
        <w:rPr>
          <w:rFonts w:ascii="Cambria" w:cs="Cambria" w:eastAsia="Cambria" w:hAnsi="Cambria"/>
          <w:b w:val="1"/>
          <w:color w:val="333333"/>
          <w:sz w:val="24"/>
          <w:szCs w:val="24"/>
        </w:rPr>
      </w:pPr>
      <w:r w:rsidDel="00000000" w:rsidR="00000000" w:rsidRPr="00000000">
        <w:rPr>
          <w:rFonts w:ascii="Cambria" w:cs="Cambria" w:eastAsia="Cambria" w:hAnsi="Cambria"/>
          <w:b w:val="1"/>
          <w:color w:val="333333"/>
          <w:sz w:val="24"/>
          <w:szCs w:val="24"/>
          <w:rtl w:val="0"/>
        </w:rPr>
        <w:t xml:space="preserve">Explanation video link: </w:t>
      </w:r>
    </w:p>
    <w:p w:rsidR="00000000" w:rsidDel="00000000" w:rsidP="00000000" w:rsidRDefault="00000000" w:rsidRPr="00000000" w14:paraId="000000C5">
      <w:pPr>
        <w:spacing w:after="160" w:line="240" w:lineRule="auto"/>
        <w:ind w:left="720" w:firstLine="0"/>
        <w:rPr>
          <w:rFonts w:ascii="Cambria" w:cs="Cambria" w:eastAsia="Cambria" w:hAnsi="Cambria"/>
          <w:b w:val="1"/>
          <w:color w:val="333333"/>
          <w:sz w:val="24"/>
          <w:szCs w:val="24"/>
        </w:rPr>
      </w:pPr>
      <w:hyperlink r:id="rId24">
        <w:r w:rsidDel="00000000" w:rsidR="00000000" w:rsidRPr="00000000">
          <w:rPr>
            <w:rFonts w:ascii="Cambria" w:cs="Cambria" w:eastAsia="Cambria" w:hAnsi="Cambria"/>
            <w:b w:val="1"/>
            <w:color w:val="0000ff"/>
            <w:sz w:val="24"/>
            <w:szCs w:val="24"/>
            <w:u w:val="single"/>
            <w:rtl w:val="0"/>
          </w:rPr>
          <w:t xml:space="preserve">https://drive.google.com/file/d/1Rmz4Fts6s7d91e91H33KhOOkI1O-UIA8/view?usp=sharing</w:t>
        </w:r>
      </w:hyperlink>
      <w:r w:rsidDel="00000000" w:rsidR="00000000" w:rsidRPr="00000000">
        <w:rPr>
          <w:rtl w:val="0"/>
        </w:rPr>
      </w:r>
    </w:p>
    <w:p w:rsidR="00000000" w:rsidDel="00000000" w:rsidP="00000000" w:rsidRDefault="00000000" w:rsidRPr="00000000" w14:paraId="000000C6">
      <w:pPr>
        <w:spacing w:after="160" w:line="240" w:lineRule="auto"/>
        <w:ind w:left="720" w:firstLine="0"/>
        <w:rPr>
          <w:rFonts w:ascii="Cambria" w:cs="Cambria" w:eastAsia="Cambria" w:hAnsi="Cambria"/>
          <w:b w:val="1"/>
          <w:color w:val="333333"/>
          <w:sz w:val="24"/>
          <w:szCs w:val="24"/>
        </w:rPr>
      </w:pPr>
      <w:r w:rsidDel="00000000" w:rsidR="00000000" w:rsidRPr="00000000">
        <w:rPr>
          <w:rtl w:val="0"/>
        </w:rPr>
      </w:r>
    </w:p>
    <w:p w:rsidR="00000000" w:rsidDel="00000000" w:rsidP="00000000" w:rsidRDefault="00000000" w:rsidRPr="00000000" w14:paraId="000000C7">
      <w:pPr>
        <w:spacing w:after="160" w:line="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Dashboard: </w:t>
      </w:r>
    </w:p>
    <w:p w:rsidR="00000000" w:rsidDel="00000000" w:rsidP="00000000" w:rsidRDefault="00000000" w:rsidRPr="00000000" w14:paraId="000000C8">
      <w:pPr>
        <w:spacing w:after="160" w:line="240" w:lineRule="auto"/>
        <w:ind w:firstLine="720"/>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5690637" cy="3752673"/>
            <wp:effectExtent b="0" l="0" r="0" t="0"/>
            <wp:docPr id="211964132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690637" cy="375267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60" w:line="240"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A">
      <w:pPr>
        <w:spacing w:after="160"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CB">
      <w:pPr>
        <w:spacing w:after="160" w:line="240" w:lineRule="auto"/>
        <w:rPr>
          <w:rFonts w:ascii="Cambria" w:cs="Cambria" w:eastAsia="Cambria" w:hAnsi="Cambria"/>
          <w:color w:val="333333"/>
          <w:sz w:val="24"/>
          <w:szCs w:val="24"/>
        </w:rPr>
      </w:pPr>
      <w:r w:rsidDel="00000000" w:rsidR="00000000" w:rsidRPr="00000000">
        <w:rPr>
          <w:rtl w:val="0"/>
        </w:rPr>
      </w:r>
    </w:p>
    <w:p w:rsidR="00000000" w:rsidDel="00000000" w:rsidP="00000000" w:rsidRDefault="00000000" w:rsidRPr="00000000" w14:paraId="000000CC">
      <w:pPr>
        <w:spacing w:after="160" w:line="240" w:lineRule="auto"/>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Pr>
        <w:drawing>
          <wp:inline distB="0" distT="0" distL="0" distR="0">
            <wp:extent cx="5687695" cy="3261360"/>
            <wp:effectExtent b="0" l="0" r="0" t="0"/>
            <wp:docPr id="211964133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687695"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60" w:line="240" w:lineRule="auto"/>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CE">
      <w:pPr>
        <w:spacing w:after="160" w:line="240" w:lineRule="auto"/>
        <w:rPr>
          <w:rFonts w:ascii="Cambria" w:cs="Cambria" w:eastAsia="Cambria" w:hAnsi="Cambria"/>
          <w:color w:val="333333"/>
          <w:sz w:val="24"/>
          <w:szCs w:val="24"/>
        </w:rPr>
      </w:pPr>
      <w:r w:rsidDel="00000000" w:rsidR="00000000" w:rsidRPr="00000000">
        <w:rPr>
          <w:rFonts w:ascii="Cambria" w:cs="Cambria" w:eastAsia="Cambria" w:hAnsi="Cambria"/>
          <w:b w:val="1"/>
          <w:sz w:val="32"/>
          <w:szCs w:val="32"/>
          <w:u w:val="single"/>
          <w:rtl w:val="0"/>
        </w:rPr>
        <w:t xml:space="preserve">Milestone 5: Report </w:t>
      </w:r>
      <w:r w:rsidDel="00000000" w:rsidR="00000000" w:rsidRPr="00000000">
        <w:rPr>
          <w:rtl w:val="0"/>
        </w:rPr>
      </w:r>
    </w:p>
    <w:p w:rsidR="00000000" w:rsidDel="00000000" w:rsidP="00000000" w:rsidRDefault="00000000" w:rsidRPr="00000000" w14:paraId="000000CF">
      <w:pPr>
        <w:widowControl w:val="0"/>
        <w:spacing w:line="240" w:lineRule="auto"/>
        <w:jc w:val="both"/>
        <w:rPr>
          <w:rFonts w:ascii="Cambria" w:cs="Cambria" w:eastAsia="Cambria" w:hAnsi="Cambria"/>
        </w:rPr>
      </w:pPr>
      <w:r w:rsidDel="00000000" w:rsidR="00000000" w:rsidRPr="00000000">
        <w:rPr>
          <w:rFonts w:ascii="Cambria" w:cs="Cambria" w:eastAsia="Cambria" w:hAnsi="Cambria"/>
          <w:rtl w:val="0"/>
        </w:rPr>
        <w:t xml:space="preserve">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p>
    <w:p w:rsidR="00000000" w:rsidDel="00000000" w:rsidP="00000000" w:rsidRDefault="00000000" w:rsidRPr="00000000" w14:paraId="000000D0">
      <w:pPr>
        <w:widowControl w:val="0"/>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1">
      <w:pPr>
        <w:widowControl w:val="0"/>
        <w:spacing w:line="24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Design of Report</w:t>
      </w:r>
    </w:p>
    <w:p w:rsidR="00000000" w:rsidDel="00000000" w:rsidP="00000000" w:rsidRDefault="00000000" w:rsidRPr="00000000" w14:paraId="000000D2">
      <w:pPr>
        <w:widowControl w:val="0"/>
        <w:spacing w:line="240" w:lineRule="auto"/>
        <w:ind w:left="72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D3">
      <w:pPr>
        <w:widowControl w:val="0"/>
        <w:spacing w:line="240"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rsidR="00000000" w:rsidDel="00000000" w:rsidP="00000000" w:rsidRDefault="00000000" w:rsidRPr="00000000" w14:paraId="000000D4">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5">
      <w:pPr>
        <w:widowControl w:val="0"/>
        <w:spacing w:line="240" w:lineRule="auto"/>
        <w:ind w:firstLine="720"/>
        <w:jc w:val="both"/>
        <w:rPr>
          <w:rFonts w:ascii="Cambria" w:cs="Cambria" w:eastAsia="Cambria" w:hAnsi="Cambria"/>
          <w:b w:val="1"/>
          <w:color w:val="333333"/>
        </w:rPr>
      </w:pPr>
      <w:r w:rsidDel="00000000" w:rsidR="00000000" w:rsidRPr="00000000">
        <w:rPr>
          <w:rFonts w:ascii="Cambria" w:cs="Cambria" w:eastAsia="Cambria" w:hAnsi="Cambria"/>
          <w:b w:val="1"/>
          <w:color w:val="333333"/>
          <w:rtl w:val="0"/>
        </w:rPr>
        <w:t xml:space="preserve">Explanation video link:</w:t>
      </w:r>
    </w:p>
    <w:p w:rsidR="00000000" w:rsidDel="00000000" w:rsidP="00000000" w:rsidRDefault="00000000" w:rsidRPr="00000000" w14:paraId="000000D6">
      <w:pPr>
        <w:widowControl w:val="0"/>
        <w:spacing w:line="240" w:lineRule="auto"/>
        <w:ind w:left="720" w:firstLine="0"/>
        <w:jc w:val="both"/>
        <w:rPr>
          <w:rFonts w:ascii="Cambria" w:cs="Cambria" w:eastAsia="Cambria" w:hAnsi="Cambria"/>
          <w:color w:val="333333"/>
        </w:rPr>
      </w:pPr>
      <w:r w:rsidDel="00000000" w:rsidR="00000000" w:rsidRPr="00000000">
        <w:rPr>
          <w:rtl w:val="0"/>
        </w:rPr>
      </w:r>
    </w:p>
    <w:p w:rsidR="00000000" w:rsidDel="00000000" w:rsidP="00000000" w:rsidRDefault="00000000" w:rsidRPr="00000000" w14:paraId="000000D7">
      <w:pPr>
        <w:widowControl w:val="0"/>
        <w:spacing w:line="240" w:lineRule="auto"/>
        <w:ind w:left="720" w:firstLine="0"/>
        <w:jc w:val="both"/>
        <w:rPr>
          <w:rFonts w:ascii="Cambria" w:cs="Cambria" w:eastAsia="Cambria" w:hAnsi="Cambria"/>
          <w:color w:val="333333"/>
        </w:rPr>
      </w:pPr>
      <w:hyperlink r:id="rId27">
        <w:r w:rsidDel="00000000" w:rsidR="00000000" w:rsidRPr="00000000">
          <w:rPr>
            <w:rFonts w:ascii="Cambria" w:cs="Cambria" w:eastAsia="Cambria" w:hAnsi="Cambria"/>
            <w:color w:val="0000ff"/>
            <w:u w:val="single"/>
            <w:rtl w:val="0"/>
          </w:rPr>
          <w:t xml:space="preserve">https://drive.google.com/file/d/1k0NmXvgOy6Gnpd4HeAy01clYhyYERKis/view?usp=sharing</w:t>
        </w:r>
      </w:hyperlink>
      <w:r w:rsidDel="00000000" w:rsidR="00000000" w:rsidRPr="00000000">
        <w:rPr>
          <w:rtl w:val="0"/>
        </w:rPr>
      </w:r>
    </w:p>
    <w:p w:rsidR="00000000" w:rsidDel="00000000" w:rsidP="00000000" w:rsidRDefault="00000000" w:rsidRPr="00000000" w14:paraId="000000D8">
      <w:pPr>
        <w:widowControl w:val="0"/>
        <w:spacing w:line="240" w:lineRule="auto"/>
        <w:ind w:left="720" w:firstLine="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D9">
      <w:pPr>
        <w:widowControl w:val="0"/>
        <w:spacing w:line="240" w:lineRule="auto"/>
        <w:ind w:left="720" w:firstLine="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DA">
      <w:pPr>
        <w:widowControl w:val="0"/>
        <w:spacing w:line="240" w:lineRule="auto"/>
        <w:ind w:left="720" w:firstLine="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DB">
      <w:pPr>
        <w:widowControl w:val="0"/>
        <w:spacing w:line="240" w:lineRule="auto"/>
        <w:ind w:left="720" w:firstLine="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DC">
      <w:pPr>
        <w:widowControl w:val="0"/>
        <w:spacing w:line="240" w:lineRule="auto"/>
        <w:ind w:left="720" w:firstLine="0"/>
        <w:jc w:val="both"/>
        <w:rPr>
          <w:rFonts w:ascii="Cambria" w:cs="Cambria" w:eastAsia="Cambria" w:hAnsi="Cambria"/>
          <w:b w:val="1"/>
          <w:color w:val="333333"/>
        </w:rPr>
      </w:pPr>
      <w:r w:rsidDel="00000000" w:rsidR="00000000" w:rsidRPr="00000000">
        <w:rPr>
          <w:rFonts w:ascii="Cambria" w:cs="Cambria" w:eastAsia="Cambria" w:hAnsi="Cambria"/>
          <w:b w:val="1"/>
          <w:color w:val="333333"/>
          <w:rtl w:val="0"/>
        </w:rPr>
        <w:t xml:space="preserve">Report:</w:t>
      </w:r>
    </w:p>
    <w:p w:rsidR="00000000" w:rsidDel="00000000" w:rsidP="00000000" w:rsidRDefault="00000000" w:rsidRPr="00000000" w14:paraId="000000DD">
      <w:pPr>
        <w:widowControl w:val="0"/>
        <w:spacing w:line="240" w:lineRule="auto"/>
        <w:ind w:left="720" w:firstLine="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DE">
      <w:pPr>
        <w:widowControl w:val="0"/>
        <w:spacing w:line="240" w:lineRule="auto"/>
        <w:ind w:left="720" w:firstLine="0"/>
        <w:jc w:val="both"/>
        <w:rPr>
          <w:rFonts w:ascii="Cambria" w:cs="Cambria" w:eastAsia="Cambria" w:hAnsi="Cambria"/>
          <w:b w:val="1"/>
          <w:color w:val="333333"/>
        </w:rPr>
      </w:pPr>
      <w:r w:rsidDel="00000000" w:rsidR="00000000" w:rsidRPr="00000000">
        <w:rPr>
          <w:rFonts w:ascii="Cambria" w:cs="Cambria" w:eastAsia="Cambria" w:hAnsi="Cambria"/>
          <w:b w:val="1"/>
          <w:color w:val="333333"/>
        </w:rPr>
        <w:drawing>
          <wp:inline distB="0" distT="0" distL="0" distR="0">
            <wp:extent cx="5687695" cy="3478530"/>
            <wp:effectExtent b="0" l="0" r="0" t="0"/>
            <wp:docPr id="211964133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687695" cy="347853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40" w:lineRule="auto"/>
        <w:ind w:left="720" w:firstLine="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E0">
      <w:pPr>
        <w:widowControl w:val="0"/>
        <w:spacing w:line="240" w:lineRule="auto"/>
        <w:ind w:left="720" w:firstLine="0"/>
        <w:jc w:val="both"/>
        <w:rPr>
          <w:rFonts w:ascii="Cambria" w:cs="Cambria" w:eastAsia="Cambria" w:hAnsi="Cambria"/>
          <w:color w:val="333333"/>
        </w:rPr>
      </w:pPr>
      <w:r w:rsidDel="00000000" w:rsidR="00000000" w:rsidRPr="00000000">
        <w:rPr>
          <w:rtl w:val="0"/>
        </w:rPr>
      </w:r>
    </w:p>
    <w:p w:rsidR="00000000" w:rsidDel="00000000" w:rsidP="00000000" w:rsidRDefault="00000000" w:rsidRPr="00000000" w14:paraId="000000E1">
      <w:pPr>
        <w:widowControl w:val="0"/>
        <w:spacing w:line="240" w:lineRule="auto"/>
        <w:ind w:firstLine="72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E2">
      <w:pPr>
        <w:widowControl w:val="0"/>
        <w:spacing w:line="240" w:lineRule="auto"/>
        <w:ind w:left="720" w:firstLine="72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E3">
      <w:pPr>
        <w:widowControl w:val="0"/>
        <w:spacing w:line="240" w:lineRule="auto"/>
        <w:ind w:left="720" w:firstLine="720"/>
        <w:jc w:val="both"/>
        <w:rPr>
          <w:rFonts w:ascii="Cambria" w:cs="Cambria" w:eastAsia="Cambria" w:hAnsi="Cambria"/>
          <w:b w:val="1"/>
          <w:color w:val="333333"/>
        </w:rPr>
      </w:pPr>
      <w:r w:rsidDel="00000000" w:rsidR="00000000" w:rsidRPr="00000000">
        <w:rPr>
          <w:rtl w:val="0"/>
        </w:rPr>
      </w:r>
    </w:p>
    <w:p w:rsidR="00000000" w:rsidDel="00000000" w:rsidP="00000000" w:rsidRDefault="00000000" w:rsidRPr="00000000" w14:paraId="000000E4">
      <w:pPr>
        <w:widowControl w:val="0"/>
        <w:spacing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E5">
      <w:pPr>
        <w:widowControl w:val="0"/>
        <w:spacing w:line="240" w:lineRule="auto"/>
        <w:jc w:val="both"/>
        <w:rPr>
          <w:rFonts w:ascii="Cambria" w:cs="Cambria" w:eastAsia="Cambria" w:hAnsi="Cambria"/>
          <w:b w:val="1"/>
          <w:sz w:val="32"/>
          <w:szCs w:val="32"/>
          <w:u w:val="single"/>
        </w:rPr>
      </w:pPr>
      <w:r w:rsidDel="00000000" w:rsidR="00000000" w:rsidRPr="00000000">
        <w:rPr>
          <w:rFonts w:ascii="Cambria" w:cs="Cambria" w:eastAsia="Cambria" w:hAnsi="Cambria"/>
          <w:b w:val="1"/>
          <w:sz w:val="32"/>
          <w:szCs w:val="32"/>
          <w:u w:val="single"/>
          <w:rtl w:val="0"/>
        </w:rPr>
        <w:t xml:space="preserve">Milestone 6: Performance Testing </w:t>
      </w:r>
    </w:p>
    <w:p w:rsidR="00000000" w:rsidDel="00000000" w:rsidP="00000000" w:rsidRDefault="00000000" w:rsidRPr="00000000" w14:paraId="000000E6">
      <w:pPr>
        <w:widowControl w:val="0"/>
        <w:spacing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 </w:t>
      </w:r>
    </w:p>
    <w:p w:rsidR="00000000" w:rsidDel="00000000" w:rsidP="00000000" w:rsidRDefault="00000000" w:rsidRPr="00000000" w14:paraId="000000E8">
      <w:pPr>
        <w:widowControl w:val="0"/>
        <w:spacing w:line="240" w:lineRule="auto"/>
        <w:jc w:val="both"/>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E9">
      <w:pPr>
        <w:widowControl w:val="0"/>
        <w:spacing w:line="24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Amount of Data Loaded</w:t>
      </w:r>
    </w:p>
    <w:p w:rsidR="00000000" w:rsidDel="00000000" w:rsidP="00000000" w:rsidRDefault="00000000" w:rsidRPr="00000000" w14:paraId="000000EA">
      <w:pPr>
        <w:widowControl w:val="0"/>
        <w:spacing w:line="240" w:lineRule="auto"/>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EB">
      <w:pPr>
        <w:widowControl w:val="0"/>
        <w:spacing w:line="240"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rsidR="00000000" w:rsidDel="00000000" w:rsidP="00000000" w:rsidRDefault="00000000" w:rsidRPr="00000000" w14:paraId="000000EC">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widowControl w:val="0"/>
        <w:spacing w:line="24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0" distT="0" distL="0" distR="0">
            <wp:extent cx="4918532" cy="3167366"/>
            <wp:effectExtent b="0" l="0" r="0" t="0"/>
            <wp:docPr id="211964133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918532" cy="316736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F">
      <w:pPr>
        <w:widowControl w:val="0"/>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F0">
      <w:pPr>
        <w:widowControl w:val="0"/>
        <w:spacing w:line="240" w:lineRule="auto"/>
        <w:ind w:firstLine="72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2: Utilization of Filters</w:t>
      </w:r>
    </w:p>
    <w:p w:rsidR="00000000" w:rsidDel="00000000" w:rsidP="00000000" w:rsidRDefault="00000000" w:rsidRPr="00000000" w14:paraId="000000F1">
      <w:pPr>
        <w:widowControl w:val="0"/>
        <w:spacing w:line="240"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F2">
      <w:pPr>
        <w:widowControl w:val="0"/>
        <w:spacing w:line="240"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"Utilization of Filters" refers to the application or use of filters within a system, software application, or data processing pipeline to selectively extract, manipulate, or analyze data based on specified criteria or conditions. </w:t>
      </w:r>
    </w:p>
    <w:p w:rsidR="00000000" w:rsidDel="00000000" w:rsidP="00000000" w:rsidRDefault="00000000" w:rsidRPr="00000000" w14:paraId="000000F3">
      <w:pPr>
        <w:widowControl w:val="0"/>
        <w:spacing w:line="240" w:lineRule="auto"/>
        <w:ind w:left="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F4">
      <w:pPr>
        <w:widowControl w:val="0"/>
        <w:spacing w:line="240" w:lineRule="auto"/>
        <w:ind w:left="0" w:firstLine="0"/>
        <w:jc w:val="both"/>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Activity 2.1: Selected medium cost per unit range as filter</w:t>
      </w:r>
    </w:p>
    <w:p w:rsidR="00000000" w:rsidDel="00000000" w:rsidP="00000000" w:rsidRDefault="00000000" w:rsidRPr="00000000" w14:paraId="000000F5">
      <w:pPr>
        <w:widowControl w:val="0"/>
        <w:spacing w:line="240"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6">
      <w:pPr>
        <w:widowControl w:val="0"/>
        <w:spacing w:line="240"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7">
      <w:pPr>
        <w:widowControl w:val="0"/>
        <w:spacing w:line="240" w:lineRule="auto"/>
        <w:ind w:firstLine="720"/>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0" distT="0" distL="0" distR="0">
            <wp:extent cx="5178976" cy="2788679"/>
            <wp:effectExtent b="0" l="0" r="0" t="0"/>
            <wp:docPr id="211964133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178976" cy="278867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line="240"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9">
      <w:pPr>
        <w:widowControl w:val="0"/>
        <w:spacing w:line="240"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A">
      <w:pPr>
        <w:widowControl w:val="0"/>
        <w:spacing w:line="240" w:lineRule="auto"/>
        <w:ind w:firstLine="720"/>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B">
      <w:pPr>
        <w:widowControl w:val="0"/>
        <w:spacing w:line="24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3: No of Calculation Fields</w:t>
      </w:r>
    </w:p>
    <w:p w:rsidR="00000000" w:rsidDel="00000000" w:rsidP="00000000" w:rsidRDefault="00000000" w:rsidRPr="00000000" w14:paraId="000000F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Avg cost per unit</w:t>
      </w:r>
    </w:p>
    <w:p w:rsidR="00000000" w:rsidDel="00000000" w:rsidP="00000000" w:rsidRDefault="00000000" w:rsidRPr="00000000" w14:paraId="000000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Total inventory value</w:t>
      </w:r>
    </w:p>
    <w:p w:rsidR="00000000" w:rsidDel="00000000" w:rsidP="00000000" w:rsidRDefault="00000000" w:rsidRPr="00000000" w14:paraId="000000F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Avg quantity columns for 2010 and 2021</w:t>
      </w:r>
    </w:p>
    <w:p w:rsidR="00000000" w:rsidDel="00000000" w:rsidP="00000000" w:rsidRDefault="00000000" w:rsidRPr="00000000" w14:paraId="000000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Cost per unit ranges .</w:t>
      </w:r>
    </w:p>
    <w:p w:rsidR="00000000" w:rsidDel="00000000" w:rsidP="00000000" w:rsidRDefault="00000000" w:rsidRPr="00000000" w14:paraId="00000100">
      <w:pPr>
        <w:widowControl w:val="0"/>
        <w:spacing w:line="24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01">
      <w:pPr>
        <w:widowControl w:val="0"/>
        <w:spacing w:line="24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02">
      <w:pPr>
        <w:widowControl w:val="0"/>
        <w:spacing w:line="240" w:lineRule="auto"/>
        <w:ind w:left="72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Activity 3.1: Measure</w:t>
      </w:r>
    </w:p>
    <w:p w:rsidR="00000000" w:rsidDel="00000000" w:rsidP="00000000" w:rsidRDefault="00000000" w:rsidRPr="00000000" w14:paraId="00000103">
      <w:pPr>
        <w:widowControl w:val="0"/>
        <w:spacing w:line="240" w:lineRule="auto"/>
        <w:ind w:left="720" w:firstLine="0"/>
        <w:jc w:val="both"/>
        <w:rPr>
          <w:rFonts w:ascii="Cambria" w:cs="Cambria" w:eastAsia="Cambria" w:hAnsi="Cambria"/>
        </w:rPr>
      </w:pPr>
      <w:r w:rsidDel="00000000" w:rsidR="00000000" w:rsidRPr="00000000">
        <w:rPr>
          <w:rFonts w:ascii="Cambria" w:cs="Cambria" w:eastAsia="Cambria" w:hAnsi="Cambria"/>
          <w:rtl w:val="0"/>
        </w:rPr>
        <w:t xml:space="preserve">In Power BI, a measure is a calculation based on data in your dataset. Measures are created using DAX (Data Analysis Expressions), a formula language that allows you to perform calculations, create aggregations, and define business logic. Measures can perform various functions such as summing values, calculating averages, counting occurrences, or performing complex calculations based on conditions.</w:t>
      </w:r>
    </w:p>
    <w:p w:rsidR="00000000" w:rsidDel="00000000" w:rsidP="00000000" w:rsidRDefault="00000000" w:rsidRPr="00000000" w14:paraId="00000104">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5">
      <w:pPr>
        <w:widowControl w:val="0"/>
        <w:spacing w:line="240" w:lineRule="auto"/>
        <w:ind w:left="720" w:firstLine="0"/>
        <w:jc w:val="both"/>
        <w:rPr>
          <w:rFonts w:ascii="Cambria" w:cs="Cambria" w:eastAsia="Cambria" w:hAnsi="Cambria"/>
          <w:sz w:val="24"/>
          <w:szCs w:val="24"/>
        </w:rPr>
      </w:pPr>
      <w:r w:rsidDel="00000000" w:rsidR="00000000" w:rsidRPr="00000000">
        <w:rPr>
          <w:rFonts w:ascii="Cambria" w:cs="Cambria" w:eastAsia="Cambria" w:hAnsi="Cambria"/>
          <w:b w:val="1"/>
          <w:sz w:val="24"/>
          <w:szCs w:val="24"/>
        </w:rPr>
        <w:drawing>
          <wp:inline distB="0" distT="0" distL="0" distR="0">
            <wp:extent cx="3984313" cy="1860368"/>
            <wp:effectExtent b="0" l="0" r="0" t="0"/>
            <wp:docPr id="211964133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984313" cy="186036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7">
      <w:pPr>
        <w:widowControl w:val="0"/>
        <w:spacing w:line="24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8">
      <w:pPr>
        <w:widowControl w:val="0"/>
        <w:spacing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4: No of Visualizations/ Graphs </w:t>
      </w:r>
    </w:p>
    <w:p w:rsidR="00000000" w:rsidDel="00000000" w:rsidP="00000000" w:rsidRDefault="00000000" w:rsidRPr="00000000" w14:paraId="00000109">
      <w:pPr>
        <w:widowControl w:val="0"/>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A">
      <w:pPr>
        <w:numPr>
          <w:ilvl w:val="0"/>
          <w:numId w:val="5"/>
        </w:numPr>
        <w:pBdr>
          <w:top w:space="0" w:sz="0" w:val="nil"/>
          <w:left w:space="0" w:sz="0" w:val="nil"/>
          <w:bottom w:space="0" w:sz="0" w:val="nil"/>
          <w:right w:space="0" w:sz="0" w:val="nil"/>
          <w:between w:space="0" w:sz="0" w:val="nil"/>
        </w:pBdr>
        <w:ind w:left="1290" w:hanging="360"/>
        <w:rPr>
          <w:color w:val="000000"/>
        </w:rPr>
      </w:pPr>
      <w:r w:rsidDel="00000000" w:rsidR="00000000" w:rsidRPr="00000000">
        <w:rPr>
          <w:rFonts w:ascii="Cambria" w:cs="Cambria" w:eastAsia="Cambria" w:hAnsi="Cambria"/>
          <w:rtl w:val="0"/>
        </w:rPr>
        <w:t xml:space="preserve">supplier location wise Total inventory value. </w:t>
      </w:r>
      <w:r w:rsidDel="00000000" w:rsidR="00000000" w:rsidRPr="00000000">
        <w:rPr>
          <w:rtl w:val="0"/>
        </w:rPr>
      </w:r>
    </w:p>
    <w:p w:rsidR="00000000" w:rsidDel="00000000" w:rsidP="00000000" w:rsidRDefault="00000000" w:rsidRPr="00000000" w14:paraId="0000010B">
      <w:pPr>
        <w:numPr>
          <w:ilvl w:val="0"/>
          <w:numId w:val="5"/>
        </w:numPr>
        <w:pBdr>
          <w:top w:space="0" w:sz="0" w:val="nil"/>
          <w:left w:space="0" w:sz="0" w:val="nil"/>
          <w:bottom w:space="0" w:sz="0" w:val="nil"/>
          <w:right w:space="0" w:sz="0" w:val="nil"/>
          <w:between w:space="0" w:sz="0" w:val="nil"/>
        </w:pBdr>
        <w:ind w:left="1290" w:hanging="360"/>
        <w:rPr>
          <w:color w:val="000000"/>
        </w:rPr>
      </w:pPr>
      <w:r w:rsidDel="00000000" w:rsidR="00000000" w:rsidRPr="00000000">
        <w:rPr>
          <w:rFonts w:ascii="Cambria" w:cs="Cambria" w:eastAsia="Cambria" w:hAnsi="Cambria"/>
          <w:rtl w:val="0"/>
        </w:rPr>
        <w:t xml:space="preserve">comparing avg inventory from 2010 and 2021.</w:t>
      </w:r>
      <w:r w:rsidDel="00000000" w:rsidR="00000000" w:rsidRPr="00000000">
        <w:rPr>
          <w:rtl w:val="0"/>
        </w:rPr>
      </w:r>
    </w:p>
    <w:p w:rsidR="00000000" w:rsidDel="00000000" w:rsidP="00000000" w:rsidRDefault="00000000" w:rsidRPr="00000000" w14:paraId="0000010C">
      <w:pPr>
        <w:numPr>
          <w:ilvl w:val="0"/>
          <w:numId w:val="5"/>
        </w:numPr>
        <w:pBdr>
          <w:top w:space="0" w:sz="0" w:val="nil"/>
          <w:left w:space="0" w:sz="0" w:val="nil"/>
          <w:bottom w:space="0" w:sz="0" w:val="nil"/>
          <w:right w:space="0" w:sz="0" w:val="nil"/>
          <w:between w:space="0" w:sz="0" w:val="nil"/>
        </w:pBdr>
        <w:ind w:left="1290" w:hanging="360"/>
        <w:rPr>
          <w:color w:val="000000"/>
        </w:rPr>
      </w:pPr>
      <w:r w:rsidDel="00000000" w:rsidR="00000000" w:rsidRPr="00000000">
        <w:rPr>
          <w:rFonts w:ascii="Cambria" w:cs="Cambria" w:eastAsia="Cambria" w:hAnsi="Cambria"/>
          <w:rtl w:val="0"/>
        </w:rPr>
        <w:t xml:space="preserve">cost per unit by product type</w:t>
      </w:r>
      <w:r w:rsidDel="00000000" w:rsidR="00000000" w:rsidRPr="00000000">
        <w:rPr>
          <w:rFonts w:ascii="Cambria" w:cs="Cambria" w:eastAsia="Cambria" w:hAnsi="Cambria"/>
          <w:color w:val="000000"/>
          <w:rtl w:val="0"/>
        </w:rPr>
        <w:t xml:space="preserve">.</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Location wise cost per unit ranges count .</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supplier wise sum of total inventory value.</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9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year vs Avg inventory value.</w:t>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129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comparing inventory values vs  product type from 2010 and 2021.</w:t>
      </w:r>
    </w:p>
    <w:p w:rsidR="00000000" w:rsidDel="00000000" w:rsidP="00000000" w:rsidRDefault="00000000" w:rsidRPr="00000000" w14:paraId="00000111">
      <w:pPr>
        <w:rPr>
          <w:rFonts w:ascii="Cambria" w:cs="Cambria" w:eastAsia="Cambria" w:hAnsi="Cambria"/>
        </w:rPr>
      </w:pPr>
      <w:r w:rsidDel="00000000" w:rsidR="00000000" w:rsidRPr="00000000">
        <w:rPr>
          <w:rtl w:val="0"/>
        </w:rPr>
      </w:r>
    </w:p>
    <w:p w:rsidR="00000000" w:rsidDel="00000000" w:rsidP="00000000" w:rsidRDefault="00000000" w:rsidRPr="00000000" w14:paraId="00000112">
      <w:pPr>
        <w:rPr>
          <w:rFonts w:ascii="Cambria" w:cs="Cambria" w:eastAsia="Cambria" w:hAnsi="Cambria"/>
        </w:rPr>
      </w:pPr>
      <w:r w:rsidDel="00000000" w:rsidR="00000000" w:rsidRPr="00000000">
        <w:rPr>
          <w:rtl w:val="0"/>
        </w:rPr>
      </w:r>
    </w:p>
    <w:p w:rsidR="00000000" w:rsidDel="00000000" w:rsidP="00000000" w:rsidRDefault="00000000" w:rsidRPr="00000000" w14:paraId="00000113">
      <w:pPr>
        <w:rPr>
          <w:rFonts w:ascii="Cambria" w:cs="Cambria" w:eastAsia="Cambria" w:hAnsi="Cambria"/>
        </w:rPr>
      </w:pPr>
      <w:r w:rsidDel="00000000" w:rsidR="00000000" w:rsidRPr="00000000">
        <w:rPr>
          <w:rtl w:val="0"/>
        </w:rPr>
      </w:r>
    </w:p>
    <w:p w:rsidR="00000000" w:rsidDel="00000000" w:rsidP="00000000" w:rsidRDefault="00000000" w:rsidRPr="00000000" w14:paraId="00000114">
      <w:pPr>
        <w:rPr>
          <w:rFonts w:ascii="Cambria" w:cs="Cambria" w:eastAsia="Cambria" w:hAnsi="Cambria"/>
        </w:rPr>
      </w:pPr>
      <w:r w:rsidDel="00000000" w:rsidR="00000000" w:rsidRPr="00000000">
        <w:rPr>
          <w:rtl w:val="0"/>
        </w:rPr>
      </w:r>
    </w:p>
    <w:p w:rsidR="00000000" w:rsidDel="00000000" w:rsidP="00000000" w:rsidRDefault="00000000" w:rsidRPr="00000000" w14:paraId="00000115">
      <w:pPr>
        <w:widowControl w:val="0"/>
        <w:spacing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116">
      <w:pPr>
        <w:widowControl w:val="0"/>
        <w:spacing w:line="240" w:lineRule="auto"/>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117">
      <w:pPr>
        <w:widowControl w:val="0"/>
        <w:spacing w:line="240" w:lineRule="auto"/>
        <w:jc w:val="both"/>
        <w:rPr>
          <w:rFonts w:ascii="Cambria" w:cs="Cambria" w:eastAsia="Cambria" w:hAnsi="Cambria"/>
          <w:sz w:val="20"/>
          <w:szCs w:val="20"/>
        </w:rPr>
      </w:pPr>
      <w:r w:rsidDel="00000000" w:rsidR="00000000" w:rsidRPr="00000000">
        <w:rPr>
          <w:rFonts w:ascii="Cambria" w:cs="Cambria" w:eastAsia="Cambria" w:hAnsi="Cambria"/>
          <w:b w:val="1"/>
          <w:sz w:val="32"/>
          <w:szCs w:val="32"/>
          <w:u w:val="single"/>
          <w:rtl w:val="0"/>
        </w:rPr>
        <w:t xml:space="preserve">Milestone 7: Project Demonstration &amp; Documentation </w:t>
      </w:r>
      <w:r w:rsidDel="00000000" w:rsidR="00000000" w:rsidRPr="00000000">
        <w:rPr>
          <w:rtl w:val="0"/>
        </w:rPr>
      </w:r>
    </w:p>
    <w:p w:rsidR="00000000" w:rsidDel="00000000" w:rsidP="00000000" w:rsidRDefault="00000000" w:rsidRPr="00000000" w14:paraId="00000118">
      <w:pPr>
        <w:spacing w:before="240" w:line="240" w:lineRule="auto"/>
        <w:rPr>
          <w:rFonts w:ascii="Cambria" w:cs="Cambria" w:eastAsia="Cambria" w:hAnsi="Cambria"/>
        </w:rPr>
      </w:pPr>
      <w:r w:rsidDel="00000000" w:rsidR="00000000" w:rsidRPr="00000000">
        <w:rPr>
          <w:rFonts w:ascii="Cambria" w:cs="Cambria" w:eastAsia="Cambria" w:hAnsi="Cambria"/>
          <w:rtl w:val="0"/>
        </w:rPr>
        <w:t xml:space="preserve">Below mentioned deliverables to be submitted along with other deliverables</w:t>
      </w:r>
    </w:p>
    <w:p w:rsidR="00000000" w:rsidDel="00000000" w:rsidP="00000000" w:rsidRDefault="00000000" w:rsidRPr="00000000" w14:paraId="00000119">
      <w:pPr>
        <w:spacing w:before="24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1: - Record explanation Video for the project's end-to-end solution</w:t>
      </w:r>
    </w:p>
    <w:p w:rsidR="00000000" w:rsidDel="00000000" w:rsidP="00000000" w:rsidRDefault="00000000" w:rsidRPr="00000000" w14:paraId="0000011A">
      <w:pPr>
        <w:spacing w:before="240" w:line="240" w:lineRule="auto"/>
        <w:ind w:left="72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Activity 2: - Project Documentation-Step by step project development procedure</w:t>
      </w:r>
    </w:p>
    <w:p w:rsidR="00000000" w:rsidDel="00000000" w:rsidP="00000000" w:rsidRDefault="00000000" w:rsidRPr="00000000" w14:paraId="0000011B">
      <w:pPr>
        <w:spacing w:before="240" w:line="240" w:lineRule="auto"/>
        <w:ind w:left="1440" w:firstLine="0"/>
        <w:rPr>
          <w:rFonts w:ascii="Cambria" w:cs="Cambria" w:eastAsia="Cambria" w:hAnsi="Cambria"/>
        </w:rPr>
      </w:pPr>
      <w:r w:rsidDel="00000000" w:rsidR="00000000" w:rsidRPr="00000000">
        <w:rPr>
          <w:rFonts w:ascii="Cambria" w:cs="Cambria" w:eastAsia="Cambria" w:hAnsi="Cambria"/>
          <w:rtl w:val="0"/>
        </w:rPr>
        <w:t xml:space="preserve">Create document as per the template provided</w:t>
      </w:r>
    </w:p>
    <w:p w:rsidR="00000000" w:rsidDel="00000000" w:rsidP="00000000" w:rsidRDefault="00000000" w:rsidRPr="00000000" w14:paraId="0000011C">
      <w:pPr>
        <w:spacing w:after="20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D">
      <w:pPr>
        <w:spacing w:line="240" w:lineRule="auto"/>
        <w:rPr>
          <w:rFonts w:ascii="Cambria" w:cs="Cambria" w:eastAsia="Cambria" w:hAnsi="Cambria"/>
          <w:b w:val="1"/>
          <w:sz w:val="24"/>
          <w:szCs w:val="24"/>
        </w:rPr>
      </w:pPr>
      <w:r w:rsidDel="00000000" w:rsidR="00000000" w:rsidRPr="00000000">
        <w:rPr>
          <w:rtl w:val="0"/>
        </w:rPr>
      </w:r>
    </w:p>
    <w:sectPr>
      <w:pgSz w:h="15840" w:w="12240" w:orient="portrait"/>
      <w:pgMar w:bottom="1440" w:top="1440" w:left="1843"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1290" w:hanging="360"/>
      </w:pPr>
      <w:rPr/>
    </w:lvl>
    <w:lvl w:ilvl="1">
      <w:start w:val="1"/>
      <w:numFmt w:val="lowerLetter"/>
      <w:lvlText w:val="%2."/>
      <w:lvlJc w:val="left"/>
      <w:pPr>
        <w:ind w:left="2010" w:hanging="360"/>
      </w:pPr>
      <w:rPr/>
    </w:lvl>
    <w:lvl w:ilvl="2">
      <w:start w:val="1"/>
      <w:numFmt w:val="lowerRoman"/>
      <w:lvlText w:val="%3."/>
      <w:lvlJc w:val="right"/>
      <w:pPr>
        <w:ind w:left="2730" w:hanging="180"/>
      </w:pPr>
      <w:rPr/>
    </w:lvl>
    <w:lvl w:ilvl="3">
      <w:start w:val="1"/>
      <w:numFmt w:val="decimal"/>
      <w:lvlText w:val="%4."/>
      <w:lvlJc w:val="left"/>
      <w:pPr>
        <w:ind w:left="3450" w:hanging="360"/>
      </w:pPr>
      <w:rPr/>
    </w:lvl>
    <w:lvl w:ilvl="4">
      <w:start w:val="1"/>
      <w:numFmt w:val="lowerLetter"/>
      <w:lvlText w:val="%5."/>
      <w:lvlJc w:val="left"/>
      <w:pPr>
        <w:ind w:left="4170" w:hanging="360"/>
      </w:pPr>
      <w:rPr/>
    </w:lvl>
    <w:lvl w:ilvl="5">
      <w:start w:val="1"/>
      <w:numFmt w:val="lowerRoman"/>
      <w:lvlText w:val="%6."/>
      <w:lvlJc w:val="right"/>
      <w:pPr>
        <w:ind w:left="4890" w:hanging="180"/>
      </w:pPr>
      <w:rPr/>
    </w:lvl>
    <w:lvl w:ilvl="6">
      <w:start w:val="1"/>
      <w:numFmt w:val="decimal"/>
      <w:lvlText w:val="%7."/>
      <w:lvlJc w:val="left"/>
      <w:pPr>
        <w:ind w:left="5610" w:hanging="360"/>
      </w:pPr>
      <w:rPr/>
    </w:lvl>
    <w:lvl w:ilvl="7">
      <w:start w:val="1"/>
      <w:numFmt w:val="lowerLetter"/>
      <w:lvlText w:val="%8."/>
      <w:lvlJc w:val="left"/>
      <w:pPr>
        <w:ind w:left="6330" w:hanging="360"/>
      </w:pPr>
      <w:rPr/>
    </w:lvl>
    <w:lvl w:ilvl="8">
      <w:start w:val="1"/>
      <w:numFmt w:val="lowerRoman"/>
      <w:lvlText w:val="%9."/>
      <w:lvlJc w:val="right"/>
      <w:pPr>
        <w:ind w:left="705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yperlink">
    <w:name w:val="Hyperlink"/>
    <w:basedOn w:val="DefaultParagraphFont"/>
    <w:uiPriority w:val="99"/>
    <w:unhideWhenUsed w:val="1"/>
    <w:rsid w:val="006A69B6"/>
    <w:rPr>
      <w:color w:val="0000ff" w:themeColor="hyperlink"/>
      <w:u w:val="single"/>
    </w:rPr>
  </w:style>
  <w:style w:type="character" w:styleId="UnresolvedMention1" w:customStyle="1">
    <w:name w:val="Unresolved Mention1"/>
    <w:basedOn w:val="DefaultParagraphFont"/>
    <w:uiPriority w:val="99"/>
    <w:semiHidden w:val="1"/>
    <w:unhideWhenUsed w:val="1"/>
    <w:rsid w:val="006A69B6"/>
    <w:rPr>
      <w:color w:val="605e5c"/>
      <w:shd w:color="auto" w:fill="e1dfdd" w:val="clear"/>
    </w:rPr>
  </w:style>
  <w:style w:type="character" w:styleId="FollowedHyperlink">
    <w:name w:val="FollowedHyperlink"/>
    <w:basedOn w:val="DefaultParagraphFont"/>
    <w:uiPriority w:val="99"/>
    <w:semiHidden w:val="1"/>
    <w:unhideWhenUsed w:val="1"/>
    <w:rsid w:val="00AF740B"/>
    <w:rPr>
      <w:color w:val="800080" w:themeColor="followedHyperlink"/>
      <w:u w:val="single"/>
    </w:rPr>
  </w:style>
  <w:style w:type="character" w:styleId="Strong">
    <w:name w:val="Strong"/>
    <w:basedOn w:val="DefaultParagraphFont"/>
    <w:uiPriority w:val="22"/>
    <w:qFormat w:val="1"/>
    <w:rsid w:val="00F83D8F"/>
    <w:rPr>
      <w:b w:val="1"/>
      <w:bCs w:val="1"/>
    </w:rPr>
  </w:style>
  <w:style w:type="paragraph" w:styleId="sc-dkfzgj" w:customStyle="1">
    <w:name w:val="sc-dkfzgj"/>
    <w:basedOn w:val="Normal"/>
    <w:rsid w:val="0037480F"/>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UnresolvedMention">
    <w:name w:val="Unresolved Mention"/>
    <w:basedOn w:val="DefaultParagraphFont"/>
    <w:uiPriority w:val="99"/>
    <w:semiHidden w:val="1"/>
    <w:unhideWhenUsed w:val="1"/>
    <w:rsid w:val="00EA014E"/>
    <w:rPr>
      <w:color w:val="605e5c"/>
      <w:shd w:color="auto" w:fill="e1dfdd" w:val="clear"/>
    </w:rPr>
  </w:style>
  <w:style w:type="paragraph" w:styleId="ListParagraph">
    <w:name w:val="List Paragraph"/>
    <w:basedOn w:val="Normal"/>
    <w:uiPriority w:val="34"/>
    <w:qFormat w:val="1"/>
    <w:rsid w:val="00300C6B"/>
    <w:pPr>
      <w:ind w:left="720"/>
      <w:contextualSpacing w:val="1"/>
    </w:pPr>
  </w:style>
  <w:style w:type="paragraph" w:styleId="NormalWeb">
    <w:name w:val="Normal (Web)"/>
    <w:basedOn w:val="Normal"/>
    <w:uiPriority w:val="99"/>
    <w:unhideWhenUsed w:val="1"/>
    <w:rsid w:val="00933AC5"/>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Header">
    <w:name w:val="header"/>
    <w:basedOn w:val="Normal"/>
    <w:link w:val="HeaderChar"/>
    <w:uiPriority w:val="99"/>
    <w:unhideWhenUsed w:val="1"/>
    <w:rsid w:val="00D00917"/>
    <w:pPr>
      <w:tabs>
        <w:tab w:val="center" w:pos="4680"/>
        <w:tab w:val="right" w:pos="9360"/>
      </w:tabs>
      <w:spacing w:line="240" w:lineRule="auto"/>
    </w:pPr>
  </w:style>
  <w:style w:type="character" w:styleId="HeaderChar" w:customStyle="1">
    <w:name w:val="Header Char"/>
    <w:basedOn w:val="DefaultParagraphFont"/>
    <w:link w:val="Header"/>
    <w:uiPriority w:val="99"/>
    <w:rsid w:val="00D00917"/>
  </w:style>
  <w:style w:type="paragraph" w:styleId="Footer">
    <w:name w:val="footer"/>
    <w:basedOn w:val="Normal"/>
    <w:link w:val="FooterChar"/>
    <w:uiPriority w:val="99"/>
    <w:unhideWhenUsed w:val="1"/>
    <w:rsid w:val="00D00917"/>
    <w:pPr>
      <w:tabs>
        <w:tab w:val="center" w:pos="4680"/>
        <w:tab w:val="right" w:pos="9360"/>
      </w:tabs>
      <w:spacing w:line="240" w:lineRule="auto"/>
    </w:pPr>
  </w:style>
  <w:style w:type="character" w:styleId="FooterChar" w:customStyle="1">
    <w:name w:val="Footer Char"/>
    <w:basedOn w:val="DefaultParagraphFont"/>
    <w:link w:val="Footer"/>
    <w:uiPriority w:val="99"/>
    <w:rsid w:val="00D00917"/>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6.png"/><Relationship Id="rId24" Type="http://schemas.openxmlformats.org/officeDocument/2006/relationships/hyperlink" Target="https://drive.google.com/file/d/1Rmz4Fts6s7d91e91H33KhOOkI1O-UIA8/view?usp=sharing"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hyperlink" Target="https://drive.google.com/file/d/1k0NmXvgOy6Gnpd4HeAy01clYhyYERKis/view?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jpg"/><Relationship Id="rId8" Type="http://schemas.openxmlformats.org/officeDocument/2006/relationships/image" Target="media/image4.jpg"/><Relationship Id="rId31" Type="http://schemas.openxmlformats.org/officeDocument/2006/relationships/image" Target="media/image16.png"/><Relationship Id="rId30" Type="http://schemas.openxmlformats.org/officeDocument/2006/relationships/image" Target="media/image11.png"/><Relationship Id="rId11" Type="http://schemas.openxmlformats.org/officeDocument/2006/relationships/hyperlink" Target="https://www.kaggle.com/datasets/arkhepacis/raw-materials?rvi=1" TargetMode="External"/><Relationship Id="rId10" Type="http://schemas.openxmlformats.org/officeDocument/2006/relationships/image" Target="media/image12.png"/><Relationship Id="rId13" Type="http://schemas.openxmlformats.org/officeDocument/2006/relationships/hyperlink" Target="https://drive.google.com/file/d/1JgbMuSbcSw62mvVilxYuqitMl2hGJgdH/view?usp=sharing" TargetMode="External"/><Relationship Id="rId12" Type="http://schemas.openxmlformats.org/officeDocument/2006/relationships/hyperlink" Target="https://drive.google.com/file/d/1Fi6-xoSQsvSTKNRvNeshqJ-YVvd5z2WL/view?usp=sharing" TargetMode="External"/><Relationship Id="rId15" Type="http://schemas.openxmlformats.org/officeDocument/2006/relationships/hyperlink" Target="https://drive.google.com/file/d/1n3yfk0UKlrOZjYtwhETdu7u2CypDPegM/view?usp=sharing" TargetMode="External"/><Relationship Id="rId14" Type="http://schemas.openxmlformats.org/officeDocument/2006/relationships/hyperlink" Target="https://drive.google.com/file/d/1tQiAS8bTAgZ_HDc_OopIyBjhrVdyRvuG/view?usp=sharing" TargetMode="External"/><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GHPb7nMQVNwGWoVcfYB56dLEVQ==">CgMxLjAyCGguZ2pkZ3hzOAByITEzVFZkYW1WTV85VTV2WUNaMzZ2MEk0c1dlVGo2YU51aw==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2024-03-14T06:52:00Z</dcterms:created>
  <dc:creator>SmarBridge ML</dc:creator>
</cp:coreProperties>
</file>