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rPr/>
      </w:pPr>
      <w:bookmarkStart w:colFirst="0" w:colLast="0" w:name="_nny72796tn5v" w:id="0"/>
      <w:bookmarkEnd w:id="0"/>
      <w:r w:rsidDel="00000000" w:rsidR="00000000" w:rsidRPr="00000000">
        <w:rPr>
          <w:rtl w:val="0"/>
        </w:rPr>
        <w:t xml:space="preserve">Window &amp; This</w:t>
      </w:r>
    </w:p>
    <w:p w:rsidR="00000000" w:rsidDel="00000000" w:rsidP="00000000" w:rsidRDefault="00000000" w:rsidRPr="00000000" w14:paraId="00000002">
      <w:pPr>
        <w:rPr/>
      </w:pPr>
      <w:r w:rsidDel="00000000" w:rsidR="00000000" w:rsidRPr="00000000">
        <w:rPr>
          <w:rtl w:val="0"/>
        </w:rPr>
        <w:t xml:space="preserve">Window is a global object which is created along with the execution context . Whenever any javascript code runs global object is created , global execution context is created and along with the execution context ‘this’ variable is created.</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Javascript will run on browsers, servers etc.Every browser has its own javascript engine. Chrome has v8 engine, safari has its own, firefox, microsoft have its own js engine. All these js engines have responsibility to create this global object . In case of browsers it is known as window, in case of node it would be something else. Even the js file is empty js engine will create this global object,GEC and call stack. This will be created for both functional and global execution context</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At global level, this === window in case of browsers </w:t>
      </w:r>
    </w:p>
    <w:p w:rsidR="00000000" w:rsidDel="00000000" w:rsidP="00000000" w:rsidRDefault="00000000" w:rsidRPr="00000000" w14:paraId="00000007">
      <w:pPr>
        <w:rPr/>
      </w:pPr>
      <w:r w:rsidDel="00000000" w:rsidR="00000000" w:rsidRPr="00000000">
        <w:rPr/>
        <w:drawing>
          <wp:inline distB="114300" distT="114300" distL="114300" distR="114300">
            <wp:extent cx="2709863" cy="557104"/>
            <wp:effectExtent b="0" l="0" r="0" t="0"/>
            <wp:docPr id="1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09863" cy="55710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3538538" cy="2603558"/>
            <wp:effectExtent b="0" l="0" r="0" t="0"/>
            <wp:docPr id="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538538" cy="260355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tbl>
      <w:tblPr>
        <w:tblStyle w:val="Table1"/>
        <w:tblW w:w="3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85"/>
        <w:tblGridChange w:id="0">
          <w:tblGrid>
            <w:gridCol w:w="3885"/>
          </w:tblGrid>
        </w:tblGridChange>
      </w:tblGrid>
      <w:tr>
        <w:trPr>
          <w:cantSplit w:val="0"/>
          <w:trHeight w:val="2857.76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b w:val="1"/>
              </w:rPr>
            </w:pPr>
            <w:r w:rsidDel="00000000" w:rsidR="00000000" w:rsidRPr="00000000">
              <w:rPr>
                <w:b w:val="1"/>
                <w:rtl w:val="0"/>
              </w:rPr>
              <w:t xml:space="preserve">Global Space</w:t>
            </w:r>
          </w:p>
          <w:p w:rsidR="00000000" w:rsidDel="00000000" w:rsidP="00000000" w:rsidRDefault="00000000" w:rsidRPr="00000000" w14:paraId="0000000B">
            <w:pPr>
              <w:widowControl w:val="0"/>
              <w:spacing w:line="240" w:lineRule="auto"/>
              <w:rPr>
                <w:b w:val="1"/>
              </w:rPr>
            </w:pPr>
            <w:r w:rsidDel="00000000" w:rsidR="00000000" w:rsidRPr="00000000">
              <w:rPr>
                <w:rtl w:val="0"/>
              </w:rPr>
            </w:r>
          </w:p>
          <w:p w:rsidR="00000000" w:rsidDel="00000000" w:rsidP="00000000" w:rsidRDefault="00000000" w:rsidRPr="00000000" w14:paraId="0000000C">
            <w:pPr>
              <w:widowControl w:val="0"/>
              <w:spacing w:line="240" w:lineRule="auto"/>
              <w:rPr/>
            </w:pPr>
            <w:r w:rsidDel="00000000" w:rsidR="00000000" w:rsidRPr="00000000">
              <w:rPr>
                <w:rtl w:val="0"/>
              </w:rPr>
              <w:t xml:space="preserve">var a = 10;</w:t>
            </w:r>
          </w:p>
          <w:p w:rsidR="00000000" w:rsidDel="00000000" w:rsidP="00000000" w:rsidRDefault="00000000" w:rsidRPr="00000000" w14:paraId="0000000D">
            <w:pPr>
              <w:widowControl w:val="0"/>
              <w:spacing w:line="240" w:lineRule="auto"/>
              <w:rPr/>
            </w:pPr>
            <w:r w:rsidDel="00000000" w:rsidR="00000000" w:rsidRPr="00000000">
              <w:rPr>
                <w:rtl w:val="0"/>
              </w:rPr>
              <w:t xml:space="preserve">Function b() </w:t>
            </w:r>
          </w:p>
          <w:p w:rsidR="00000000" w:rsidDel="00000000" w:rsidP="00000000" w:rsidRDefault="00000000" w:rsidRPr="00000000" w14:paraId="0000000E">
            <w:pPr>
              <w:widowControl w:val="0"/>
              <w:spacing w:line="240" w:lineRule="auto"/>
              <w:rPr/>
            </w:pPr>
            <w:r w:rsidDel="00000000" w:rsidR="00000000" w:rsidRPr="00000000">
              <w:rPr>
                <w:rtl w:val="0"/>
              </w:rPr>
            </w:r>
          </w:p>
          <w:tbl>
            <w:tblPr>
              <w:tblStyle w:val="Table2"/>
              <w:tblW w:w="3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85"/>
              <w:tblGridChange w:id="0">
                <w:tblGrid>
                  <w:gridCol w:w="36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b w:val="1"/>
                    </w:rPr>
                  </w:pPr>
                  <w:r w:rsidDel="00000000" w:rsidR="00000000" w:rsidRPr="00000000">
                    <w:rPr>
                      <w:b w:val="1"/>
                      <w:rtl w:val="0"/>
                    </w:rPr>
                    <w:t xml:space="preserve">Local Space</w:t>
                  </w:r>
                </w:p>
                <w:p w:rsidR="00000000" w:rsidDel="00000000" w:rsidP="00000000" w:rsidRDefault="00000000" w:rsidRPr="00000000" w14:paraId="00000010">
                  <w:pPr>
                    <w:widowControl w:val="0"/>
                    <w:spacing w:line="240" w:lineRule="auto"/>
                    <w:rPr>
                      <w:b w:val="1"/>
                    </w:rPr>
                  </w:pPr>
                  <w:r w:rsidDel="00000000" w:rsidR="00000000" w:rsidRPr="00000000">
                    <w:rPr>
                      <w:b w:val="1"/>
                      <w:rtl w:val="0"/>
                    </w:rPr>
                    <w:t xml:space="preserve">{</w:t>
                  </w:r>
                </w:p>
                <w:p w:rsidR="00000000" w:rsidDel="00000000" w:rsidP="00000000" w:rsidRDefault="00000000" w:rsidRPr="00000000" w14:paraId="00000011">
                  <w:pPr>
                    <w:widowControl w:val="0"/>
                    <w:spacing w:line="240" w:lineRule="auto"/>
                    <w:rPr/>
                  </w:pPr>
                  <w:r w:rsidDel="00000000" w:rsidR="00000000" w:rsidRPr="00000000">
                    <w:rPr>
                      <w:rtl w:val="0"/>
                    </w:rPr>
                    <w:t xml:space="preserve">    var x = 10;</w:t>
                  </w:r>
                </w:p>
                <w:p w:rsidR="00000000" w:rsidDel="00000000" w:rsidP="00000000" w:rsidRDefault="00000000" w:rsidRPr="00000000" w14:paraId="00000012">
                  <w:pPr>
                    <w:widowControl w:val="0"/>
                    <w:spacing w:line="240" w:lineRule="auto"/>
                    <w:rPr>
                      <w:b w:val="1"/>
                    </w:rPr>
                  </w:pPr>
                  <w:r w:rsidDel="00000000" w:rsidR="00000000" w:rsidRPr="00000000">
                    <w:rPr>
                      <w:b w:val="1"/>
                      <w:rtl w:val="0"/>
                    </w:rPr>
                    <w:t xml:space="preserve">}</w:t>
                  </w:r>
                </w:p>
              </w:tc>
            </w:tr>
          </w:tbl>
          <w:p w:rsidR="00000000" w:rsidDel="00000000" w:rsidP="00000000" w:rsidRDefault="00000000" w:rsidRPr="00000000" w14:paraId="00000013">
            <w:pPr>
              <w:widowControl w:val="0"/>
              <w:spacing w:line="240" w:lineRule="auto"/>
              <w:rPr/>
            </w:pPr>
            <w:r w:rsidDel="00000000" w:rsidR="00000000" w:rsidRPr="00000000">
              <w:rPr>
                <w:rtl w:val="0"/>
              </w:rPr>
            </w:r>
          </w:p>
          <w:p w:rsidR="00000000" w:rsidDel="00000000" w:rsidP="00000000" w:rsidRDefault="00000000" w:rsidRPr="00000000" w14:paraId="00000014">
            <w:pPr>
              <w:widowControl w:val="0"/>
              <w:spacing w:line="240" w:lineRule="auto"/>
              <w:rPr/>
            </w:pPr>
            <w:r w:rsidDel="00000000" w:rsidR="00000000" w:rsidRPr="00000000">
              <w:rPr>
                <w:rtl w:val="0"/>
              </w:rPr>
            </w:r>
          </w:p>
        </w:tc>
      </w:tr>
    </w:tbl>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The variables and functions are attached to the global object window</w:t>
      </w:r>
    </w:p>
    <w:p w:rsidR="00000000" w:rsidDel="00000000" w:rsidP="00000000" w:rsidRDefault="00000000" w:rsidRPr="00000000" w14:paraId="00000017">
      <w:pPr>
        <w:rPr>
          <w:b w:val="1"/>
        </w:rPr>
      </w:pPr>
      <w:r w:rsidDel="00000000" w:rsidR="00000000" w:rsidRPr="00000000">
        <w:rPr>
          <w:b w:val="1"/>
        </w:rPr>
        <w:drawing>
          <wp:inline distB="114300" distT="114300" distL="114300" distR="114300">
            <wp:extent cx="3393491" cy="1430269"/>
            <wp:effectExtent b="0" l="0" r="0" t="0"/>
            <wp:docPr id="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3393491" cy="1430269"/>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Pr>
        <w:drawing>
          <wp:inline distB="114300" distT="114300" distL="114300" distR="114300">
            <wp:extent cx="5943600" cy="1625600"/>
            <wp:effectExtent b="0" l="0" r="0" t="0"/>
            <wp:docPr id="8"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rPr>
        <w:drawing>
          <wp:inline distB="114300" distT="114300" distL="114300" distR="114300">
            <wp:extent cx="5943600" cy="1663700"/>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3"/>
        <w:rPr/>
      </w:pPr>
      <w:bookmarkStart w:colFirst="0" w:colLast="0" w:name="_csn0p24xbytm" w:id="1"/>
      <w:bookmarkEnd w:id="1"/>
      <w:r w:rsidDel="00000000" w:rsidR="00000000" w:rsidRPr="00000000">
        <w:rPr>
          <w:rtl w:val="0"/>
        </w:rPr>
        <w:t xml:space="preserve">Hoisting in Javascript</w:t>
      </w:r>
    </w:p>
    <w:p w:rsidR="00000000" w:rsidDel="00000000" w:rsidP="00000000" w:rsidRDefault="00000000" w:rsidRPr="00000000" w14:paraId="0000001B">
      <w:pPr>
        <w:rPr/>
      </w:pPr>
      <w:r w:rsidDel="00000000" w:rsidR="00000000" w:rsidRPr="00000000">
        <w:rPr/>
        <w:drawing>
          <wp:inline distB="114300" distT="114300" distL="114300" distR="114300">
            <wp:extent cx="5943600" cy="1181100"/>
            <wp:effectExtent b="0" l="0" r="0" t="0"/>
            <wp:docPr id="20"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b w:val="1"/>
          <w:u w:val="single"/>
        </w:rPr>
      </w:pPr>
      <w:r w:rsidDel="00000000" w:rsidR="00000000" w:rsidRPr="00000000">
        <w:rPr>
          <w:b w:val="1"/>
          <w:u w:val="single"/>
          <w:rtl w:val="0"/>
        </w:rPr>
        <w:t xml:space="preserve">Calling function and variable before declaration</w:t>
      </w:r>
    </w:p>
    <w:p w:rsidR="00000000" w:rsidDel="00000000" w:rsidP="00000000" w:rsidRDefault="00000000" w:rsidRPr="00000000" w14:paraId="0000001D">
      <w:pPr>
        <w:rPr>
          <w:b w:val="1"/>
          <w:u w:val="single"/>
        </w:rPr>
      </w:pPr>
      <w:r w:rsidDel="00000000" w:rsidR="00000000" w:rsidRPr="00000000">
        <w:rPr>
          <w:b w:val="1"/>
          <w:u w:val="single"/>
        </w:rPr>
        <w:drawing>
          <wp:inline distB="114300" distT="114300" distL="114300" distR="114300">
            <wp:extent cx="5943600" cy="1231900"/>
            <wp:effectExtent b="0" l="0" r="0" t="0"/>
            <wp:docPr id="2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It would give error in other languages but not in javascript. U can call function and access the variable before its declaration </w:t>
      </w:r>
    </w:p>
    <w:p w:rsidR="00000000" w:rsidDel="00000000" w:rsidP="00000000" w:rsidRDefault="00000000" w:rsidRPr="00000000" w14:paraId="0000001F">
      <w:pPr>
        <w:rPr/>
      </w:pPr>
      <w:r w:rsidDel="00000000" w:rsidR="00000000" w:rsidRPr="00000000">
        <w:rPr/>
        <w:drawing>
          <wp:inline distB="114300" distT="114300" distL="114300" distR="114300">
            <wp:extent cx="5853113" cy="1172498"/>
            <wp:effectExtent b="0" l="0" r="0" t="0"/>
            <wp:docPr id="10"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853113" cy="117249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4"/>
        <w:rPr/>
      </w:pPr>
      <w:bookmarkStart w:colFirst="0" w:colLast="0" w:name="_hotzsxtopuq8" w:id="2"/>
      <w:bookmarkEnd w:id="2"/>
      <w:r w:rsidDel="00000000" w:rsidR="00000000" w:rsidRPr="00000000">
        <w:rPr>
          <w:rtl w:val="0"/>
        </w:rPr>
        <w:t xml:space="preserve">Hoisting</w:t>
      </w:r>
    </w:p>
    <w:p w:rsidR="00000000" w:rsidDel="00000000" w:rsidP="00000000" w:rsidRDefault="00000000" w:rsidRPr="00000000" w14:paraId="00000021">
      <w:pPr>
        <w:rPr/>
      </w:pPr>
      <w:r w:rsidDel="00000000" w:rsidR="00000000" w:rsidRPr="00000000">
        <w:rPr>
          <w:rtl w:val="0"/>
        </w:rPr>
        <w:t xml:space="preserve"> is a phenomenon in Javascript by which you can access these variables and functions even before u r initializing it. In Javascript before code executes Global execution context will get created and in memory phase itself variables with value undefined and wholefunction code will be copied in memory. So we can access variables and functions before its declaration. This is called hoisting</w:t>
      </w:r>
    </w:p>
    <w:p w:rsidR="00000000" w:rsidDel="00000000" w:rsidP="00000000" w:rsidRDefault="00000000" w:rsidRPr="00000000" w14:paraId="00000022">
      <w:pPr>
        <w:rPr/>
      </w:pPr>
      <w:r w:rsidDel="00000000" w:rsidR="00000000" w:rsidRPr="00000000">
        <w:rPr/>
        <w:drawing>
          <wp:inline distB="114300" distT="114300" distL="114300" distR="114300">
            <wp:extent cx="5748338" cy="1077813"/>
            <wp:effectExtent b="0" l="0" r="0" t="0"/>
            <wp:docPr id="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48338" cy="107781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b w:val="1"/>
          <w:u w:val="single"/>
        </w:rPr>
      </w:pPr>
      <w:r w:rsidDel="00000000" w:rsidR="00000000" w:rsidRPr="00000000">
        <w:rPr>
          <w:b w:val="1"/>
          <w:u w:val="single"/>
        </w:rPr>
        <w:drawing>
          <wp:inline distB="114300" distT="114300" distL="114300" distR="114300">
            <wp:extent cx="5510213" cy="1200944"/>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510213" cy="1200944"/>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b w:val="1"/>
        </w:rPr>
      </w:pPr>
      <w:r w:rsidDel="00000000" w:rsidR="00000000" w:rsidRPr="00000000">
        <w:rPr>
          <w:b w:val="1"/>
          <w:rtl w:val="0"/>
        </w:rPr>
        <w:t xml:space="preserve">Even before the first line of execution, in memory creation phase x is undefined and for function whole function block code is copied in memory</w:t>
      </w:r>
    </w:p>
    <w:p w:rsidR="00000000" w:rsidDel="00000000" w:rsidP="00000000" w:rsidRDefault="00000000" w:rsidRPr="00000000" w14:paraId="00000025">
      <w:pPr>
        <w:rPr>
          <w:b w:val="1"/>
          <w:u w:val="single"/>
        </w:rPr>
      </w:pPr>
      <w:r w:rsidDel="00000000" w:rsidR="00000000" w:rsidRPr="00000000">
        <w:rPr>
          <w:b w:val="1"/>
          <w:u w:val="single"/>
        </w:rPr>
        <w:drawing>
          <wp:inline distB="114300" distT="114300" distL="114300" distR="114300">
            <wp:extent cx="3786188" cy="3320936"/>
            <wp:effectExtent b="0" l="0" r="0" t="0"/>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786188" cy="332093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4281488" cy="3355204"/>
            <wp:effectExtent b="0" l="0" r="0" t="0"/>
            <wp:docPr id="12"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281488" cy="335520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4"/>
        <w:rPr/>
      </w:pPr>
      <w:bookmarkStart w:colFirst="0" w:colLast="0" w:name="_ir47lmj7dej2" w:id="3"/>
      <w:bookmarkEnd w:id="3"/>
      <w:r w:rsidDel="00000000" w:rsidR="00000000" w:rsidRPr="00000000">
        <w:rPr>
          <w:rtl w:val="0"/>
        </w:rPr>
        <w:t xml:space="preserve">Arrow Function</w:t>
      </w:r>
    </w:p>
    <w:p w:rsidR="00000000" w:rsidDel="00000000" w:rsidP="00000000" w:rsidRDefault="00000000" w:rsidRPr="00000000" w14:paraId="00000028">
      <w:pPr>
        <w:rPr/>
      </w:pPr>
      <w:r w:rsidDel="00000000" w:rsidR="00000000" w:rsidRPr="00000000">
        <w:rPr>
          <w:rtl w:val="0"/>
        </w:rPr>
        <w:t xml:space="preserve">Error on line 3 itself</w:t>
      </w:r>
    </w:p>
    <w:p w:rsidR="00000000" w:rsidDel="00000000" w:rsidP="00000000" w:rsidRDefault="00000000" w:rsidRPr="00000000" w14:paraId="00000029">
      <w:pPr>
        <w:rPr/>
      </w:pPr>
      <w:r w:rsidDel="00000000" w:rsidR="00000000" w:rsidRPr="00000000">
        <w:rPr/>
        <w:drawing>
          <wp:inline distB="114300" distT="114300" distL="114300" distR="114300">
            <wp:extent cx="5943600" cy="1371600"/>
            <wp:effectExtent b="0" l="0" r="0" t="0"/>
            <wp:docPr id="1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For arrow function, getName is treated as a variable not a function. Like for variable x, for variable getName also special value ‘undefined’ will be assigned</w:t>
      </w:r>
    </w:p>
    <w:p w:rsidR="00000000" w:rsidDel="00000000" w:rsidP="00000000" w:rsidRDefault="00000000" w:rsidRPr="00000000" w14:paraId="0000002B">
      <w:pPr>
        <w:rPr>
          <w:b w:val="1"/>
        </w:rPr>
      </w:pPr>
      <w:r w:rsidDel="00000000" w:rsidR="00000000" w:rsidRPr="00000000">
        <w:rPr>
          <w:b w:val="1"/>
        </w:rPr>
        <w:drawing>
          <wp:inline distB="114300" distT="114300" distL="114300" distR="114300">
            <wp:extent cx="4233863" cy="3236462"/>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233863" cy="323646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b w:val="1"/>
        </w:rPr>
      </w:pPr>
      <w:r w:rsidDel="00000000" w:rsidR="00000000" w:rsidRPr="00000000">
        <w:rPr>
          <w:b w:val="1"/>
          <w:rtl w:val="0"/>
        </w:rPr>
        <w:t xml:space="preserve">var getName2 = function () { …. } getName2 is a variable with value undefined</w:t>
      </w:r>
    </w:p>
    <w:p w:rsidR="00000000" w:rsidDel="00000000" w:rsidP="00000000" w:rsidRDefault="00000000" w:rsidRPr="00000000" w14:paraId="0000002D">
      <w:pPr>
        <w:rPr>
          <w:b w:val="1"/>
        </w:rPr>
      </w:pPr>
      <w:r w:rsidDel="00000000" w:rsidR="00000000" w:rsidRPr="00000000">
        <w:rPr>
          <w:b w:val="1"/>
          <w:rtl w:val="0"/>
        </w:rPr>
        <w:t xml:space="preserve">var getName = () =&gt; { … }  getName is a variable with value undefined</w:t>
      </w:r>
    </w:p>
    <w:p w:rsidR="00000000" w:rsidDel="00000000" w:rsidP="00000000" w:rsidRDefault="00000000" w:rsidRPr="00000000" w14:paraId="0000002E">
      <w:pPr>
        <w:rPr>
          <w:b w:val="1"/>
        </w:rPr>
      </w:pPr>
      <w:r w:rsidDel="00000000" w:rsidR="00000000" w:rsidRPr="00000000">
        <w:rPr>
          <w:b w:val="1"/>
          <w:rtl w:val="0"/>
        </w:rPr>
        <w:t xml:space="preserve">function getName3() { …. } whole function code will get copied</w:t>
      </w:r>
    </w:p>
    <w:p w:rsidR="00000000" w:rsidDel="00000000" w:rsidP="00000000" w:rsidRDefault="00000000" w:rsidRPr="00000000" w14:paraId="0000002F">
      <w:pPr>
        <w:rPr>
          <w:b w:val="1"/>
        </w:rPr>
      </w:pPr>
      <w:r w:rsidDel="00000000" w:rsidR="00000000" w:rsidRPr="00000000">
        <w:rPr>
          <w:b w:val="1"/>
        </w:rPr>
        <w:drawing>
          <wp:inline distB="114300" distT="114300" distL="114300" distR="114300">
            <wp:extent cx="5943600" cy="2984500"/>
            <wp:effectExtent b="0" l="0" r="0" t="0"/>
            <wp:docPr id="1"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3"/>
        <w:rPr/>
      </w:pPr>
      <w:bookmarkStart w:colFirst="0" w:colLast="0" w:name="_x8mxh3po2u5d" w:id="4"/>
      <w:bookmarkEnd w:id="4"/>
      <w:r w:rsidDel="00000000" w:rsidR="00000000" w:rsidRPr="00000000">
        <w:rPr>
          <w:rtl w:val="0"/>
        </w:rPr>
        <w:t xml:space="preserve">Functions in Javascript</w:t>
      </w:r>
    </w:p>
    <w:p w:rsidR="00000000" w:rsidDel="00000000" w:rsidP="00000000" w:rsidRDefault="00000000" w:rsidRPr="00000000" w14:paraId="00000031">
      <w:pPr>
        <w:rPr/>
      </w:pPr>
      <w:r w:rsidDel="00000000" w:rsidR="00000000" w:rsidRPr="00000000">
        <w:rPr/>
        <w:drawing>
          <wp:inline distB="114300" distT="114300" distL="114300" distR="114300">
            <wp:extent cx="5943600" cy="2095500"/>
            <wp:effectExtent b="0" l="0" r="0" t="0"/>
            <wp:docPr id="1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4"/>
        <w:rPr/>
      </w:pPr>
      <w:bookmarkStart w:colFirst="0" w:colLast="0" w:name="_7eglfzkupgha" w:id="5"/>
      <w:bookmarkEnd w:id="5"/>
      <w:r w:rsidDel="00000000" w:rsidR="00000000" w:rsidRPr="00000000">
        <w:rPr>
          <w:rtl w:val="0"/>
        </w:rPr>
        <w:t xml:space="preserve">Local Memory,Global Memory, Global Execution context and a() inside call stack</w:t>
      </w:r>
    </w:p>
    <w:p w:rsidR="00000000" w:rsidDel="00000000" w:rsidP="00000000" w:rsidRDefault="00000000" w:rsidRPr="00000000" w14:paraId="00000033">
      <w:pPr>
        <w:rPr/>
      </w:pPr>
      <w:r w:rsidDel="00000000" w:rsidR="00000000" w:rsidRPr="00000000">
        <w:rPr/>
        <w:drawing>
          <wp:inline distB="114300" distT="114300" distL="114300" distR="114300">
            <wp:extent cx="4424363" cy="2773944"/>
            <wp:effectExtent b="0" l="0" r="0" t="0"/>
            <wp:docPr id="14"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424363" cy="277394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3"/>
        <w:rPr/>
      </w:pPr>
      <w:bookmarkStart w:colFirst="0" w:colLast="0" w:name="_kbwg1fmqv1i" w:id="6"/>
      <w:bookmarkEnd w:id="6"/>
      <w:r w:rsidDel="00000000" w:rsidR="00000000" w:rsidRPr="00000000">
        <w:rPr>
          <w:rtl w:val="0"/>
        </w:rPr>
        <w:t xml:space="preserve">Undefined vs Not defined in Javascript</w:t>
      </w:r>
    </w:p>
    <w:p w:rsidR="00000000" w:rsidDel="00000000" w:rsidP="00000000" w:rsidRDefault="00000000" w:rsidRPr="00000000" w14:paraId="00000035">
      <w:pPr>
        <w:rPr/>
      </w:pPr>
      <w:r w:rsidDel="00000000" w:rsidR="00000000" w:rsidRPr="00000000">
        <w:rPr>
          <w:rtl w:val="0"/>
        </w:rPr>
        <w:t xml:space="preserve">Undefined - special place holder value for variables before it is assigned</w:t>
      </w:r>
    </w:p>
    <w:p w:rsidR="00000000" w:rsidDel="00000000" w:rsidP="00000000" w:rsidRDefault="00000000" w:rsidRPr="00000000" w14:paraId="00000036">
      <w:pPr>
        <w:rPr/>
      </w:pPr>
      <w:r w:rsidDel="00000000" w:rsidR="00000000" w:rsidRPr="00000000">
        <w:rPr>
          <w:rtl w:val="0"/>
        </w:rPr>
        <w:t xml:space="preserve">Not defined - variable not present in memory</w:t>
      </w:r>
    </w:p>
    <w:p w:rsidR="00000000" w:rsidDel="00000000" w:rsidP="00000000" w:rsidRDefault="00000000" w:rsidRPr="00000000" w14:paraId="00000037">
      <w:pPr>
        <w:rPr/>
      </w:pPr>
      <w:r w:rsidDel="00000000" w:rsidR="00000000" w:rsidRPr="00000000">
        <w:rPr>
          <w:rtl w:val="0"/>
        </w:rPr>
        <w:t xml:space="preserve">Example</w:t>
      </w:r>
    </w:p>
    <w:p w:rsidR="00000000" w:rsidDel="00000000" w:rsidP="00000000" w:rsidRDefault="00000000" w:rsidRPr="00000000" w14:paraId="00000038">
      <w:pPr>
        <w:rPr>
          <w:b w:val="1"/>
          <w:color w:val="38761d"/>
        </w:rPr>
      </w:pPr>
      <w:r w:rsidDel="00000000" w:rsidR="00000000" w:rsidRPr="00000000">
        <w:rPr>
          <w:rtl w:val="0"/>
        </w:rPr>
        <w:tab/>
        <w:t xml:space="preserve">console.log(a);</w:t>
        <w:tab/>
        <w:t xml:space="preserve">//</w:t>
      </w:r>
      <w:r w:rsidDel="00000000" w:rsidR="00000000" w:rsidRPr="00000000">
        <w:rPr>
          <w:b w:val="1"/>
          <w:color w:val="38761d"/>
          <w:rtl w:val="0"/>
        </w:rPr>
        <w:t xml:space="preserve">undefined</w:t>
      </w:r>
    </w:p>
    <w:p w:rsidR="00000000" w:rsidDel="00000000" w:rsidP="00000000" w:rsidRDefault="00000000" w:rsidRPr="00000000" w14:paraId="00000039">
      <w:pPr>
        <w:rPr/>
      </w:pPr>
      <w:r w:rsidDel="00000000" w:rsidR="00000000" w:rsidRPr="00000000">
        <w:rPr>
          <w:rtl w:val="0"/>
        </w:rPr>
        <w:tab/>
        <w:t xml:space="preserve">var a = 7;</w:t>
      </w:r>
    </w:p>
    <w:p w:rsidR="00000000" w:rsidDel="00000000" w:rsidP="00000000" w:rsidRDefault="00000000" w:rsidRPr="00000000" w14:paraId="0000003A">
      <w:pPr>
        <w:rPr/>
      </w:pPr>
      <w:r w:rsidDel="00000000" w:rsidR="00000000" w:rsidRPr="00000000">
        <w:rPr>
          <w:rtl w:val="0"/>
        </w:rPr>
        <w:tab/>
        <w:t xml:space="preserve">console.log(a);</w:t>
        <w:tab/>
        <w:t xml:space="preserve">// 7</w:t>
      </w:r>
    </w:p>
    <w:p w:rsidR="00000000" w:rsidDel="00000000" w:rsidP="00000000" w:rsidRDefault="00000000" w:rsidRPr="00000000" w14:paraId="0000003B">
      <w:pPr>
        <w:rPr>
          <w:color w:val="ff0000"/>
        </w:rPr>
      </w:pPr>
      <w:r w:rsidDel="00000000" w:rsidR="00000000" w:rsidRPr="00000000">
        <w:rPr>
          <w:rtl w:val="0"/>
        </w:rPr>
        <w:tab/>
        <w:t xml:space="preserve">console.log(x);</w:t>
        <w:tab/>
        <w:tab/>
        <w:t xml:space="preserve">//</w:t>
      </w:r>
      <w:r w:rsidDel="00000000" w:rsidR="00000000" w:rsidRPr="00000000">
        <w:rPr>
          <w:color w:val="ff0000"/>
          <w:rtl w:val="0"/>
        </w:rPr>
        <w:t xml:space="preserve"> Reference Error - x is not defined </w:t>
      </w:r>
    </w:p>
    <w:p w:rsidR="00000000" w:rsidDel="00000000" w:rsidP="00000000" w:rsidRDefault="00000000" w:rsidRPr="00000000" w14:paraId="0000003C">
      <w:pPr>
        <w:rPr/>
      </w:pPr>
      <w:r w:rsidDel="00000000" w:rsidR="00000000" w:rsidRPr="00000000">
        <w:rPr>
          <w:color w:val="ff0000"/>
          <w:rtl w:val="0"/>
        </w:rPr>
        <w:tab/>
      </w:r>
      <w:r w:rsidDel="00000000" w:rsidR="00000000" w:rsidRPr="00000000">
        <w:rPr>
          <w:rtl w:val="0"/>
        </w:rPr>
        <w:t xml:space="preserve">var b;</w:t>
      </w:r>
    </w:p>
    <w:p w:rsidR="00000000" w:rsidDel="00000000" w:rsidP="00000000" w:rsidRDefault="00000000" w:rsidRPr="00000000" w14:paraId="0000003D">
      <w:pPr>
        <w:rPr/>
      </w:pPr>
      <w:r w:rsidDel="00000000" w:rsidR="00000000" w:rsidRPr="00000000">
        <w:rPr>
          <w:rtl w:val="0"/>
        </w:rPr>
        <w:tab/>
        <w:t xml:space="preserve">console.log(b);</w:t>
        <w:tab/>
        <w:t xml:space="preserve">// undefined</w:t>
      </w:r>
    </w:p>
    <w:p w:rsidR="00000000" w:rsidDel="00000000" w:rsidP="00000000" w:rsidRDefault="00000000" w:rsidRPr="00000000" w14:paraId="0000003E">
      <w:pPr>
        <w:rPr/>
      </w:pPr>
      <w:r w:rsidDel="00000000" w:rsidR="00000000" w:rsidRPr="00000000">
        <w:rPr/>
        <w:drawing>
          <wp:inline distB="114300" distT="114300" distL="114300" distR="114300">
            <wp:extent cx="5943600" cy="1333500"/>
            <wp:effectExtent b="0" l="0" r="0" t="0"/>
            <wp:docPr id="18"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5943600" cy="1295400"/>
            <wp:effectExtent b="0" l="0" r="0" t="0"/>
            <wp:docPr id="13"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4"/>
        <w:rPr/>
      </w:pPr>
      <w:bookmarkStart w:colFirst="0" w:colLast="0" w:name="_gx12pnijqp9q" w:id="7"/>
      <w:bookmarkEnd w:id="7"/>
      <w:r w:rsidDel="00000000" w:rsidR="00000000" w:rsidRPr="00000000">
        <w:rPr>
          <w:rtl w:val="0"/>
        </w:rPr>
        <w:t xml:space="preserve">Loosely/ weakly typed language</w:t>
      </w:r>
    </w:p>
    <w:p w:rsidR="00000000" w:rsidDel="00000000" w:rsidP="00000000" w:rsidRDefault="00000000" w:rsidRPr="00000000" w14:paraId="00000041">
      <w:pPr>
        <w:rPr/>
      </w:pPr>
      <w:r w:rsidDel="00000000" w:rsidR="00000000" w:rsidRPr="00000000">
        <w:rPr>
          <w:rtl w:val="0"/>
        </w:rPr>
        <w:t xml:space="preserve">It does not attaches variables to its datatype. U can put string in x and also u can put number in x in later point of time</w:t>
      </w:r>
    </w:p>
    <w:p w:rsidR="00000000" w:rsidDel="00000000" w:rsidP="00000000" w:rsidRDefault="00000000" w:rsidRPr="00000000" w14:paraId="00000042">
      <w:pPr>
        <w:rPr/>
      </w:pPr>
      <w:r w:rsidDel="00000000" w:rsidR="00000000" w:rsidRPr="00000000">
        <w:rPr/>
        <w:drawing>
          <wp:inline distB="114300" distT="114300" distL="114300" distR="114300">
            <wp:extent cx="1995488" cy="1404766"/>
            <wp:effectExtent b="0" l="0" r="0" t="0"/>
            <wp:docPr id="1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1995488" cy="140476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drawing>
          <wp:inline distB="114300" distT="114300" distL="114300" distR="114300">
            <wp:extent cx="1266825" cy="923925"/>
            <wp:effectExtent b="0" l="0" r="0" t="0"/>
            <wp:docPr id="7"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126682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pPr>
            <w:r w:rsidDel="00000000" w:rsidR="00000000" w:rsidRPr="00000000">
              <w:rPr>
                <w:rtl w:val="0"/>
              </w:rPr>
              <w:t xml:space="preserve">var a;</w:t>
            </w:r>
          </w:p>
          <w:p w:rsidR="00000000" w:rsidDel="00000000" w:rsidP="00000000" w:rsidRDefault="00000000" w:rsidRPr="00000000" w14:paraId="00000046">
            <w:pPr>
              <w:widowControl w:val="0"/>
              <w:spacing w:line="240" w:lineRule="auto"/>
              <w:rPr>
                <w:color w:val="ff0000"/>
              </w:rPr>
            </w:pPr>
            <w:r w:rsidDel="00000000" w:rsidR="00000000" w:rsidRPr="00000000">
              <w:rPr>
                <w:color w:val="ff0000"/>
                <w:rtl w:val="0"/>
              </w:rPr>
              <w:t xml:space="preserve">a = undefined;   // not error but not a good practice as undefined is a special value for variable</w:t>
            </w:r>
          </w:p>
          <w:p w:rsidR="00000000" w:rsidDel="00000000" w:rsidP="00000000" w:rsidRDefault="00000000" w:rsidRPr="00000000" w14:paraId="00000047">
            <w:pPr>
              <w:widowControl w:val="0"/>
              <w:spacing w:line="240" w:lineRule="auto"/>
              <w:rPr/>
            </w:pPr>
            <w:r w:rsidDel="00000000" w:rsidR="00000000" w:rsidRPr="00000000">
              <w:rPr>
                <w:rtl w:val="0"/>
              </w:rPr>
              <w:t xml:space="preserve">console.log(a)  // output is undefined</w:t>
            </w:r>
          </w:p>
        </w:tc>
      </w:tr>
    </w:tbl>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9.png"/><Relationship Id="rId21" Type="http://schemas.openxmlformats.org/officeDocument/2006/relationships/image" Target="media/image10.png"/><Relationship Id="rId24" Type="http://schemas.openxmlformats.org/officeDocument/2006/relationships/image" Target="media/image13.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1.png"/><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11.png"/><Relationship Id="rId11" Type="http://schemas.openxmlformats.org/officeDocument/2006/relationships/image" Target="media/image15.png"/><Relationship Id="rId10" Type="http://schemas.openxmlformats.org/officeDocument/2006/relationships/image" Target="media/image9.png"/><Relationship Id="rId13" Type="http://schemas.openxmlformats.org/officeDocument/2006/relationships/image" Target="media/image16.png"/><Relationship Id="rId12" Type="http://schemas.openxmlformats.org/officeDocument/2006/relationships/image" Target="media/image12.png"/><Relationship Id="rId15" Type="http://schemas.openxmlformats.org/officeDocument/2006/relationships/image" Target="media/image3.png"/><Relationship Id="rId14" Type="http://schemas.openxmlformats.org/officeDocument/2006/relationships/image" Target="media/image14.png"/><Relationship Id="rId17" Type="http://schemas.openxmlformats.org/officeDocument/2006/relationships/image" Target="media/image18.png"/><Relationship Id="rId16" Type="http://schemas.openxmlformats.org/officeDocument/2006/relationships/image" Target="media/image2.png"/><Relationship Id="rId19" Type="http://schemas.openxmlformats.org/officeDocument/2006/relationships/image" Target="media/image7.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