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AB434" w14:textId="1C5F0C91" w:rsidR="00E008D1" w:rsidRPr="00E008D1" w:rsidRDefault="00E008D1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r w:rsidRPr="00E008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Feign </w:t>
      </w:r>
      <w:proofErr w:type="gramStart"/>
      <w:r w:rsidRPr="00E008D1">
        <w:rPr>
          <w:rFonts w:ascii="Segoe UI" w:hAnsi="Segoe UI" w:cs="Segoe UI"/>
          <w:b/>
          <w:bCs/>
          <w:color w:val="0D0D0D"/>
          <w:shd w:val="clear" w:color="auto" w:fill="FFFFFF"/>
        </w:rPr>
        <w:t>Client :</w:t>
      </w:r>
      <w:proofErr w:type="gramEnd"/>
      <w:r w:rsidRPr="00E008D1">
        <w:rPr>
          <w:rFonts w:ascii="Segoe UI" w:hAnsi="Segoe UI" w:cs="Segoe UI"/>
          <w:b/>
          <w:bCs/>
          <w:color w:val="0D0D0D"/>
          <w:shd w:val="clear" w:color="auto" w:fill="FFFFFF"/>
        </w:rPr>
        <w:t xml:space="preserve"> </w:t>
      </w:r>
    </w:p>
    <w:p w14:paraId="5BF11385" w14:textId="41FB57A9" w:rsidR="00E008D1" w:rsidRDefault="00E008D1">
      <w:pPr>
        <w:rPr>
          <w:rFonts w:ascii="Segoe UI" w:hAnsi="Segoe UI" w:cs="Segoe UI"/>
          <w:color w:val="0D0D0D"/>
          <w:shd w:val="clear" w:color="auto" w:fill="FFFFFF"/>
        </w:rPr>
      </w:pPr>
      <w:r>
        <w:br/>
      </w:r>
      <w:r>
        <w:rPr>
          <w:rFonts w:ascii="Segoe UI" w:hAnsi="Segoe UI" w:cs="Segoe UI"/>
          <w:color w:val="0D0D0D"/>
          <w:shd w:val="clear" w:color="auto" w:fill="FFFFFF"/>
        </w:rPr>
        <w:t xml:space="preserve">Feign is a Java library used to simplify making HTTP requests to external APIs. It allows you to define API clients using interfaces and annotations, making the code more readable and maintainable. A Feign client is an interface annotated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@FeignClient</w:t>
      </w:r>
      <w:r>
        <w:rPr>
          <w:rFonts w:ascii="Segoe UI" w:hAnsi="Segoe UI" w:cs="Segoe UI"/>
          <w:color w:val="0D0D0D"/>
          <w:shd w:val="clear" w:color="auto" w:fill="FFFFFF"/>
        </w:rPr>
        <w:t>, specifying the external service's details and methods to call. Spring Cloud integrates Feign to make it easy to use in Spring Boot applications.</w:t>
      </w:r>
    </w:p>
    <w:p w14:paraId="71426B6A" w14:textId="118FFD32" w:rsidR="00437B38" w:rsidRDefault="001F055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@EnableFeignClients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 annotation in Spring Cloud is used to enable Feign clients in your Spring Boot application. Feign is a declarative web service client that makes it easier to create web service clients in Java by providing a simple way to define HTTP APIs as Java interfaces.</w:t>
      </w:r>
    </w:p>
    <w:p w14:paraId="68539B5D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6A7C3E9C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Basic Setup</w:t>
      </w:r>
    </w:p>
    <w:p w14:paraId="3B7AE23B" w14:textId="77777777" w:rsidR="001F0557" w:rsidRPr="001F0557" w:rsidRDefault="001F0557" w:rsidP="001F055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Feign in a Spring Boot application, you need to follow these steps:</w:t>
      </w:r>
    </w:p>
    <w:p w14:paraId="7445B910" w14:textId="77777777" w:rsidR="001F0557" w:rsidRPr="001F0557" w:rsidRDefault="001F0557" w:rsidP="001F055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Add Dependencies</w:t>
      </w: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Include the necessary dependencies in your </w:t>
      </w:r>
      <w:r w:rsidRPr="001F05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pom.xml</w:t>
      </w: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 Maven) or </w:t>
      </w:r>
      <w:proofErr w:type="spellStart"/>
      <w:proofErr w:type="gramStart"/>
      <w:r w:rsidRPr="001F055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build.gradle</w:t>
      </w:r>
      <w:proofErr w:type="spellEnd"/>
      <w:proofErr w:type="gramEnd"/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(for Gradle).</w:t>
      </w:r>
    </w:p>
    <w:p w14:paraId="31D98D87" w14:textId="77777777" w:rsidR="001F0557" w:rsidRPr="001F0557" w:rsidRDefault="001F0557" w:rsidP="001F0557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1F0557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 Maven:</w:t>
      </w:r>
    </w:p>
    <w:p w14:paraId="3B855F0E" w14:textId="11031458" w:rsidR="001F0557" w:rsidRDefault="001F0557">
      <w:r w:rsidRPr="001F0557">
        <w:rPr>
          <w:noProof/>
        </w:rPr>
        <w:drawing>
          <wp:inline distT="0" distB="0" distL="0" distR="0" wp14:anchorId="3E301D7B" wp14:editId="2B337CB1">
            <wp:extent cx="5731510" cy="1959610"/>
            <wp:effectExtent l="0" t="0" r="2540" b="2540"/>
            <wp:docPr id="39618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82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88DC" w14:textId="77777777" w:rsidR="005238DE" w:rsidRDefault="0065714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Enable Feign 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: Annotate a configuration class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@EnableFeignClients</w:t>
      </w:r>
      <w:r>
        <w:rPr>
          <w:rFonts w:ascii="Segoe UI" w:hAnsi="Segoe UI" w:cs="Segoe UI"/>
          <w:color w:val="0D0D0D"/>
          <w:shd w:val="clear" w:color="auto" w:fill="FFFFFF"/>
        </w:rPr>
        <w:t xml:space="preserve"> to scan for interfaces that declare they are Feign clients</w:t>
      </w:r>
    </w:p>
    <w:p w14:paraId="4305ADD6" w14:textId="0763BE92" w:rsidR="001F0557" w:rsidRDefault="005238DE">
      <w:pPr>
        <w:rPr>
          <w:rFonts w:ascii="Segoe UI" w:hAnsi="Segoe UI" w:cs="Segoe UI"/>
          <w:color w:val="0D0D0D"/>
          <w:shd w:val="clear" w:color="auto" w:fill="FFFFFF"/>
        </w:rPr>
      </w:pPr>
      <w:r w:rsidRPr="005238DE"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inline distT="0" distB="0" distL="0" distR="0" wp14:anchorId="112293FD" wp14:editId="5DC5CDC6">
            <wp:extent cx="5731510" cy="2305685"/>
            <wp:effectExtent l="0" t="0" r="2540" b="0"/>
            <wp:docPr id="92990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044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2A25" w14:textId="04FE17C8" w:rsidR="00F71648" w:rsidRDefault="00F71648">
      <w:r w:rsidRPr="00F71648">
        <w:rPr>
          <w:noProof/>
        </w:rPr>
        <w:drawing>
          <wp:inline distT="0" distB="0" distL="0" distR="0" wp14:anchorId="22E303D6" wp14:editId="7529AB16">
            <wp:extent cx="5731510" cy="2823845"/>
            <wp:effectExtent l="0" t="0" r="2540" b="0"/>
            <wp:docPr id="204560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035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A40C" w14:textId="0FEF6CD3" w:rsidR="00F71648" w:rsidRDefault="00B96D4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Define a Feign Client</w:t>
      </w:r>
      <w:r>
        <w:rPr>
          <w:rFonts w:ascii="Segoe UI" w:hAnsi="Segoe UI" w:cs="Segoe UI"/>
          <w:color w:val="0D0D0D"/>
          <w:shd w:val="clear" w:color="auto" w:fill="FFFFFF"/>
        </w:rPr>
        <w:t xml:space="preserve">: Create an interface and annotate it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@FeignClient</w:t>
      </w:r>
      <w:r>
        <w:rPr>
          <w:rFonts w:ascii="Segoe UI" w:hAnsi="Segoe UI" w:cs="Segoe UI"/>
          <w:color w:val="0D0D0D"/>
          <w:shd w:val="clear" w:color="auto" w:fill="FFFFFF"/>
        </w:rPr>
        <w:t>. This annotation marks it as a Feign client and allows you to specify the service it will call.</w:t>
      </w:r>
    </w:p>
    <w:p w14:paraId="0AEB23C7" w14:textId="2044D57C" w:rsidR="00B96D47" w:rsidRDefault="00217CA9">
      <w:r w:rsidRPr="00217CA9">
        <w:rPr>
          <w:noProof/>
        </w:rPr>
        <w:drawing>
          <wp:inline distT="0" distB="0" distL="0" distR="0" wp14:anchorId="0BBEB66A" wp14:editId="65025290">
            <wp:extent cx="5731510" cy="2581275"/>
            <wp:effectExtent l="0" t="0" r="2540" b="9525"/>
            <wp:docPr id="7397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6CEF6" w14:textId="77777777" w:rsidR="00CC2E74" w:rsidRDefault="00CC2E74" w:rsidP="00D14E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40F1A15E" w14:textId="21DFFF03" w:rsidR="00D14EB5" w:rsidRDefault="00D14EB5" w:rsidP="00D14EB5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Handling Fallbacks</w:t>
      </w:r>
    </w:p>
    <w:p w14:paraId="10C875AF" w14:textId="77777777" w:rsidR="00D14EB5" w:rsidRDefault="00D14EB5" w:rsidP="00D14EB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Feign provides a way to handle fallbacks if the remote service is unavailable. You can specify a fallback class in the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@FeignClient</w:t>
      </w:r>
      <w:r>
        <w:rPr>
          <w:rFonts w:ascii="Segoe UI" w:hAnsi="Segoe UI" w:cs="Segoe UI"/>
          <w:color w:val="0D0D0D"/>
        </w:rPr>
        <w:t xml:space="preserve"> annotation.</w:t>
      </w:r>
    </w:p>
    <w:p w14:paraId="75576894" w14:textId="77777777" w:rsidR="00D14EB5" w:rsidRDefault="00D14EB5" w:rsidP="00D14EB5">
      <w:pPr>
        <w:pStyle w:val="NormalWeb"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Define a fallback class:</w:t>
      </w:r>
    </w:p>
    <w:p w14:paraId="4B300932" w14:textId="690C4171" w:rsidR="00217CA9" w:rsidRDefault="00E53177">
      <w:r w:rsidRPr="00E53177">
        <w:rPr>
          <w:noProof/>
        </w:rPr>
        <w:drawing>
          <wp:inline distT="0" distB="0" distL="0" distR="0" wp14:anchorId="16377EC5" wp14:editId="34A48859">
            <wp:extent cx="5731510" cy="2635250"/>
            <wp:effectExtent l="0" t="0" r="2540" b="0"/>
            <wp:docPr id="75410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4EAA" w14:textId="731C7559" w:rsidR="00E53177" w:rsidRDefault="003E54E1">
      <w:r w:rsidRPr="003E54E1">
        <w:rPr>
          <w:noProof/>
        </w:rPr>
        <w:drawing>
          <wp:inline distT="0" distB="0" distL="0" distR="0" wp14:anchorId="25CEDB0F" wp14:editId="02AA8F5F">
            <wp:extent cx="5731510" cy="3086100"/>
            <wp:effectExtent l="0" t="0" r="2540" b="0"/>
            <wp:docPr id="5261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51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9A3E" w14:textId="77777777" w:rsidR="0090786F" w:rsidRPr="0090786F" w:rsidRDefault="0090786F" w:rsidP="0090786F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D0D0D"/>
          <w:lang w:eastAsia="en-IN"/>
          <w14:ligatures w14:val="none"/>
        </w:rPr>
      </w:pPr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@</w:t>
      </w:r>
      <w:proofErr w:type="gramStart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FeignClient(</w:t>
      </w:r>
      <w:proofErr w:type="gramEnd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name = "</w:t>
      </w:r>
      <w:proofErr w:type="spellStart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exampleClient</w:t>
      </w:r>
      <w:proofErr w:type="spellEnd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 xml:space="preserve">", </w:t>
      </w:r>
      <w:proofErr w:type="spellStart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url</w:t>
      </w:r>
      <w:proofErr w:type="spellEnd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 xml:space="preserve"> = "http://example.com", fallback = </w:t>
      </w:r>
      <w:proofErr w:type="spellStart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ExampleClientFallback.class</w:t>
      </w:r>
      <w:proofErr w:type="spellEnd"/>
      <w:r w:rsidRPr="0090786F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E3E3E3" w:frame="1"/>
          <w:shd w:val="clear" w:color="auto" w:fill="0D0D0D"/>
          <w:lang w:eastAsia="en-IN"/>
          <w14:ligatures w14:val="none"/>
        </w:rPr>
        <w:t>)</w:t>
      </w:r>
    </w:p>
    <w:p w14:paraId="34C3E1B8" w14:textId="77777777" w:rsidR="0090786F" w:rsidRDefault="0090786F"/>
    <w:sectPr w:rsidR="00907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2AA2"/>
    <w:multiLevelType w:val="multilevel"/>
    <w:tmpl w:val="6E4C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13260"/>
    <w:multiLevelType w:val="multilevel"/>
    <w:tmpl w:val="98E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925457">
    <w:abstractNumId w:val="1"/>
  </w:num>
  <w:num w:numId="2" w16cid:durableId="193393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38"/>
    <w:rsid w:val="001F0557"/>
    <w:rsid w:val="00217CA9"/>
    <w:rsid w:val="003E54E1"/>
    <w:rsid w:val="00437B38"/>
    <w:rsid w:val="005238DE"/>
    <w:rsid w:val="00657148"/>
    <w:rsid w:val="007F3B31"/>
    <w:rsid w:val="0090786F"/>
    <w:rsid w:val="00A051B3"/>
    <w:rsid w:val="00A455B5"/>
    <w:rsid w:val="00B96D47"/>
    <w:rsid w:val="00CC2E74"/>
    <w:rsid w:val="00D14EB5"/>
    <w:rsid w:val="00E008D1"/>
    <w:rsid w:val="00E53177"/>
    <w:rsid w:val="00F03872"/>
    <w:rsid w:val="00F7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56D9"/>
  <w15:chartTrackingRefBased/>
  <w15:docId w15:val="{C443FAC8-7874-497C-9AE2-9CC72594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F0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05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F055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055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055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F0557"/>
    <w:rPr>
      <w:b/>
      <w:bCs/>
    </w:rPr>
  </w:style>
  <w:style w:type="character" w:customStyle="1" w:styleId="hljs-meta">
    <w:name w:val="hljs-meta"/>
    <w:basedOn w:val="DefaultParagraphFont"/>
    <w:rsid w:val="00907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14</cp:revision>
  <dcterms:created xsi:type="dcterms:W3CDTF">2024-05-18T12:57:00Z</dcterms:created>
  <dcterms:modified xsi:type="dcterms:W3CDTF">2024-06-20T09:47:00Z</dcterms:modified>
</cp:coreProperties>
</file>