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FB92D1" w14:textId="1AFD0AC4" w:rsidR="00F34196" w:rsidRPr="003C58D2" w:rsidRDefault="003C58D2">
      <w:pPr>
        <w:rPr>
          <w:b/>
          <w:bCs/>
          <w:sz w:val="28"/>
          <w:szCs w:val="28"/>
          <w:lang w:val="en-US"/>
        </w:rPr>
      </w:pPr>
      <w:proofErr w:type="gramStart"/>
      <w:r w:rsidRPr="003C58D2">
        <w:rPr>
          <w:b/>
          <w:bCs/>
          <w:sz w:val="28"/>
          <w:szCs w:val="28"/>
          <w:lang w:val="en-US"/>
        </w:rPr>
        <w:t>SSO :</w:t>
      </w:r>
      <w:proofErr w:type="gramEnd"/>
      <w:r w:rsidRPr="003C58D2">
        <w:rPr>
          <w:b/>
          <w:bCs/>
          <w:sz w:val="28"/>
          <w:szCs w:val="28"/>
          <w:lang w:val="en-US"/>
        </w:rPr>
        <w:t xml:space="preserve"> </w:t>
      </w:r>
    </w:p>
    <w:p w14:paraId="063F576E" w14:textId="77777777" w:rsidR="003C58D2" w:rsidRPr="003C58D2" w:rsidRDefault="003C58D2" w:rsidP="003C58D2">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color w:val="0D0D0D"/>
          <w:kern w:val="0"/>
          <w:sz w:val="24"/>
          <w:szCs w:val="24"/>
          <w:lang w:eastAsia="en-IN"/>
          <w14:ligatures w14:val="none"/>
        </w:rPr>
        <w:t xml:space="preserve">Single Sign-On (SSO) is a system that allows users to log in once and gain access to multiple applications or services without having to log in again for each one. </w:t>
      </w:r>
      <w:proofErr w:type="gramStart"/>
      <w:r w:rsidRPr="003C58D2">
        <w:rPr>
          <w:rFonts w:ascii="Segoe UI" w:eastAsia="Times New Roman" w:hAnsi="Segoe UI" w:cs="Segoe UI"/>
          <w:color w:val="0D0D0D"/>
          <w:kern w:val="0"/>
          <w:sz w:val="24"/>
          <w:szCs w:val="24"/>
          <w:lang w:eastAsia="en-IN"/>
          <w14:ligatures w14:val="none"/>
        </w:rPr>
        <w:t>Here's</w:t>
      </w:r>
      <w:proofErr w:type="gramEnd"/>
      <w:r w:rsidRPr="003C58D2">
        <w:rPr>
          <w:rFonts w:ascii="Segoe UI" w:eastAsia="Times New Roman" w:hAnsi="Segoe UI" w:cs="Segoe UI"/>
          <w:color w:val="0D0D0D"/>
          <w:kern w:val="0"/>
          <w:sz w:val="24"/>
          <w:szCs w:val="24"/>
          <w:lang w:eastAsia="en-IN"/>
          <w14:ligatures w14:val="none"/>
        </w:rPr>
        <w:t xml:space="preserve"> how it works in simple terms:</w:t>
      </w:r>
    </w:p>
    <w:p w14:paraId="4709DCA5" w14:textId="77777777" w:rsidR="003C58D2" w:rsidRPr="003C58D2" w:rsidRDefault="003C58D2" w:rsidP="003C58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User Logs In</w:t>
      </w:r>
      <w:r w:rsidRPr="003C58D2">
        <w:rPr>
          <w:rFonts w:ascii="Segoe UI" w:eastAsia="Times New Roman" w:hAnsi="Segoe UI" w:cs="Segoe UI"/>
          <w:color w:val="0D0D0D"/>
          <w:kern w:val="0"/>
          <w:sz w:val="24"/>
          <w:szCs w:val="24"/>
          <w:lang w:eastAsia="en-IN"/>
          <w14:ligatures w14:val="none"/>
        </w:rPr>
        <w:t>: The user enters their credentials (like username and password) on a login page.</w:t>
      </w:r>
    </w:p>
    <w:p w14:paraId="60627CEE" w14:textId="77777777" w:rsidR="003C58D2" w:rsidRPr="003C58D2" w:rsidRDefault="003C58D2" w:rsidP="003C58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Authentication Server</w:t>
      </w:r>
      <w:r w:rsidRPr="003C58D2">
        <w:rPr>
          <w:rFonts w:ascii="Segoe UI" w:eastAsia="Times New Roman" w:hAnsi="Segoe UI" w:cs="Segoe UI"/>
          <w:color w:val="0D0D0D"/>
          <w:kern w:val="0"/>
          <w:sz w:val="24"/>
          <w:szCs w:val="24"/>
          <w:lang w:eastAsia="en-IN"/>
          <w14:ligatures w14:val="none"/>
        </w:rPr>
        <w:t>: The login page sends these credentials to an SSO authentication server. This server checks if the credentials are correct.</w:t>
      </w:r>
    </w:p>
    <w:p w14:paraId="3D5FB23E" w14:textId="77777777" w:rsidR="003C58D2" w:rsidRPr="003C58D2" w:rsidRDefault="003C58D2" w:rsidP="003C58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Token Generation</w:t>
      </w:r>
      <w:r w:rsidRPr="003C58D2">
        <w:rPr>
          <w:rFonts w:ascii="Segoe UI" w:eastAsia="Times New Roman" w:hAnsi="Segoe UI" w:cs="Segoe UI"/>
          <w:color w:val="0D0D0D"/>
          <w:kern w:val="0"/>
          <w:sz w:val="24"/>
          <w:szCs w:val="24"/>
          <w:lang w:eastAsia="en-IN"/>
          <w14:ligatures w14:val="none"/>
        </w:rPr>
        <w:t>: If the credentials are correct, the authentication server generates a special token. This token is a secure, unique piece of data that confirms the user has been authenticated.</w:t>
      </w:r>
    </w:p>
    <w:p w14:paraId="1B45D110" w14:textId="77777777" w:rsidR="003C58D2" w:rsidRPr="003C58D2" w:rsidRDefault="003C58D2" w:rsidP="003C58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Token Distribution</w:t>
      </w:r>
      <w:r w:rsidRPr="003C58D2">
        <w:rPr>
          <w:rFonts w:ascii="Segoe UI" w:eastAsia="Times New Roman" w:hAnsi="Segoe UI" w:cs="Segoe UI"/>
          <w:color w:val="0D0D0D"/>
          <w:kern w:val="0"/>
          <w:sz w:val="24"/>
          <w:szCs w:val="24"/>
          <w:lang w:eastAsia="en-IN"/>
          <w14:ligatures w14:val="none"/>
        </w:rPr>
        <w:t>: The token is sent back to the user's browser.</w:t>
      </w:r>
    </w:p>
    <w:p w14:paraId="607212CD" w14:textId="77777777" w:rsidR="003C58D2" w:rsidRPr="003C58D2" w:rsidRDefault="003C58D2" w:rsidP="003C58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Access to Other Apps</w:t>
      </w:r>
      <w:r w:rsidRPr="003C58D2">
        <w:rPr>
          <w:rFonts w:ascii="Segoe UI" w:eastAsia="Times New Roman" w:hAnsi="Segoe UI" w:cs="Segoe UI"/>
          <w:color w:val="0D0D0D"/>
          <w:kern w:val="0"/>
          <w:sz w:val="24"/>
          <w:szCs w:val="24"/>
          <w:lang w:eastAsia="en-IN"/>
          <w14:ligatures w14:val="none"/>
        </w:rPr>
        <w:t>: When the user tries to access another application, the browser automatically includes this token with the request. The application checks the token with the SSO authentication server.</w:t>
      </w:r>
    </w:p>
    <w:p w14:paraId="134820F6" w14:textId="77777777" w:rsidR="003C58D2" w:rsidRPr="003C58D2" w:rsidRDefault="003C58D2" w:rsidP="003C58D2">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Access Granted</w:t>
      </w:r>
      <w:r w:rsidRPr="003C58D2">
        <w:rPr>
          <w:rFonts w:ascii="Segoe UI" w:eastAsia="Times New Roman" w:hAnsi="Segoe UI" w:cs="Segoe UI"/>
          <w:color w:val="0D0D0D"/>
          <w:kern w:val="0"/>
          <w:sz w:val="24"/>
          <w:szCs w:val="24"/>
          <w:lang w:eastAsia="en-IN"/>
          <w14:ligatures w14:val="none"/>
        </w:rPr>
        <w:t>: If the token is valid, the user is granted access to the application without having to log in again.</w:t>
      </w:r>
    </w:p>
    <w:p w14:paraId="512532B7" w14:textId="77777777" w:rsidR="003C58D2" w:rsidRPr="003C58D2" w:rsidRDefault="003C58D2" w:rsidP="003C58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en-IN"/>
          <w14:ligatures w14:val="none"/>
        </w:rPr>
      </w:pPr>
      <w:r w:rsidRPr="003C58D2">
        <w:rPr>
          <w:rFonts w:ascii="Segoe UI" w:eastAsia="Times New Roman" w:hAnsi="Segoe UI" w:cs="Segoe UI"/>
          <w:b/>
          <w:bCs/>
          <w:color w:val="0D0D0D"/>
          <w:kern w:val="0"/>
          <w:sz w:val="24"/>
          <w:szCs w:val="24"/>
          <w:lang w:eastAsia="en-IN"/>
          <w14:ligatures w14:val="none"/>
        </w:rPr>
        <w:t>Example Scenario</w:t>
      </w:r>
    </w:p>
    <w:p w14:paraId="1B177CE9" w14:textId="77777777" w:rsidR="003C58D2" w:rsidRPr="003C58D2" w:rsidRDefault="003C58D2" w:rsidP="003C58D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Logging In</w:t>
      </w:r>
      <w:r w:rsidRPr="003C58D2">
        <w:rPr>
          <w:rFonts w:ascii="Segoe UI" w:eastAsia="Times New Roman" w:hAnsi="Segoe UI" w:cs="Segoe UI"/>
          <w:color w:val="0D0D0D"/>
          <w:kern w:val="0"/>
          <w:sz w:val="24"/>
          <w:szCs w:val="24"/>
          <w:lang w:eastAsia="en-IN"/>
          <w14:ligatures w14:val="none"/>
        </w:rPr>
        <w:t>: Alice logs into her company's main portal using her username and password.</w:t>
      </w:r>
    </w:p>
    <w:p w14:paraId="6F1FB5BB" w14:textId="77777777" w:rsidR="003C58D2" w:rsidRPr="003C58D2" w:rsidRDefault="003C58D2" w:rsidP="003C58D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Getting a Token</w:t>
      </w:r>
      <w:r w:rsidRPr="003C58D2">
        <w:rPr>
          <w:rFonts w:ascii="Segoe UI" w:eastAsia="Times New Roman" w:hAnsi="Segoe UI" w:cs="Segoe UI"/>
          <w:color w:val="0D0D0D"/>
          <w:kern w:val="0"/>
          <w:sz w:val="24"/>
          <w:szCs w:val="24"/>
          <w:lang w:eastAsia="en-IN"/>
          <w14:ligatures w14:val="none"/>
        </w:rPr>
        <w:t>: The portal's SSO server checks Alice's credentials and gives her browser a token.</w:t>
      </w:r>
    </w:p>
    <w:p w14:paraId="2E8BC4E4" w14:textId="77777777" w:rsidR="003C58D2" w:rsidRPr="003C58D2" w:rsidRDefault="003C58D2" w:rsidP="003C58D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Accessing Another App</w:t>
      </w:r>
      <w:r w:rsidRPr="003C58D2">
        <w:rPr>
          <w:rFonts w:ascii="Segoe UI" w:eastAsia="Times New Roman" w:hAnsi="Segoe UI" w:cs="Segoe UI"/>
          <w:color w:val="0D0D0D"/>
          <w:kern w:val="0"/>
          <w:sz w:val="24"/>
          <w:szCs w:val="24"/>
          <w:lang w:eastAsia="en-IN"/>
          <w14:ligatures w14:val="none"/>
        </w:rPr>
        <w:t>: Alice then tries to access the company's email service. Her browser sends the token to the email service.</w:t>
      </w:r>
    </w:p>
    <w:p w14:paraId="430D1F57" w14:textId="77777777" w:rsidR="003C58D2" w:rsidRPr="003C58D2" w:rsidRDefault="003C58D2" w:rsidP="003C58D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Verification</w:t>
      </w:r>
      <w:r w:rsidRPr="003C58D2">
        <w:rPr>
          <w:rFonts w:ascii="Segoe UI" w:eastAsia="Times New Roman" w:hAnsi="Segoe UI" w:cs="Segoe UI"/>
          <w:color w:val="0D0D0D"/>
          <w:kern w:val="0"/>
          <w:sz w:val="24"/>
          <w:szCs w:val="24"/>
          <w:lang w:eastAsia="en-IN"/>
          <w14:ligatures w14:val="none"/>
        </w:rPr>
        <w:t>: The email service verifies the token with the SSO server.</w:t>
      </w:r>
    </w:p>
    <w:p w14:paraId="69783581" w14:textId="77777777" w:rsidR="003C58D2" w:rsidRPr="003C58D2" w:rsidRDefault="003C58D2" w:rsidP="003C58D2">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Seamless Access</w:t>
      </w:r>
      <w:r w:rsidRPr="003C58D2">
        <w:rPr>
          <w:rFonts w:ascii="Segoe UI" w:eastAsia="Times New Roman" w:hAnsi="Segoe UI" w:cs="Segoe UI"/>
          <w:color w:val="0D0D0D"/>
          <w:kern w:val="0"/>
          <w:sz w:val="24"/>
          <w:szCs w:val="24"/>
          <w:lang w:eastAsia="en-IN"/>
          <w14:ligatures w14:val="none"/>
        </w:rPr>
        <w:t>: Since the token is valid, Alice gets access to the email service without having to log in again.</w:t>
      </w:r>
    </w:p>
    <w:p w14:paraId="43A97B17" w14:textId="77777777" w:rsidR="003C58D2" w:rsidRPr="003C58D2" w:rsidRDefault="003C58D2" w:rsidP="003C58D2">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24"/>
          <w:szCs w:val="24"/>
          <w:lang w:eastAsia="en-IN"/>
          <w14:ligatures w14:val="none"/>
        </w:rPr>
      </w:pPr>
      <w:r w:rsidRPr="003C58D2">
        <w:rPr>
          <w:rFonts w:ascii="Segoe UI" w:eastAsia="Times New Roman" w:hAnsi="Segoe UI" w:cs="Segoe UI"/>
          <w:b/>
          <w:bCs/>
          <w:color w:val="0D0D0D"/>
          <w:kern w:val="0"/>
          <w:sz w:val="24"/>
          <w:szCs w:val="24"/>
          <w:lang w:eastAsia="en-IN"/>
          <w14:ligatures w14:val="none"/>
        </w:rPr>
        <w:t>Key Points</w:t>
      </w:r>
    </w:p>
    <w:p w14:paraId="57E40A67" w14:textId="77777777" w:rsidR="003C58D2" w:rsidRPr="003C58D2" w:rsidRDefault="003C58D2" w:rsidP="003C58D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Convenience</w:t>
      </w:r>
      <w:r w:rsidRPr="003C58D2">
        <w:rPr>
          <w:rFonts w:ascii="Segoe UI" w:eastAsia="Times New Roman" w:hAnsi="Segoe UI" w:cs="Segoe UI"/>
          <w:color w:val="0D0D0D"/>
          <w:kern w:val="0"/>
          <w:sz w:val="24"/>
          <w:szCs w:val="24"/>
          <w:lang w:eastAsia="en-IN"/>
          <w14:ligatures w14:val="none"/>
        </w:rPr>
        <w:t xml:space="preserve">: Users </w:t>
      </w:r>
      <w:proofErr w:type="gramStart"/>
      <w:r w:rsidRPr="003C58D2">
        <w:rPr>
          <w:rFonts w:ascii="Segoe UI" w:eastAsia="Times New Roman" w:hAnsi="Segoe UI" w:cs="Segoe UI"/>
          <w:color w:val="0D0D0D"/>
          <w:kern w:val="0"/>
          <w:sz w:val="24"/>
          <w:szCs w:val="24"/>
          <w:lang w:eastAsia="en-IN"/>
          <w14:ligatures w14:val="none"/>
        </w:rPr>
        <w:t>don't</w:t>
      </w:r>
      <w:proofErr w:type="gramEnd"/>
      <w:r w:rsidRPr="003C58D2">
        <w:rPr>
          <w:rFonts w:ascii="Segoe UI" w:eastAsia="Times New Roman" w:hAnsi="Segoe UI" w:cs="Segoe UI"/>
          <w:color w:val="0D0D0D"/>
          <w:kern w:val="0"/>
          <w:sz w:val="24"/>
          <w:szCs w:val="24"/>
          <w:lang w:eastAsia="en-IN"/>
          <w14:ligatures w14:val="none"/>
        </w:rPr>
        <w:t xml:space="preserve"> have to remember multiple passwords for different applications.</w:t>
      </w:r>
    </w:p>
    <w:p w14:paraId="62700495" w14:textId="77777777" w:rsidR="003C58D2" w:rsidRPr="003C58D2" w:rsidRDefault="003C58D2" w:rsidP="003C58D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Security</w:t>
      </w:r>
      <w:r w:rsidRPr="003C58D2">
        <w:rPr>
          <w:rFonts w:ascii="Segoe UI" w:eastAsia="Times New Roman" w:hAnsi="Segoe UI" w:cs="Segoe UI"/>
          <w:color w:val="0D0D0D"/>
          <w:kern w:val="0"/>
          <w:sz w:val="24"/>
          <w:szCs w:val="24"/>
          <w:lang w:eastAsia="en-IN"/>
          <w14:ligatures w14:val="none"/>
        </w:rPr>
        <w:t>: Tokens are usually short-lived and encrypted, making them secure.</w:t>
      </w:r>
    </w:p>
    <w:p w14:paraId="7E6CA8EF" w14:textId="77777777" w:rsidR="003C58D2" w:rsidRPr="003C58D2" w:rsidRDefault="003C58D2" w:rsidP="003C58D2">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b/>
          <w:bCs/>
          <w:color w:val="0D0D0D"/>
          <w:kern w:val="0"/>
          <w:sz w:val="24"/>
          <w:szCs w:val="24"/>
          <w:bdr w:val="single" w:sz="2" w:space="0" w:color="E3E3E3" w:frame="1"/>
          <w:lang w:eastAsia="en-IN"/>
          <w14:ligatures w14:val="none"/>
        </w:rPr>
        <w:t>Centralized Control</w:t>
      </w:r>
      <w:r w:rsidRPr="003C58D2">
        <w:rPr>
          <w:rFonts w:ascii="Segoe UI" w:eastAsia="Times New Roman" w:hAnsi="Segoe UI" w:cs="Segoe UI"/>
          <w:color w:val="0D0D0D"/>
          <w:kern w:val="0"/>
          <w:sz w:val="24"/>
          <w:szCs w:val="24"/>
          <w:lang w:eastAsia="en-IN"/>
          <w14:ligatures w14:val="none"/>
        </w:rPr>
        <w:t>: IT departments can manage user access centrally, improving security and compliance.</w:t>
      </w:r>
    </w:p>
    <w:p w14:paraId="2999CCBD" w14:textId="77777777" w:rsidR="003C58D2" w:rsidRPr="003C58D2" w:rsidRDefault="003C58D2" w:rsidP="003C58D2">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lang w:eastAsia="en-IN"/>
          <w14:ligatures w14:val="none"/>
        </w:rPr>
      </w:pPr>
      <w:r w:rsidRPr="003C58D2">
        <w:rPr>
          <w:rFonts w:ascii="Segoe UI" w:eastAsia="Times New Roman" w:hAnsi="Segoe UI" w:cs="Segoe UI"/>
          <w:color w:val="0D0D0D"/>
          <w:kern w:val="0"/>
          <w:sz w:val="24"/>
          <w:szCs w:val="24"/>
          <w:lang w:eastAsia="en-IN"/>
          <w14:ligatures w14:val="none"/>
        </w:rPr>
        <w:lastRenderedPageBreak/>
        <w:t>SSO makes the user experience smoother and enhances security by centralizing the authentication process.</w:t>
      </w:r>
    </w:p>
    <w:p w14:paraId="2F9A63D7" w14:textId="77777777" w:rsidR="003C58D2" w:rsidRDefault="003C58D2">
      <w:pPr>
        <w:rPr>
          <w:sz w:val="24"/>
          <w:szCs w:val="24"/>
          <w:lang w:val="en-US"/>
        </w:rPr>
      </w:pPr>
    </w:p>
    <w:p w14:paraId="2E11EED3" w14:textId="5547D200" w:rsidR="007F597C" w:rsidRPr="007F597C" w:rsidRDefault="007F597C">
      <w:pPr>
        <w:rPr>
          <w:b/>
          <w:bCs/>
          <w:sz w:val="32"/>
          <w:szCs w:val="32"/>
          <w:lang w:val="en-US"/>
        </w:rPr>
      </w:pPr>
      <w:r w:rsidRPr="007F597C">
        <w:rPr>
          <w:b/>
          <w:bCs/>
          <w:sz w:val="32"/>
          <w:szCs w:val="32"/>
          <w:lang w:val="en-US"/>
        </w:rPr>
        <w:t xml:space="preserve">Spring Boot SSO </w:t>
      </w:r>
      <w:proofErr w:type="gramStart"/>
      <w:r w:rsidRPr="007F597C">
        <w:rPr>
          <w:b/>
          <w:bCs/>
          <w:sz w:val="32"/>
          <w:szCs w:val="32"/>
          <w:lang w:val="en-US"/>
        </w:rPr>
        <w:t>Integration :</w:t>
      </w:r>
      <w:proofErr w:type="gramEnd"/>
      <w:r w:rsidRPr="007F597C">
        <w:rPr>
          <w:b/>
          <w:bCs/>
          <w:sz w:val="32"/>
          <w:szCs w:val="32"/>
          <w:lang w:val="en-US"/>
        </w:rPr>
        <w:t xml:space="preserve"> </w:t>
      </w:r>
    </w:p>
    <w:p w14:paraId="0500534F" w14:textId="77777777" w:rsidR="007F597C" w:rsidRPr="007F597C" w:rsidRDefault="007F597C" w:rsidP="007F597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F597C">
        <w:rPr>
          <w:rFonts w:ascii="Segoe UI" w:eastAsia="Times New Roman" w:hAnsi="Segoe UI" w:cs="Segoe UI"/>
          <w:color w:val="0D0D0D"/>
          <w:kern w:val="0"/>
          <w:sz w:val="24"/>
          <w:szCs w:val="24"/>
          <w:lang w:eastAsia="en-IN"/>
          <w14:ligatures w14:val="none"/>
        </w:rPr>
        <w:t xml:space="preserve">To integrate Single Sign-On (SSO) into a Spring Boot application, you can use OAuth2 and OpenID Connect (OIDC) standards. One popular way to do this is by using Spring Security along with an Identity Provider (IdP) like Okta, </w:t>
      </w:r>
      <w:proofErr w:type="spellStart"/>
      <w:r w:rsidRPr="007F597C">
        <w:rPr>
          <w:rFonts w:ascii="Segoe UI" w:eastAsia="Times New Roman" w:hAnsi="Segoe UI" w:cs="Segoe UI"/>
          <w:color w:val="0D0D0D"/>
          <w:kern w:val="0"/>
          <w:sz w:val="24"/>
          <w:szCs w:val="24"/>
          <w:lang w:eastAsia="en-IN"/>
          <w14:ligatures w14:val="none"/>
        </w:rPr>
        <w:t>Keycloak</w:t>
      </w:r>
      <w:proofErr w:type="spellEnd"/>
      <w:r w:rsidRPr="007F597C">
        <w:rPr>
          <w:rFonts w:ascii="Segoe UI" w:eastAsia="Times New Roman" w:hAnsi="Segoe UI" w:cs="Segoe UI"/>
          <w:color w:val="0D0D0D"/>
          <w:kern w:val="0"/>
          <w:sz w:val="24"/>
          <w:szCs w:val="24"/>
          <w:lang w:eastAsia="en-IN"/>
          <w14:ligatures w14:val="none"/>
        </w:rPr>
        <w:t xml:space="preserve">, or any other OAuth2-compliant provider. </w:t>
      </w:r>
      <w:proofErr w:type="gramStart"/>
      <w:r w:rsidRPr="007F597C">
        <w:rPr>
          <w:rFonts w:ascii="Segoe UI" w:eastAsia="Times New Roman" w:hAnsi="Segoe UI" w:cs="Segoe UI"/>
          <w:color w:val="0D0D0D"/>
          <w:kern w:val="0"/>
          <w:sz w:val="24"/>
          <w:szCs w:val="24"/>
          <w:lang w:eastAsia="en-IN"/>
          <w14:ligatures w14:val="none"/>
        </w:rPr>
        <w:t>Here’s</w:t>
      </w:r>
      <w:proofErr w:type="gramEnd"/>
      <w:r w:rsidRPr="007F597C">
        <w:rPr>
          <w:rFonts w:ascii="Segoe UI" w:eastAsia="Times New Roman" w:hAnsi="Segoe UI" w:cs="Segoe UI"/>
          <w:color w:val="0D0D0D"/>
          <w:kern w:val="0"/>
          <w:sz w:val="24"/>
          <w:szCs w:val="24"/>
          <w:lang w:eastAsia="en-IN"/>
          <w14:ligatures w14:val="none"/>
        </w:rPr>
        <w:t xml:space="preserve"> a step-by-step guide on how to set it up:</w:t>
      </w:r>
    </w:p>
    <w:p w14:paraId="7888B3B8" w14:textId="77777777" w:rsidR="007F597C" w:rsidRPr="007F597C" w:rsidRDefault="007F597C" w:rsidP="007F597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F597C">
        <w:rPr>
          <w:rFonts w:ascii="Segoe UI" w:eastAsia="Times New Roman" w:hAnsi="Segoe UI" w:cs="Segoe UI"/>
          <w:b/>
          <w:bCs/>
          <w:color w:val="0D0D0D"/>
          <w:kern w:val="0"/>
          <w:sz w:val="30"/>
          <w:szCs w:val="30"/>
          <w:lang w:eastAsia="en-IN"/>
          <w14:ligatures w14:val="none"/>
        </w:rPr>
        <w:t>Step 1: Set Up the Identity Provider</w:t>
      </w:r>
    </w:p>
    <w:p w14:paraId="2F6398A0" w14:textId="77777777" w:rsidR="007F597C" w:rsidRPr="007F597C" w:rsidRDefault="007F597C" w:rsidP="007F597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F597C">
        <w:rPr>
          <w:rFonts w:ascii="Segoe UI" w:eastAsia="Times New Roman" w:hAnsi="Segoe UI" w:cs="Segoe UI"/>
          <w:color w:val="0D0D0D"/>
          <w:kern w:val="0"/>
          <w:sz w:val="24"/>
          <w:szCs w:val="24"/>
          <w:lang w:eastAsia="en-IN"/>
          <w14:ligatures w14:val="none"/>
        </w:rPr>
        <w:t xml:space="preserve">Choose an Identity Provider (IdP) that supports OAuth2/OIDC. For example, you can use Okta for this purpose. </w:t>
      </w:r>
      <w:proofErr w:type="gramStart"/>
      <w:r w:rsidRPr="007F597C">
        <w:rPr>
          <w:rFonts w:ascii="Segoe UI" w:eastAsia="Times New Roman" w:hAnsi="Segoe UI" w:cs="Segoe UI"/>
          <w:color w:val="0D0D0D"/>
          <w:kern w:val="0"/>
          <w:sz w:val="24"/>
          <w:szCs w:val="24"/>
          <w:lang w:eastAsia="en-IN"/>
          <w14:ligatures w14:val="none"/>
        </w:rPr>
        <w:t>You’ll</w:t>
      </w:r>
      <w:proofErr w:type="gramEnd"/>
      <w:r w:rsidRPr="007F597C">
        <w:rPr>
          <w:rFonts w:ascii="Segoe UI" w:eastAsia="Times New Roman" w:hAnsi="Segoe UI" w:cs="Segoe UI"/>
          <w:color w:val="0D0D0D"/>
          <w:kern w:val="0"/>
          <w:sz w:val="24"/>
          <w:szCs w:val="24"/>
          <w:lang w:eastAsia="en-IN"/>
          <w14:ligatures w14:val="none"/>
        </w:rPr>
        <w:t xml:space="preserve"> need to:</w:t>
      </w:r>
    </w:p>
    <w:p w14:paraId="1AE2F27E" w14:textId="77777777" w:rsidR="007F597C" w:rsidRPr="007F597C" w:rsidRDefault="007F597C" w:rsidP="007F597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F597C">
        <w:rPr>
          <w:rFonts w:ascii="Segoe UI" w:eastAsia="Times New Roman" w:hAnsi="Segoe UI" w:cs="Segoe UI"/>
          <w:b/>
          <w:bCs/>
          <w:color w:val="0D0D0D"/>
          <w:kern w:val="0"/>
          <w:sz w:val="24"/>
          <w:szCs w:val="24"/>
          <w:bdr w:val="single" w:sz="2" w:space="0" w:color="E3E3E3" w:frame="1"/>
          <w:lang w:eastAsia="en-IN"/>
          <w14:ligatures w14:val="none"/>
        </w:rPr>
        <w:t>Create an Application</w:t>
      </w:r>
      <w:r w:rsidRPr="007F597C">
        <w:rPr>
          <w:rFonts w:ascii="Segoe UI" w:eastAsia="Times New Roman" w:hAnsi="Segoe UI" w:cs="Segoe UI"/>
          <w:color w:val="0D0D0D"/>
          <w:kern w:val="0"/>
          <w:sz w:val="24"/>
          <w:szCs w:val="24"/>
          <w:lang w:eastAsia="en-IN"/>
          <w14:ligatures w14:val="none"/>
        </w:rPr>
        <w:t xml:space="preserve"> in the IdP’s console.</w:t>
      </w:r>
    </w:p>
    <w:p w14:paraId="0F7D8060" w14:textId="77777777" w:rsidR="007F597C" w:rsidRPr="007F597C" w:rsidRDefault="007F597C" w:rsidP="007F597C">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F597C">
        <w:rPr>
          <w:rFonts w:ascii="Segoe UI" w:eastAsia="Times New Roman" w:hAnsi="Segoe UI" w:cs="Segoe UI"/>
          <w:b/>
          <w:bCs/>
          <w:color w:val="0D0D0D"/>
          <w:kern w:val="0"/>
          <w:sz w:val="24"/>
          <w:szCs w:val="24"/>
          <w:bdr w:val="single" w:sz="2" w:space="0" w:color="E3E3E3" w:frame="1"/>
          <w:lang w:eastAsia="en-IN"/>
          <w14:ligatures w14:val="none"/>
        </w:rPr>
        <w:t>Configure Redirect URIs</w:t>
      </w:r>
      <w:r w:rsidRPr="007F597C">
        <w:rPr>
          <w:rFonts w:ascii="Segoe UI" w:eastAsia="Times New Roman" w:hAnsi="Segoe UI" w:cs="Segoe UI"/>
          <w:color w:val="0D0D0D"/>
          <w:kern w:val="0"/>
          <w:sz w:val="24"/>
          <w:szCs w:val="24"/>
          <w:lang w:eastAsia="en-IN"/>
          <w14:ligatures w14:val="none"/>
        </w:rPr>
        <w:t xml:space="preserve">: Set up redirect URIs for your Spring Boot application (e.g., </w:t>
      </w:r>
      <w:r w:rsidRPr="007F597C">
        <w:rPr>
          <w:rFonts w:ascii="Ubuntu Mono" w:eastAsia="Times New Roman" w:hAnsi="Ubuntu Mono" w:cs="Courier New"/>
          <w:b/>
          <w:bCs/>
          <w:color w:val="0D0D0D"/>
          <w:kern w:val="0"/>
          <w:sz w:val="21"/>
          <w:szCs w:val="21"/>
          <w:bdr w:val="single" w:sz="2" w:space="0" w:color="E3E3E3" w:frame="1"/>
          <w:lang w:eastAsia="en-IN"/>
          <w14:ligatures w14:val="none"/>
        </w:rPr>
        <w:t>http://localhost:8080/login/oauth2/code/okta</w:t>
      </w:r>
      <w:r w:rsidRPr="007F597C">
        <w:rPr>
          <w:rFonts w:ascii="Segoe UI" w:eastAsia="Times New Roman" w:hAnsi="Segoe UI" w:cs="Segoe UI"/>
          <w:color w:val="0D0D0D"/>
          <w:kern w:val="0"/>
          <w:sz w:val="24"/>
          <w:szCs w:val="24"/>
          <w:lang w:eastAsia="en-IN"/>
          <w14:ligatures w14:val="none"/>
        </w:rPr>
        <w:t>).</w:t>
      </w:r>
    </w:p>
    <w:p w14:paraId="5CB2A9FB" w14:textId="77777777" w:rsidR="007F597C" w:rsidRPr="007F597C" w:rsidRDefault="007F597C" w:rsidP="007F597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F597C">
        <w:rPr>
          <w:rFonts w:ascii="Segoe UI" w:eastAsia="Times New Roman" w:hAnsi="Segoe UI" w:cs="Segoe UI"/>
          <w:b/>
          <w:bCs/>
          <w:color w:val="0D0D0D"/>
          <w:kern w:val="0"/>
          <w:sz w:val="30"/>
          <w:szCs w:val="30"/>
          <w:lang w:eastAsia="en-IN"/>
          <w14:ligatures w14:val="none"/>
        </w:rPr>
        <w:t>Step 2: Add Dependencies</w:t>
      </w:r>
    </w:p>
    <w:p w14:paraId="4D2FEA7C" w14:textId="77777777" w:rsidR="007F597C" w:rsidRPr="007F597C" w:rsidRDefault="007F597C" w:rsidP="007F597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F597C">
        <w:rPr>
          <w:rFonts w:ascii="Segoe UI" w:eastAsia="Times New Roman" w:hAnsi="Segoe UI" w:cs="Segoe UI"/>
          <w:color w:val="0D0D0D"/>
          <w:kern w:val="0"/>
          <w:sz w:val="24"/>
          <w:szCs w:val="24"/>
          <w:lang w:eastAsia="en-IN"/>
          <w14:ligatures w14:val="none"/>
        </w:rPr>
        <w:t xml:space="preserve">Add the necessary Spring Security dependencies to your </w:t>
      </w:r>
      <w:r w:rsidRPr="007F597C">
        <w:rPr>
          <w:rFonts w:ascii="Ubuntu Mono" w:eastAsia="Times New Roman" w:hAnsi="Ubuntu Mono" w:cs="Courier New"/>
          <w:b/>
          <w:bCs/>
          <w:color w:val="0D0D0D"/>
          <w:kern w:val="0"/>
          <w:sz w:val="21"/>
          <w:szCs w:val="21"/>
          <w:bdr w:val="single" w:sz="2" w:space="0" w:color="E3E3E3" w:frame="1"/>
          <w:lang w:eastAsia="en-IN"/>
          <w14:ligatures w14:val="none"/>
        </w:rPr>
        <w:t>pom.xml</w:t>
      </w:r>
      <w:r w:rsidRPr="007F597C">
        <w:rPr>
          <w:rFonts w:ascii="Segoe UI" w:eastAsia="Times New Roman" w:hAnsi="Segoe UI" w:cs="Segoe UI"/>
          <w:color w:val="0D0D0D"/>
          <w:kern w:val="0"/>
          <w:sz w:val="24"/>
          <w:szCs w:val="24"/>
          <w:lang w:eastAsia="en-IN"/>
          <w14:ligatures w14:val="none"/>
        </w:rPr>
        <w:t>:</w:t>
      </w:r>
    </w:p>
    <w:p w14:paraId="00BAFDF0" w14:textId="42EB0848" w:rsidR="007F597C" w:rsidRDefault="007F597C">
      <w:pPr>
        <w:rPr>
          <w:b/>
          <w:bCs/>
          <w:sz w:val="24"/>
          <w:szCs w:val="24"/>
          <w:lang w:val="en-US"/>
        </w:rPr>
      </w:pPr>
      <w:r w:rsidRPr="007F597C">
        <w:rPr>
          <w:b/>
          <w:bCs/>
          <w:sz w:val="24"/>
          <w:szCs w:val="24"/>
          <w:lang w:val="en-US"/>
        </w:rPr>
        <w:drawing>
          <wp:inline distT="0" distB="0" distL="0" distR="0" wp14:anchorId="4DA987CC" wp14:editId="3346F617">
            <wp:extent cx="5731510" cy="2847975"/>
            <wp:effectExtent l="0" t="0" r="2540" b="9525"/>
            <wp:docPr id="1941938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938918" name=""/>
                    <pic:cNvPicPr/>
                  </pic:nvPicPr>
                  <pic:blipFill>
                    <a:blip r:embed="rId5"/>
                    <a:stretch>
                      <a:fillRect/>
                    </a:stretch>
                  </pic:blipFill>
                  <pic:spPr>
                    <a:xfrm>
                      <a:off x="0" y="0"/>
                      <a:ext cx="5731510" cy="2847975"/>
                    </a:xfrm>
                    <a:prstGeom prst="rect">
                      <a:avLst/>
                    </a:prstGeom>
                  </pic:spPr>
                </pic:pic>
              </a:graphicData>
            </a:graphic>
          </wp:inline>
        </w:drawing>
      </w:r>
    </w:p>
    <w:p w14:paraId="078ACE24" w14:textId="77777777" w:rsidR="005112B6" w:rsidRDefault="005112B6" w:rsidP="007A722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3AD7926B" w14:textId="77777777" w:rsidR="005112B6" w:rsidRDefault="005112B6" w:rsidP="007A722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77DB53B3" w14:textId="7312FF43" w:rsidR="007A7223" w:rsidRDefault="007A7223" w:rsidP="007A722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Step 3: Configure Spring Security</w:t>
      </w:r>
    </w:p>
    <w:p w14:paraId="3426E6C0" w14:textId="77777777" w:rsidR="007A7223" w:rsidRDefault="007A7223" w:rsidP="007A722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Create a configuration class to set up OAuth2 login:</w:t>
      </w:r>
    </w:p>
    <w:p w14:paraId="095E2BB4" w14:textId="0FA94AE0" w:rsidR="007F597C" w:rsidRDefault="005112B6">
      <w:pPr>
        <w:rPr>
          <w:b/>
          <w:bCs/>
          <w:sz w:val="24"/>
          <w:szCs w:val="24"/>
          <w:lang w:val="en-US"/>
        </w:rPr>
      </w:pPr>
      <w:r w:rsidRPr="005112B6">
        <w:rPr>
          <w:b/>
          <w:bCs/>
          <w:sz w:val="24"/>
          <w:szCs w:val="24"/>
          <w:lang w:val="en-US"/>
        </w:rPr>
        <w:drawing>
          <wp:inline distT="0" distB="0" distL="0" distR="0" wp14:anchorId="6CAA3C21" wp14:editId="3C1B7D40">
            <wp:extent cx="5731510" cy="3637280"/>
            <wp:effectExtent l="0" t="0" r="2540" b="1270"/>
            <wp:docPr id="142261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19843" name=""/>
                    <pic:cNvPicPr/>
                  </pic:nvPicPr>
                  <pic:blipFill>
                    <a:blip r:embed="rId6"/>
                    <a:stretch>
                      <a:fillRect/>
                    </a:stretch>
                  </pic:blipFill>
                  <pic:spPr>
                    <a:xfrm>
                      <a:off x="0" y="0"/>
                      <a:ext cx="5731510" cy="3637280"/>
                    </a:xfrm>
                    <a:prstGeom prst="rect">
                      <a:avLst/>
                    </a:prstGeom>
                  </pic:spPr>
                </pic:pic>
              </a:graphicData>
            </a:graphic>
          </wp:inline>
        </w:drawing>
      </w:r>
    </w:p>
    <w:p w14:paraId="38876751" w14:textId="77777777" w:rsidR="00B819D2" w:rsidRDefault="00B819D2" w:rsidP="00B819D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4: Application Properties</w:t>
      </w:r>
    </w:p>
    <w:p w14:paraId="3D93644B" w14:textId="77777777" w:rsidR="00B819D2" w:rsidRDefault="00B819D2" w:rsidP="00B819D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Add the configuration for your OAuth2 provider in </w:t>
      </w:r>
      <w:proofErr w:type="spellStart"/>
      <w:proofErr w:type="gramStart"/>
      <w:r>
        <w:rPr>
          <w:rStyle w:val="HTMLCode"/>
          <w:rFonts w:ascii="Ubuntu Mono" w:hAnsi="Ubuntu Mono"/>
          <w:b/>
          <w:bCs/>
          <w:color w:val="0D0D0D"/>
          <w:sz w:val="21"/>
          <w:szCs w:val="21"/>
          <w:bdr w:val="single" w:sz="2" w:space="0" w:color="E3E3E3" w:frame="1"/>
        </w:rPr>
        <w:t>application.properties</w:t>
      </w:r>
      <w:proofErr w:type="spellEnd"/>
      <w:proofErr w:type="gramEnd"/>
      <w:r>
        <w:rPr>
          <w:rFonts w:ascii="Segoe UI" w:hAnsi="Segoe UI" w:cs="Segoe UI"/>
          <w:color w:val="0D0D0D"/>
        </w:rPr>
        <w:t xml:space="preserve"> or </w:t>
      </w:r>
      <w:proofErr w:type="spellStart"/>
      <w:r>
        <w:rPr>
          <w:rStyle w:val="HTMLCode"/>
          <w:rFonts w:ascii="Ubuntu Mono" w:hAnsi="Ubuntu Mono"/>
          <w:b/>
          <w:bCs/>
          <w:color w:val="0D0D0D"/>
          <w:sz w:val="21"/>
          <w:szCs w:val="21"/>
          <w:bdr w:val="single" w:sz="2" w:space="0" w:color="E3E3E3" w:frame="1"/>
        </w:rPr>
        <w:t>application.yml</w:t>
      </w:r>
      <w:proofErr w:type="spellEnd"/>
      <w:r>
        <w:rPr>
          <w:rFonts w:ascii="Segoe UI" w:hAnsi="Segoe UI" w:cs="Segoe UI"/>
          <w:color w:val="0D0D0D"/>
        </w:rPr>
        <w:t>:</w:t>
      </w:r>
    </w:p>
    <w:p w14:paraId="60720702" w14:textId="1604D198" w:rsidR="004456B1" w:rsidRDefault="00CC389D">
      <w:pPr>
        <w:rPr>
          <w:b/>
          <w:bCs/>
          <w:sz w:val="24"/>
          <w:szCs w:val="24"/>
          <w:lang w:val="en-US"/>
        </w:rPr>
      </w:pPr>
      <w:r w:rsidRPr="00CC389D">
        <w:rPr>
          <w:b/>
          <w:bCs/>
          <w:sz w:val="24"/>
          <w:szCs w:val="24"/>
          <w:lang w:val="en-US"/>
        </w:rPr>
        <w:drawing>
          <wp:inline distT="0" distB="0" distL="0" distR="0" wp14:anchorId="51E97555" wp14:editId="1E33B22E">
            <wp:extent cx="5731510" cy="2414905"/>
            <wp:effectExtent l="0" t="0" r="2540" b="4445"/>
            <wp:docPr id="224195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95650" name=""/>
                    <pic:cNvPicPr/>
                  </pic:nvPicPr>
                  <pic:blipFill>
                    <a:blip r:embed="rId7"/>
                    <a:stretch>
                      <a:fillRect/>
                    </a:stretch>
                  </pic:blipFill>
                  <pic:spPr>
                    <a:xfrm>
                      <a:off x="0" y="0"/>
                      <a:ext cx="5731510" cy="2414905"/>
                    </a:xfrm>
                    <a:prstGeom prst="rect">
                      <a:avLst/>
                    </a:prstGeom>
                  </pic:spPr>
                </pic:pic>
              </a:graphicData>
            </a:graphic>
          </wp:inline>
        </w:drawing>
      </w:r>
    </w:p>
    <w:p w14:paraId="2171878E" w14:textId="77777777" w:rsidR="00A231F1" w:rsidRDefault="00A231F1" w:rsidP="00A231F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15862E96" w14:textId="4C27799E" w:rsidR="00A231F1" w:rsidRDefault="00A231F1" w:rsidP="00A231F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Step 5: Run Your Application</w:t>
      </w:r>
    </w:p>
    <w:p w14:paraId="57B5E457" w14:textId="77777777" w:rsidR="00A231F1" w:rsidRDefault="00A231F1" w:rsidP="00A231F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Start your Spring Boot application. When you navigate to </w:t>
      </w:r>
      <w:r>
        <w:rPr>
          <w:rStyle w:val="HTMLCode"/>
          <w:rFonts w:ascii="Ubuntu Mono" w:hAnsi="Ubuntu Mono"/>
          <w:b/>
          <w:bCs/>
          <w:color w:val="0D0D0D"/>
          <w:sz w:val="21"/>
          <w:szCs w:val="21"/>
          <w:bdr w:val="single" w:sz="2" w:space="0" w:color="E3E3E3" w:frame="1"/>
        </w:rPr>
        <w:t>http://localhost:8080</w:t>
      </w:r>
      <w:r>
        <w:rPr>
          <w:rFonts w:ascii="Segoe UI" w:hAnsi="Segoe UI" w:cs="Segoe UI"/>
          <w:color w:val="0D0D0D"/>
        </w:rPr>
        <w:t xml:space="preserve">, it should redirect you to the Okta login page. After logging in, </w:t>
      </w:r>
      <w:proofErr w:type="gramStart"/>
      <w:r>
        <w:rPr>
          <w:rFonts w:ascii="Segoe UI" w:hAnsi="Segoe UI" w:cs="Segoe UI"/>
          <w:color w:val="0D0D0D"/>
        </w:rPr>
        <w:t>you'll</w:t>
      </w:r>
      <w:proofErr w:type="gramEnd"/>
      <w:r>
        <w:rPr>
          <w:rFonts w:ascii="Segoe UI" w:hAnsi="Segoe UI" w:cs="Segoe UI"/>
          <w:color w:val="0D0D0D"/>
        </w:rPr>
        <w:t xml:space="preserve"> be redirected back to your application, authenticated.</w:t>
      </w:r>
    </w:p>
    <w:p w14:paraId="783B09A6" w14:textId="752D6682" w:rsidR="00BD1984" w:rsidRPr="00BD1984" w:rsidRDefault="00BD1984">
      <w:pPr>
        <w:rPr>
          <w:rFonts w:ascii="Segoe UI" w:hAnsi="Segoe UI" w:cs="Segoe UI"/>
          <w:b/>
          <w:bCs/>
          <w:color w:val="0D0D0D"/>
          <w:sz w:val="32"/>
          <w:szCs w:val="32"/>
          <w:shd w:val="clear" w:color="auto" w:fill="FFFFFF"/>
        </w:rPr>
      </w:pPr>
      <w:proofErr w:type="gramStart"/>
      <w:r w:rsidRPr="00BD1984">
        <w:rPr>
          <w:rFonts w:ascii="Segoe UI" w:hAnsi="Segoe UI" w:cs="Segoe UI"/>
          <w:b/>
          <w:bCs/>
          <w:color w:val="0D0D0D"/>
          <w:sz w:val="32"/>
          <w:szCs w:val="32"/>
          <w:shd w:val="clear" w:color="auto" w:fill="FFFFFF"/>
        </w:rPr>
        <w:t>Okta :</w:t>
      </w:r>
      <w:proofErr w:type="gramEnd"/>
      <w:r w:rsidRPr="00BD1984">
        <w:rPr>
          <w:rFonts w:ascii="Segoe UI" w:hAnsi="Segoe UI" w:cs="Segoe UI"/>
          <w:b/>
          <w:bCs/>
          <w:color w:val="0D0D0D"/>
          <w:sz w:val="32"/>
          <w:szCs w:val="32"/>
          <w:shd w:val="clear" w:color="auto" w:fill="FFFFFF"/>
        </w:rPr>
        <w:t xml:space="preserve"> </w:t>
      </w:r>
    </w:p>
    <w:p w14:paraId="081C449D" w14:textId="7FABADE4" w:rsidR="00CC389D" w:rsidRDefault="00331C9C">
      <w:pPr>
        <w:rPr>
          <w:rFonts w:ascii="Segoe UI" w:hAnsi="Segoe UI" w:cs="Segoe UI"/>
          <w:color w:val="0D0D0D"/>
          <w:shd w:val="clear" w:color="auto" w:fill="FFFFFF"/>
        </w:rPr>
      </w:pPr>
      <w:r>
        <w:rPr>
          <w:rFonts w:ascii="Segoe UI" w:hAnsi="Segoe UI" w:cs="Segoe UI"/>
          <w:color w:val="0D0D0D"/>
          <w:shd w:val="clear" w:color="auto" w:fill="FFFFFF"/>
        </w:rPr>
        <w:t xml:space="preserve">Okta is a cloud-based identity and access management service that provides a secure way for organizations to manage user authentication and authorization. It offers a range of features to help companies implement Single Sign-On (SSO), multi-factor authentication (MFA), user provisioning, and more. </w:t>
      </w:r>
      <w:proofErr w:type="gramStart"/>
      <w:r>
        <w:rPr>
          <w:rFonts w:ascii="Segoe UI" w:hAnsi="Segoe UI" w:cs="Segoe UI"/>
          <w:color w:val="0D0D0D"/>
          <w:shd w:val="clear" w:color="auto" w:fill="FFFFFF"/>
        </w:rPr>
        <w:t>Here’s</w:t>
      </w:r>
      <w:proofErr w:type="gramEnd"/>
      <w:r>
        <w:rPr>
          <w:rFonts w:ascii="Segoe UI" w:hAnsi="Segoe UI" w:cs="Segoe UI"/>
          <w:color w:val="0D0D0D"/>
          <w:shd w:val="clear" w:color="auto" w:fill="FFFFFF"/>
        </w:rPr>
        <w:t xml:space="preserve"> a brief overview of Okta and its key features:</w:t>
      </w:r>
    </w:p>
    <w:p w14:paraId="12F59269" w14:textId="77777777" w:rsidR="000F5A0B" w:rsidRPr="000F5A0B" w:rsidRDefault="000F5A0B" w:rsidP="000F5A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F5A0B">
        <w:rPr>
          <w:rFonts w:ascii="Segoe UI" w:eastAsia="Times New Roman" w:hAnsi="Segoe UI" w:cs="Segoe UI"/>
          <w:b/>
          <w:bCs/>
          <w:color w:val="0D0D0D"/>
          <w:kern w:val="0"/>
          <w:sz w:val="30"/>
          <w:szCs w:val="30"/>
          <w:lang w:eastAsia="en-IN"/>
          <w14:ligatures w14:val="none"/>
        </w:rPr>
        <w:t>What Okta Does</w:t>
      </w:r>
    </w:p>
    <w:p w14:paraId="71FE7280" w14:textId="77777777" w:rsidR="000F5A0B" w:rsidRPr="000F5A0B" w:rsidRDefault="000F5A0B" w:rsidP="000F5A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Identity Management</w:t>
      </w:r>
      <w:r w:rsidRPr="000F5A0B">
        <w:rPr>
          <w:rFonts w:ascii="Segoe UI" w:eastAsia="Times New Roman" w:hAnsi="Segoe UI" w:cs="Segoe UI"/>
          <w:color w:val="0D0D0D"/>
          <w:kern w:val="0"/>
          <w:sz w:val="24"/>
          <w:szCs w:val="24"/>
          <w:lang w:eastAsia="en-IN"/>
          <w14:ligatures w14:val="none"/>
        </w:rPr>
        <w:t>: Okta manages user identities across multiple applications and services, both on-premises and in the cloud. This includes handling user registration, profile updates, password resets, and deactivation.</w:t>
      </w:r>
    </w:p>
    <w:p w14:paraId="497B86B8" w14:textId="77777777" w:rsidR="000F5A0B" w:rsidRPr="000F5A0B" w:rsidRDefault="000F5A0B" w:rsidP="000F5A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Single Sign-On (SSO)</w:t>
      </w:r>
      <w:r w:rsidRPr="000F5A0B">
        <w:rPr>
          <w:rFonts w:ascii="Segoe UI" w:eastAsia="Times New Roman" w:hAnsi="Segoe UI" w:cs="Segoe UI"/>
          <w:color w:val="0D0D0D"/>
          <w:kern w:val="0"/>
          <w:sz w:val="24"/>
          <w:szCs w:val="24"/>
          <w:lang w:eastAsia="en-IN"/>
          <w14:ligatures w14:val="none"/>
        </w:rPr>
        <w:t>: With Okta, users can log in once and gain access to all their applications and services without needing to log in again. This simplifies the user experience and reduces the need to remember multiple passwords.</w:t>
      </w:r>
    </w:p>
    <w:p w14:paraId="22EC222D" w14:textId="77777777" w:rsidR="000F5A0B" w:rsidRPr="000F5A0B" w:rsidRDefault="000F5A0B" w:rsidP="000F5A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Multi-Factor Authentication (MFA)</w:t>
      </w:r>
      <w:r w:rsidRPr="000F5A0B">
        <w:rPr>
          <w:rFonts w:ascii="Segoe UI" w:eastAsia="Times New Roman" w:hAnsi="Segoe UI" w:cs="Segoe UI"/>
          <w:color w:val="0D0D0D"/>
          <w:kern w:val="0"/>
          <w:sz w:val="24"/>
          <w:szCs w:val="24"/>
          <w:lang w:eastAsia="en-IN"/>
          <w14:ligatures w14:val="none"/>
        </w:rPr>
        <w:t>: Okta enhances security by requiring additional verification methods beyond just passwords. This can include SMS codes, email verification, biometric data, or mobile app authentication.</w:t>
      </w:r>
    </w:p>
    <w:p w14:paraId="57E7F050" w14:textId="77777777" w:rsidR="000F5A0B" w:rsidRPr="000F5A0B" w:rsidRDefault="000F5A0B" w:rsidP="000F5A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User Provisioning</w:t>
      </w:r>
      <w:r w:rsidRPr="000F5A0B">
        <w:rPr>
          <w:rFonts w:ascii="Segoe UI" w:eastAsia="Times New Roman" w:hAnsi="Segoe UI" w:cs="Segoe UI"/>
          <w:color w:val="0D0D0D"/>
          <w:kern w:val="0"/>
          <w:sz w:val="24"/>
          <w:szCs w:val="24"/>
          <w:lang w:eastAsia="en-IN"/>
          <w14:ligatures w14:val="none"/>
        </w:rPr>
        <w:t>: Okta automates the process of creating, updating, and deleting user accounts in various applications. This ensures that users have the right access permissions and reduces administrative overhead.</w:t>
      </w:r>
    </w:p>
    <w:p w14:paraId="77FB1057" w14:textId="77777777" w:rsidR="000F5A0B" w:rsidRPr="000F5A0B" w:rsidRDefault="000F5A0B" w:rsidP="000F5A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API Access Management</w:t>
      </w:r>
      <w:r w:rsidRPr="000F5A0B">
        <w:rPr>
          <w:rFonts w:ascii="Segoe UI" w:eastAsia="Times New Roman" w:hAnsi="Segoe UI" w:cs="Segoe UI"/>
          <w:color w:val="0D0D0D"/>
          <w:kern w:val="0"/>
          <w:sz w:val="24"/>
          <w:szCs w:val="24"/>
          <w:lang w:eastAsia="en-IN"/>
          <w14:ligatures w14:val="none"/>
        </w:rPr>
        <w:t>: Okta can secure APIs by managing authentication and authorization, ensuring that only authorized users and systems can access your APIs.</w:t>
      </w:r>
    </w:p>
    <w:p w14:paraId="75AECD4B" w14:textId="77777777" w:rsidR="000F5A0B" w:rsidRPr="000F5A0B" w:rsidRDefault="000F5A0B" w:rsidP="000F5A0B">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Universal Directory</w:t>
      </w:r>
      <w:r w:rsidRPr="000F5A0B">
        <w:rPr>
          <w:rFonts w:ascii="Segoe UI" w:eastAsia="Times New Roman" w:hAnsi="Segoe UI" w:cs="Segoe UI"/>
          <w:color w:val="0D0D0D"/>
          <w:kern w:val="0"/>
          <w:sz w:val="24"/>
          <w:szCs w:val="24"/>
          <w:lang w:eastAsia="en-IN"/>
          <w14:ligatures w14:val="none"/>
        </w:rPr>
        <w:t>: This feature provides a single place to manage all your users, groups, and devices. It can integrate with other directories like Active Directory (AD) or Lightweight Directory Access Protocol (LDAP).</w:t>
      </w:r>
    </w:p>
    <w:p w14:paraId="4E06A178" w14:textId="77777777" w:rsidR="000F5A0B" w:rsidRPr="000F5A0B" w:rsidRDefault="000F5A0B" w:rsidP="000F5A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F5A0B">
        <w:rPr>
          <w:rFonts w:ascii="Segoe UI" w:eastAsia="Times New Roman" w:hAnsi="Segoe UI" w:cs="Segoe UI"/>
          <w:b/>
          <w:bCs/>
          <w:color w:val="0D0D0D"/>
          <w:kern w:val="0"/>
          <w:sz w:val="30"/>
          <w:szCs w:val="30"/>
          <w:lang w:eastAsia="en-IN"/>
          <w14:ligatures w14:val="none"/>
        </w:rPr>
        <w:t>Key Features of Okta</w:t>
      </w:r>
    </w:p>
    <w:p w14:paraId="6F6D4FBC" w14:textId="77777777" w:rsidR="000F5A0B" w:rsidRPr="000F5A0B" w:rsidRDefault="000F5A0B" w:rsidP="000F5A0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lastRenderedPageBreak/>
        <w:t>Integration with Many Applications</w:t>
      </w:r>
      <w:r w:rsidRPr="000F5A0B">
        <w:rPr>
          <w:rFonts w:ascii="Segoe UI" w:eastAsia="Times New Roman" w:hAnsi="Segoe UI" w:cs="Segoe UI"/>
          <w:color w:val="0D0D0D"/>
          <w:kern w:val="0"/>
          <w:sz w:val="24"/>
          <w:szCs w:val="24"/>
          <w:lang w:eastAsia="en-IN"/>
          <w14:ligatures w14:val="none"/>
        </w:rPr>
        <w:t>: Okta supports integration with thousands of applications out-of-the-box, including popular SaaS applications like Salesforce, Google Workspace, Microsoft Office 365, and many more.</w:t>
      </w:r>
    </w:p>
    <w:p w14:paraId="4F98C2A7" w14:textId="77777777" w:rsidR="000F5A0B" w:rsidRPr="000F5A0B" w:rsidRDefault="000F5A0B" w:rsidP="000F5A0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Customizable Authentication Flows</w:t>
      </w:r>
      <w:r w:rsidRPr="000F5A0B">
        <w:rPr>
          <w:rFonts w:ascii="Segoe UI" w:eastAsia="Times New Roman" w:hAnsi="Segoe UI" w:cs="Segoe UI"/>
          <w:color w:val="0D0D0D"/>
          <w:kern w:val="0"/>
          <w:sz w:val="24"/>
          <w:szCs w:val="24"/>
          <w:lang w:eastAsia="en-IN"/>
          <w14:ligatures w14:val="none"/>
        </w:rPr>
        <w:t xml:space="preserve">: Okta allows customization of authentication flows to fit specific business requirements, including adaptive authentication that adjusts the level of security based on user </w:t>
      </w:r>
      <w:proofErr w:type="spellStart"/>
      <w:r w:rsidRPr="000F5A0B">
        <w:rPr>
          <w:rFonts w:ascii="Segoe UI" w:eastAsia="Times New Roman" w:hAnsi="Segoe UI" w:cs="Segoe UI"/>
          <w:color w:val="0D0D0D"/>
          <w:kern w:val="0"/>
          <w:sz w:val="24"/>
          <w:szCs w:val="24"/>
          <w:lang w:eastAsia="en-IN"/>
          <w14:ligatures w14:val="none"/>
        </w:rPr>
        <w:t>behavior</w:t>
      </w:r>
      <w:proofErr w:type="spellEnd"/>
      <w:r w:rsidRPr="000F5A0B">
        <w:rPr>
          <w:rFonts w:ascii="Segoe UI" w:eastAsia="Times New Roman" w:hAnsi="Segoe UI" w:cs="Segoe UI"/>
          <w:color w:val="0D0D0D"/>
          <w:kern w:val="0"/>
          <w:sz w:val="24"/>
          <w:szCs w:val="24"/>
          <w:lang w:eastAsia="en-IN"/>
          <w14:ligatures w14:val="none"/>
        </w:rPr>
        <w:t xml:space="preserve"> and context.</w:t>
      </w:r>
    </w:p>
    <w:p w14:paraId="3270551D" w14:textId="77777777" w:rsidR="000F5A0B" w:rsidRPr="000F5A0B" w:rsidRDefault="000F5A0B" w:rsidP="000F5A0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Security Policies and Compliance</w:t>
      </w:r>
      <w:r w:rsidRPr="000F5A0B">
        <w:rPr>
          <w:rFonts w:ascii="Segoe UI" w:eastAsia="Times New Roman" w:hAnsi="Segoe UI" w:cs="Segoe UI"/>
          <w:color w:val="0D0D0D"/>
          <w:kern w:val="0"/>
          <w:sz w:val="24"/>
          <w:szCs w:val="24"/>
          <w:lang w:eastAsia="en-IN"/>
          <w14:ligatures w14:val="none"/>
        </w:rPr>
        <w:t>: Okta provides tools to enforce security policies and help organizations comply with regulations like GDPR, HIPAA, and others.</w:t>
      </w:r>
    </w:p>
    <w:p w14:paraId="1A7E0836" w14:textId="77777777" w:rsidR="000F5A0B" w:rsidRPr="000F5A0B" w:rsidRDefault="000F5A0B" w:rsidP="000F5A0B">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Developer-Friendly</w:t>
      </w:r>
      <w:r w:rsidRPr="000F5A0B">
        <w:rPr>
          <w:rFonts w:ascii="Segoe UI" w:eastAsia="Times New Roman" w:hAnsi="Segoe UI" w:cs="Segoe UI"/>
          <w:color w:val="0D0D0D"/>
          <w:kern w:val="0"/>
          <w:sz w:val="24"/>
          <w:szCs w:val="24"/>
          <w:lang w:eastAsia="en-IN"/>
          <w14:ligatures w14:val="none"/>
        </w:rPr>
        <w:t>: Okta offers comprehensive APIs and SDKs for developers to integrate authentication and authorization into their applications. This makes it easy to add secure login features to web, mobile, and API applications.</w:t>
      </w:r>
    </w:p>
    <w:p w14:paraId="700DCED0" w14:textId="77777777" w:rsidR="000F5A0B" w:rsidRPr="000F5A0B" w:rsidRDefault="000F5A0B" w:rsidP="000F5A0B">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0F5A0B">
        <w:rPr>
          <w:rFonts w:ascii="Segoe UI" w:eastAsia="Times New Roman" w:hAnsi="Segoe UI" w:cs="Segoe UI"/>
          <w:b/>
          <w:bCs/>
          <w:color w:val="0D0D0D"/>
          <w:kern w:val="0"/>
          <w:sz w:val="30"/>
          <w:szCs w:val="30"/>
          <w:lang w:eastAsia="en-IN"/>
          <w14:ligatures w14:val="none"/>
        </w:rPr>
        <w:t>How Okta Works</w:t>
      </w:r>
    </w:p>
    <w:p w14:paraId="5CC4018A" w14:textId="77777777" w:rsidR="000F5A0B" w:rsidRPr="000F5A0B" w:rsidRDefault="000F5A0B" w:rsidP="000F5A0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User Requests Access</w:t>
      </w:r>
      <w:r w:rsidRPr="000F5A0B">
        <w:rPr>
          <w:rFonts w:ascii="Segoe UI" w:eastAsia="Times New Roman" w:hAnsi="Segoe UI" w:cs="Segoe UI"/>
          <w:color w:val="0D0D0D"/>
          <w:kern w:val="0"/>
          <w:sz w:val="24"/>
          <w:szCs w:val="24"/>
          <w:lang w:eastAsia="en-IN"/>
          <w14:ligatures w14:val="none"/>
        </w:rPr>
        <w:t>: When a user tries to access an application, they are redirected to Okta for authentication.</w:t>
      </w:r>
    </w:p>
    <w:p w14:paraId="667BEE43" w14:textId="77777777" w:rsidR="000F5A0B" w:rsidRPr="000F5A0B" w:rsidRDefault="000F5A0B" w:rsidP="000F5A0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Authentication</w:t>
      </w:r>
      <w:r w:rsidRPr="000F5A0B">
        <w:rPr>
          <w:rFonts w:ascii="Segoe UI" w:eastAsia="Times New Roman" w:hAnsi="Segoe UI" w:cs="Segoe UI"/>
          <w:color w:val="0D0D0D"/>
          <w:kern w:val="0"/>
          <w:sz w:val="24"/>
          <w:szCs w:val="24"/>
          <w:lang w:eastAsia="en-IN"/>
          <w14:ligatures w14:val="none"/>
        </w:rPr>
        <w:t>: Okta verifies the user’s identity using the configured authentication methods (password, MFA, etc.).</w:t>
      </w:r>
    </w:p>
    <w:p w14:paraId="3B706618" w14:textId="77777777" w:rsidR="000F5A0B" w:rsidRPr="000F5A0B" w:rsidRDefault="000F5A0B" w:rsidP="000F5A0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Token Issuance</w:t>
      </w:r>
      <w:r w:rsidRPr="000F5A0B">
        <w:rPr>
          <w:rFonts w:ascii="Segoe UI" w:eastAsia="Times New Roman" w:hAnsi="Segoe UI" w:cs="Segoe UI"/>
          <w:color w:val="0D0D0D"/>
          <w:kern w:val="0"/>
          <w:sz w:val="24"/>
          <w:szCs w:val="24"/>
          <w:lang w:eastAsia="en-IN"/>
          <w14:ligatures w14:val="none"/>
        </w:rPr>
        <w:t>: Once authenticated, Okta issues a token (such as an OAuth2 token) that the application uses to grant access to the user.</w:t>
      </w:r>
    </w:p>
    <w:p w14:paraId="620973D1" w14:textId="77777777" w:rsidR="000F5A0B" w:rsidRPr="000F5A0B" w:rsidRDefault="000F5A0B" w:rsidP="000F5A0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Single Sign-On</w:t>
      </w:r>
      <w:r w:rsidRPr="000F5A0B">
        <w:rPr>
          <w:rFonts w:ascii="Segoe UI" w:eastAsia="Times New Roman" w:hAnsi="Segoe UI" w:cs="Segoe UI"/>
          <w:color w:val="0D0D0D"/>
          <w:kern w:val="0"/>
          <w:sz w:val="24"/>
          <w:szCs w:val="24"/>
          <w:lang w:eastAsia="en-IN"/>
          <w14:ligatures w14:val="none"/>
        </w:rPr>
        <w:t>: If the user accesses another application integrated with Okta, the token is reused, and the user does not need to log in again.</w:t>
      </w:r>
    </w:p>
    <w:p w14:paraId="1FAD159C" w14:textId="77777777" w:rsidR="000F5A0B" w:rsidRPr="000F5A0B" w:rsidRDefault="000F5A0B" w:rsidP="000F5A0B">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0F5A0B">
        <w:rPr>
          <w:rFonts w:ascii="Segoe UI" w:eastAsia="Times New Roman" w:hAnsi="Segoe UI" w:cs="Segoe UI"/>
          <w:b/>
          <w:bCs/>
          <w:color w:val="0D0D0D"/>
          <w:kern w:val="0"/>
          <w:sz w:val="24"/>
          <w:szCs w:val="24"/>
          <w:bdr w:val="single" w:sz="2" w:space="0" w:color="E3E3E3" w:frame="1"/>
          <w:lang w:eastAsia="en-IN"/>
          <w14:ligatures w14:val="none"/>
        </w:rPr>
        <w:t>Session Management</w:t>
      </w:r>
      <w:r w:rsidRPr="000F5A0B">
        <w:rPr>
          <w:rFonts w:ascii="Segoe UI" w:eastAsia="Times New Roman" w:hAnsi="Segoe UI" w:cs="Segoe UI"/>
          <w:color w:val="0D0D0D"/>
          <w:kern w:val="0"/>
          <w:sz w:val="24"/>
          <w:szCs w:val="24"/>
          <w:lang w:eastAsia="en-IN"/>
          <w14:ligatures w14:val="none"/>
        </w:rPr>
        <w:t>: Okta manages the user's session and can handle session termination and revocation if necessary.</w:t>
      </w:r>
    </w:p>
    <w:p w14:paraId="66EF146B" w14:textId="77777777" w:rsidR="000F5A0B" w:rsidRDefault="000F5A0B">
      <w:pPr>
        <w:rPr>
          <w:b/>
          <w:bCs/>
          <w:sz w:val="24"/>
          <w:szCs w:val="24"/>
          <w:lang w:val="en-US"/>
        </w:rPr>
      </w:pPr>
    </w:p>
    <w:p w14:paraId="496A5C98" w14:textId="658B979C" w:rsidR="00597213" w:rsidRPr="00597213" w:rsidRDefault="00597213">
      <w:pPr>
        <w:rPr>
          <w:b/>
          <w:bCs/>
          <w:sz w:val="32"/>
          <w:szCs w:val="32"/>
          <w:lang w:val="en-US"/>
        </w:rPr>
      </w:pPr>
      <w:r w:rsidRPr="00597213">
        <w:rPr>
          <w:b/>
          <w:bCs/>
          <w:sz w:val="32"/>
          <w:szCs w:val="32"/>
          <w:lang w:val="en-US"/>
        </w:rPr>
        <w:t>OAuth</w:t>
      </w:r>
      <w:proofErr w:type="gramStart"/>
      <w:r w:rsidRPr="00597213">
        <w:rPr>
          <w:b/>
          <w:bCs/>
          <w:sz w:val="32"/>
          <w:szCs w:val="32"/>
          <w:lang w:val="en-US"/>
        </w:rPr>
        <w:t>2 :</w:t>
      </w:r>
      <w:proofErr w:type="gramEnd"/>
      <w:r w:rsidRPr="00597213">
        <w:rPr>
          <w:b/>
          <w:bCs/>
          <w:sz w:val="32"/>
          <w:szCs w:val="32"/>
          <w:lang w:val="en-US"/>
        </w:rPr>
        <w:t xml:space="preserve"> </w:t>
      </w:r>
    </w:p>
    <w:p w14:paraId="2D296281" w14:textId="77777777" w:rsidR="00597213" w:rsidRPr="00597213" w:rsidRDefault="00597213" w:rsidP="005972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color w:val="0D0D0D"/>
          <w:kern w:val="0"/>
          <w:sz w:val="24"/>
          <w:szCs w:val="24"/>
          <w:lang w:eastAsia="en-IN"/>
          <w14:ligatures w14:val="none"/>
        </w:rPr>
        <w:t xml:space="preserve">OAuth2 (Open Authorization 2.0) is a widely used authorization framework that allows third-party applications to access a user's resources without exposing their credentials. It provides secure, delegated access to server resources on behalf of a resource owner. </w:t>
      </w:r>
      <w:proofErr w:type="gramStart"/>
      <w:r w:rsidRPr="00597213">
        <w:rPr>
          <w:rFonts w:ascii="Segoe UI" w:eastAsia="Times New Roman" w:hAnsi="Segoe UI" w:cs="Segoe UI"/>
          <w:color w:val="0D0D0D"/>
          <w:kern w:val="0"/>
          <w:sz w:val="24"/>
          <w:szCs w:val="24"/>
          <w:lang w:eastAsia="en-IN"/>
          <w14:ligatures w14:val="none"/>
        </w:rPr>
        <w:t>Here’s</w:t>
      </w:r>
      <w:proofErr w:type="gramEnd"/>
      <w:r w:rsidRPr="00597213">
        <w:rPr>
          <w:rFonts w:ascii="Segoe UI" w:eastAsia="Times New Roman" w:hAnsi="Segoe UI" w:cs="Segoe UI"/>
          <w:color w:val="0D0D0D"/>
          <w:kern w:val="0"/>
          <w:sz w:val="24"/>
          <w:szCs w:val="24"/>
          <w:lang w:eastAsia="en-IN"/>
          <w14:ligatures w14:val="none"/>
        </w:rPr>
        <w:t xml:space="preserve"> a simplified explanation of how OAuth2 works and its key components:</w:t>
      </w:r>
    </w:p>
    <w:p w14:paraId="27B4C0D6" w14:textId="77777777" w:rsidR="00597213" w:rsidRPr="00597213" w:rsidRDefault="00597213" w:rsidP="005972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97213">
        <w:rPr>
          <w:rFonts w:ascii="Segoe UI" w:eastAsia="Times New Roman" w:hAnsi="Segoe UI" w:cs="Segoe UI"/>
          <w:b/>
          <w:bCs/>
          <w:color w:val="0D0D0D"/>
          <w:kern w:val="0"/>
          <w:sz w:val="30"/>
          <w:szCs w:val="30"/>
          <w:lang w:eastAsia="en-IN"/>
          <w14:ligatures w14:val="none"/>
        </w:rPr>
        <w:t>Key Components of OAuth2</w:t>
      </w:r>
    </w:p>
    <w:p w14:paraId="5C56A0A4" w14:textId="77777777" w:rsidR="00597213" w:rsidRPr="00597213" w:rsidRDefault="00597213" w:rsidP="0059721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b/>
          <w:bCs/>
          <w:color w:val="0D0D0D"/>
          <w:kern w:val="0"/>
          <w:sz w:val="24"/>
          <w:szCs w:val="24"/>
          <w:bdr w:val="single" w:sz="2" w:space="0" w:color="E3E3E3" w:frame="1"/>
          <w:lang w:eastAsia="en-IN"/>
          <w14:ligatures w14:val="none"/>
        </w:rPr>
        <w:t>Resource Owner</w:t>
      </w:r>
      <w:r w:rsidRPr="00597213">
        <w:rPr>
          <w:rFonts w:ascii="Segoe UI" w:eastAsia="Times New Roman" w:hAnsi="Segoe UI" w:cs="Segoe UI"/>
          <w:color w:val="0D0D0D"/>
          <w:kern w:val="0"/>
          <w:sz w:val="24"/>
          <w:szCs w:val="24"/>
          <w:lang w:eastAsia="en-IN"/>
          <w14:ligatures w14:val="none"/>
        </w:rPr>
        <w:t>: The user who authorizes an application to access their account.</w:t>
      </w:r>
    </w:p>
    <w:p w14:paraId="025D97B0" w14:textId="77777777" w:rsidR="00597213" w:rsidRPr="00597213" w:rsidRDefault="00597213" w:rsidP="0059721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b/>
          <w:bCs/>
          <w:color w:val="0D0D0D"/>
          <w:kern w:val="0"/>
          <w:sz w:val="24"/>
          <w:szCs w:val="24"/>
          <w:bdr w:val="single" w:sz="2" w:space="0" w:color="E3E3E3" w:frame="1"/>
          <w:lang w:eastAsia="en-IN"/>
          <w14:ligatures w14:val="none"/>
        </w:rPr>
        <w:t>Client</w:t>
      </w:r>
      <w:r w:rsidRPr="00597213">
        <w:rPr>
          <w:rFonts w:ascii="Segoe UI" w:eastAsia="Times New Roman" w:hAnsi="Segoe UI" w:cs="Segoe UI"/>
          <w:color w:val="0D0D0D"/>
          <w:kern w:val="0"/>
          <w:sz w:val="24"/>
          <w:szCs w:val="24"/>
          <w:lang w:eastAsia="en-IN"/>
          <w14:ligatures w14:val="none"/>
        </w:rPr>
        <w:t>: The application requesting access to the resource owner's account.</w:t>
      </w:r>
    </w:p>
    <w:p w14:paraId="5B90E1D3" w14:textId="77777777" w:rsidR="00597213" w:rsidRPr="00597213" w:rsidRDefault="00597213" w:rsidP="0059721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b/>
          <w:bCs/>
          <w:color w:val="0D0D0D"/>
          <w:kern w:val="0"/>
          <w:sz w:val="24"/>
          <w:szCs w:val="24"/>
          <w:bdr w:val="single" w:sz="2" w:space="0" w:color="E3E3E3" w:frame="1"/>
          <w:lang w:eastAsia="en-IN"/>
          <w14:ligatures w14:val="none"/>
        </w:rPr>
        <w:t>Resource Server</w:t>
      </w:r>
      <w:r w:rsidRPr="00597213">
        <w:rPr>
          <w:rFonts w:ascii="Segoe UI" w:eastAsia="Times New Roman" w:hAnsi="Segoe UI" w:cs="Segoe UI"/>
          <w:color w:val="0D0D0D"/>
          <w:kern w:val="0"/>
          <w:sz w:val="24"/>
          <w:szCs w:val="24"/>
          <w:lang w:eastAsia="en-IN"/>
          <w14:ligatures w14:val="none"/>
        </w:rPr>
        <w:t>: The server hosting the protected resources (APIs).</w:t>
      </w:r>
    </w:p>
    <w:p w14:paraId="60343FE8" w14:textId="77777777" w:rsidR="00597213" w:rsidRPr="00597213" w:rsidRDefault="00597213" w:rsidP="0059721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b/>
          <w:bCs/>
          <w:color w:val="0D0D0D"/>
          <w:kern w:val="0"/>
          <w:sz w:val="24"/>
          <w:szCs w:val="24"/>
          <w:bdr w:val="single" w:sz="2" w:space="0" w:color="E3E3E3" w:frame="1"/>
          <w:lang w:eastAsia="en-IN"/>
          <w14:ligatures w14:val="none"/>
        </w:rPr>
        <w:lastRenderedPageBreak/>
        <w:t>Authorization Server</w:t>
      </w:r>
      <w:r w:rsidRPr="00597213">
        <w:rPr>
          <w:rFonts w:ascii="Segoe UI" w:eastAsia="Times New Roman" w:hAnsi="Segoe UI" w:cs="Segoe UI"/>
          <w:color w:val="0D0D0D"/>
          <w:kern w:val="0"/>
          <w:sz w:val="24"/>
          <w:szCs w:val="24"/>
          <w:lang w:eastAsia="en-IN"/>
          <w14:ligatures w14:val="none"/>
        </w:rPr>
        <w:t>: The server that authenticates the resource owner and issues access tokens to the client.</w:t>
      </w:r>
    </w:p>
    <w:p w14:paraId="4F849979" w14:textId="77777777" w:rsidR="00597213" w:rsidRPr="00597213" w:rsidRDefault="00597213" w:rsidP="0059721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97213">
        <w:rPr>
          <w:rFonts w:ascii="Segoe UI" w:eastAsia="Times New Roman" w:hAnsi="Segoe UI" w:cs="Segoe UI"/>
          <w:b/>
          <w:bCs/>
          <w:color w:val="0D0D0D"/>
          <w:kern w:val="0"/>
          <w:sz w:val="30"/>
          <w:szCs w:val="30"/>
          <w:lang w:eastAsia="en-IN"/>
          <w14:ligatures w14:val="none"/>
        </w:rPr>
        <w:t>OAuth2 Authorization Flows</w:t>
      </w:r>
    </w:p>
    <w:p w14:paraId="2D0089E7" w14:textId="77777777" w:rsidR="00597213" w:rsidRPr="00597213" w:rsidRDefault="00597213" w:rsidP="0059721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color w:val="0D0D0D"/>
          <w:kern w:val="0"/>
          <w:sz w:val="24"/>
          <w:szCs w:val="24"/>
          <w:lang w:eastAsia="en-IN"/>
          <w14:ligatures w14:val="none"/>
        </w:rPr>
        <w:t>OAuth2 defines several flows for different use cases. The most common ones are:</w:t>
      </w:r>
    </w:p>
    <w:p w14:paraId="08B73FAF" w14:textId="77777777" w:rsidR="00597213" w:rsidRPr="00597213" w:rsidRDefault="00597213" w:rsidP="0059721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b/>
          <w:bCs/>
          <w:color w:val="0D0D0D"/>
          <w:kern w:val="0"/>
          <w:sz w:val="24"/>
          <w:szCs w:val="24"/>
          <w:bdr w:val="single" w:sz="2" w:space="0" w:color="E3E3E3" w:frame="1"/>
          <w:lang w:eastAsia="en-IN"/>
          <w14:ligatures w14:val="none"/>
        </w:rPr>
        <w:t>Authorization Code Flow</w:t>
      </w:r>
      <w:r w:rsidRPr="00597213">
        <w:rPr>
          <w:rFonts w:ascii="Segoe UI" w:eastAsia="Times New Roman" w:hAnsi="Segoe UI" w:cs="Segoe UI"/>
          <w:color w:val="0D0D0D"/>
          <w:kern w:val="0"/>
          <w:sz w:val="24"/>
          <w:szCs w:val="24"/>
          <w:lang w:eastAsia="en-IN"/>
          <w14:ligatures w14:val="none"/>
        </w:rPr>
        <w:t>: Used for server-side applications.</w:t>
      </w:r>
    </w:p>
    <w:p w14:paraId="7912CB1A" w14:textId="77777777" w:rsidR="00597213" w:rsidRPr="00597213" w:rsidRDefault="00597213" w:rsidP="0059721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b/>
          <w:bCs/>
          <w:color w:val="0D0D0D"/>
          <w:kern w:val="0"/>
          <w:sz w:val="24"/>
          <w:szCs w:val="24"/>
          <w:bdr w:val="single" w:sz="2" w:space="0" w:color="E3E3E3" w:frame="1"/>
          <w:lang w:eastAsia="en-IN"/>
          <w14:ligatures w14:val="none"/>
        </w:rPr>
        <w:t>Implicit Flow</w:t>
      </w:r>
      <w:r w:rsidRPr="00597213">
        <w:rPr>
          <w:rFonts w:ascii="Segoe UI" w:eastAsia="Times New Roman" w:hAnsi="Segoe UI" w:cs="Segoe UI"/>
          <w:color w:val="0D0D0D"/>
          <w:kern w:val="0"/>
          <w:sz w:val="24"/>
          <w:szCs w:val="24"/>
          <w:lang w:eastAsia="en-IN"/>
          <w14:ligatures w14:val="none"/>
        </w:rPr>
        <w:t>: Used for single-page applications (SPAs).</w:t>
      </w:r>
    </w:p>
    <w:p w14:paraId="61069CEE" w14:textId="77777777" w:rsidR="00597213" w:rsidRPr="00597213" w:rsidRDefault="00597213" w:rsidP="0059721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b/>
          <w:bCs/>
          <w:color w:val="0D0D0D"/>
          <w:kern w:val="0"/>
          <w:sz w:val="24"/>
          <w:szCs w:val="24"/>
          <w:bdr w:val="single" w:sz="2" w:space="0" w:color="E3E3E3" w:frame="1"/>
          <w:lang w:eastAsia="en-IN"/>
          <w14:ligatures w14:val="none"/>
        </w:rPr>
        <w:t>Client Credentials Flow</w:t>
      </w:r>
      <w:r w:rsidRPr="00597213">
        <w:rPr>
          <w:rFonts w:ascii="Segoe UI" w:eastAsia="Times New Roman" w:hAnsi="Segoe UI" w:cs="Segoe UI"/>
          <w:color w:val="0D0D0D"/>
          <w:kern w:val="0"/>
          <w:sz w:val="24"/>
          <w:szCs w:val="24"/>
          <w:lang w:eastAsia="en-IN"/>
          <w14:ligatures w14:val="none"/>
        </w:rPr>
        <w:t>: Used for machine-to-machine communication.</w:t>
      </w:r>
    </w:p>
    <w:p w14:paraId="55BF334C" w14:textId="77777777" w:rsidR="00597213" w:rsidRPr="00597213" w:rsidRDefault="00597213" w:rsidP="0059721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97213">
        <w:rPr>
          <w:rFonts w:ascii="Segoe UI" w:eastAsia="Times New Roman" w:hAnsi="Segoe UI" w:cs="Segoe UI"/>
          <w:b/>
          <w:bCs/>
          <w:color w:val="0D0D0D"/>
          <w:kern w:val="0"/>
          <w:sz w:val="24"/>
          <w:szCs w:val="24"/>
          <w:bdr w:val="single" w:sz="2" w:space="0" w:color="E3E3E3" w:frame="1"/>
          <w:lang w:eastAsia="en-IN"/>
          <w14:ligatures w14:val="none"/>
        </w:rPr>
        <w:t>Resource Owner Password Credentials Flow</w:t>
      </w:r>
      <w:r w:rsidRPr="00597213">
        <w:rPr>
          <w:rFonts w:ascii="Segoe UI" w:eastAsia="Times New Roman" w:hAnsi="Segoe UI" w:cs="Segoe UI"/>
          <w:color w:val="0D0D0D"/>
          <w:kern w:val="0"/>
          <w:sz w:val="24"/>
          <w:szCs w:val="24"/>
          <w:lang w:eastAsia="en-IN"/>
          <w14:ligatures w14:val="none"/>
        </w:rPr>
        <w:t>: Used when the resource owner has a trust relationship with the client.</w:t>
      </w:r>
    </w:p>
    <w:p w14:paraId="0CBCD8FD" w14:textId="77777777" w:rsidR="00597213" w:rsidRDefault="00597213">
      <w:pPr>
        <w:rPr>
          <w:b/>
          <w:bCs/>
          <w:sz w:val="24"/>
          <w:szCs w:val="24"/>
          <w:lang w:val="en-US"/>
        </w:rPr>
      </w:pPr>
    </w:p>
    <w:p w14:paraId="0F9DC69C" w14:textId="77777777" w:rsidR="007A5118" w:rsidRPr="007F597C" w:rsidRDefault="007A5118">
      <w:pPr>
        <w:rPr>
          <w:b/>
          <w:bCs/>
          <w:sz w:val="24"/>
          <w:szCs w:val="24"/>
          <w:lang w:val="en-US"/>
        </w:rPr>
      </w:pPr>
    </w:p>
    <w:sectPr w:rsidR="007A5118" w:rsidRPr="007F5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A6C69"/>
    <w:multiLevelType w:val="multilevel"/>
    <w:tmpl w:val="A854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6666B"/>
    <w:multiLevelType w:val="multilevel"/>
    <w:tmpl w:val="EDC0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784EAC"/>
    <w:multiLevelType w:val="multilevel"/>
    <w:tmpl w:val="DBB2F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6B32EF"/>
    <w:multiLevelType w:val="multilevel"/>
    <w:tmpl w:val="92FA2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7346FC"/>
    <w:multiLevelType w:val="multilevel"/>
    <w:tmpl w:val="CDEE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2D1929"/>
    <w:multiLevelType w:val="multilevel"/>
    <w:tmpl w:val="E15C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16185"/>
    <w:multiLevelType w:val="multilevel"/>
    <w:tmpl w:val="F3C8F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AA6CEB"/>
    <w:multiLevelType w:val="multilevel"/>
    <w:tmpl w:val="7ED6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237083"/>
    <w:multiLevelType w:val="multilevel"/>
    <w:tmpl w:val="3CF4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8851883">
    <w:abstractNumId w:val="8"/>
  </w:num>
  <w:num w:numId="2" w16cid:durableId="1850289939">
    <w:abstractNumId w:val="5"/>
  </w:num>
  <w:num w:numId="3" w16cid:durableId="646671423">
    <w:abstractNumId w:val="1"/>
  </w:num>
  <w:num w:numId="4" w16cid:durableId="1224222288">
    <w:abstractNumId w:val="2"/>
  </w:num>
  <w:num w:numId="5" w16cid:durableId="353265906">
    <w:abstractNumId w:val="0"/>
  </w:num>
  <w:num w:numId="6" w16cid:durableId="1354112701">
    <w:abstractNumId w:val="7"/>
  </w:num>
  <w:num w:numId="7" w16cid:durableId="562637787">
    <w:abstractNumId w:val="6"/>
  </w:num>
  <w:num w:numId="8" w16cid:durableId="1117262406">
    <w:abstractNumId w:val="4"/>
  </w:num>
  <w:num w:numId="9" w16cid:durableId="1418089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196"/>
    <w:rsid w:val="000F5A0B"/>
    <w:rsid w:val="00331C9C"/>
    <w:rsid w:val="003C58D2"/>
    <w:rsid w:val="004456B1"/>
    <w:rsid w:val="005112B6"/>
    <w:rsid w:val="00597213"/>
    <w:rsid w:val="007A5118"/>
    <w:rsid w:val="007A7223"/>
    <w:rsid w:val="007F597C"/>
    <w:rsid w:val="00A231F1"/>
    <w:rsid w:val="00A709FC"/>
    <w:rsid w:val="00B819D2"/>
    <w:rsid w:val="00BD1984"/>
    <w:rsid w:val="00CC389D"/>
    <w:rsid w:val="00F34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CC8D"/>
  <w15:chartTrackingRefBased/>
  <w15:docId w15:val="{D8114343-C885-4CD8-8947-D4C0CB69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58D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58D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C58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C58D2"/>
    <w:rPr>
      <w:b/>
      <w:bCs/>
    </w:rPr>
  </w:style>
  <w:style w:type="character" w:styleId="HTMLCode">
    <w:name w:val="HTML Code"/>
    <w:basedOn w:val="DefaultParagraphFont"/>
    <w:uiPriority w:val="99"/>
    <w:semiHidden/>
    <w:unhideWhenUsed/>
    <w:rsid w:val="007F59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1355">
      <w:bodyDiv w:val="1"/>
      <w:marLeft w:val="0"/>
      <w:marRight w:val="0"/>
      <w:marTop w:val="0"/>
      <w:marBottom w:val="0"/>
      <w:divBdr>
        <w:top w:val="none" w:sz="0" w:space="0" w:color="auto"/>
        <w:left w:val="none" w:sz="0" w:space="0" w:color="auto"/>
        <w:bottom w:val="none" w:sz="0" w:space="0" w:color="auto"/>
        <w:right w:val="none" w:sz="0" w:space="0" w:color="auto"/>
      </w:divBdr>
    </w:div>
    <w:div w:id="633100982">
      <w:bodyDiv w:val="1"/>
      <w:marLeft w:val="0"/>
      <w:marRight w:val="0"/>
      <w:marTop w:val="0"/>
      <w:marBottom w:val="0"/>
      <w:divBdr>
        <w:top w:val="none" w:sz="0" w:space="0" w:color="auto"/>
        <w:left w:val="none" w:sz="0" w:space="0" w:color="auto"/>
        <w:bottom w:val="none" w:sz="0" w:space="0" w:color="auto"/>
        <w:right w:val="none" w:sz="0" w:space="0" w:color="auto"/>
      </w:divBdr>
    </w:div>
    <w:div w:id="758672517">
      <w:bodyDiv w:val="1"/>
      <w:marLeft w:val="0"/>
      <w:marRight w:val="0"/>
      <w:marTop w:val="0"/>
      <w:marBottom w:val="0"/>
      <w:divBdr>
        <w:top w:val="none" w:sz="0" w:space="0" w:color="auto"/>
        <w:left w:val="none" w:sz="0" w:space="0" w:color="auto"/>
        <w:bottom w:val="none" w:sz="0" w:space="0" w:color="auto"/>
        <w:right w:val="none" w:sz="0" w:space="0" w:color="auto"/>
      </w:divBdr>
    </w:div>
    <w:div w:id="902328166">
      <w:bodyDiv w:val="1"/>
      <w:marLeft w:val="0"/>
      <w:marRight w:val="0"/>
      <w:marTop w:val="0"/>
      <w:marBottom w:val="0"/>
      <w:divBdr>
        <w:top w:val="none" w:sz="0" w:space="0" w:color="auto"/>
        <w:left w:val="none" w:sz="0" w:space="0" w:color="auto"/>
        <w:bottom w:val="none" w:sz="0" w:space="0" w:color="auto"/>
        <w:right w:val="none" w:sz="0" w:space="0" w:color="auto"/>
      </w:divBdr>
    </w:div>
    <w:div w:id="1522670953">
      <w:bodyDiv w:val="1"/>
      <w:marLeft w:val="0"/>
      <w:marRight w:val="0"/>
      <w:marTop w:val="0"/>
      <w:marBottom w:val="0"/>
      <w:divBdr>
        <w:top w:val="none" w:sz="0" w:space="0" w:color="auto"/>
        <w:left w:val="none" w:sz="0" w:space="0" w:color="auto"/>
        <w:bottom w:val="none" w:sz="0" w:space="0" w:color="auto"/>
        <w:right w:val="none" w:sz="0" w:space="0" w:color="auto"/>
      </w:divBdr>
    </w:div>
    <w:div w:id="1901360935">
      <w:bodyDiv w:val="1"/>
      <w:marLeft w:val="0"/>
      <w:marRight w:val="0"/>
      <w:marTop w:val="0"/>
      <w:marBottom w:val="0"/>
      <w:divBdr>
        <w:top w:val="none" w:sz="0" w:space="0" w:color="auto"/>
        <w:left w:val="none" w:sz="0" w:space="0" w:color="auto"/>
        <w:bottom w:val="none" w:sz="0" w:space="0" w:color="auto"/>
        <w:right w:val="none" w:sz="0" w:space="0" w:color="auto"/>
      </w:divBdr>
    </w:div>
    <w:div w:id="205766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1110</Words>
  <Characters>6332</Characters>
  <Application>Microsoft Office Word</Application>
  <DocSecurity>0</DocSecurity>
  <Lines>52</Lines>
  <Paragraphs>14</Paragraphs>
  <ScaleCrop>false</ScaleCrop>
  <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15</cp:revision>
  <dcterms:created xsi:type="dcterms:W3CDTF">2024-05-15T16:41:00Z</dcterms:created>
  <dcterms:modified xsi:type="dcterms:W3CDTF">2024-05-15T17:10:00Z</dcterms:modified>
</cp:coreProperties>
</file>