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84F7" w14:textId="77777777" w:rsidR="0001180A" w:rsidRPr="0001180A" w:rsidRDefault="0001180A" w:rsidP="000118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180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Certainly! Below is an example of a simple Hibernate application. This example includes setting up the configuration, mapping an entity to a database table, and performing basic CRUD operations.</w:t>
      </w:r>
    </w:p>
    <w:p w14:paraId="1DBCCE0D" w14:textId="77777777" w:rsidR="0001180A" w:rsidRPr="0001180A" w:rsidRDefault="0001180A" w:rsidP="000118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18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 Setup Hibernate Configuration</w:t>
      </w:r>
    </w:p>
    <w:p w14:paraId="6F3985C9" w14:textId="2F14CD6D" w:rsidR="0001180A" w:rsidRPr="0001180A" w:rsidRDefault="0001180A" w:rsidP="00D579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5922"/>
        </w:tabs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180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 configuration file named </w:t>
      </w:r>
      <w:r w:rsidRPr="0001180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hibernate.cfg.xml</w:t>
      </w:r>
      <w:r w:rsidRPr="0001180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  <w:r w:rsidR="00D5798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ab/>
      </w:r>
    </w:p>
    <w:p w14:paraId="584CC3D4" w14:textId="14BBBB4E" w:rsidR="00FA4279" w:rsidRDefault="00CC4260">
      <w:r w:rsidRPr="00CC4260">
        <w:rPr>
          <w:noProof/>
        </w:rPr>
        <w:drawing>
          <wp:inline distT="0" distB="0" distL="0" distR="0" wp14:anchorId="010D5C55" wp14:editId="660C1E74">
            <wp:extent cx="5731510" cy="4757420"/>
            <wp:effectExtent l="0" t="0" r="2540" b="5080"/>
            <wp:docPr id="8842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0AD" w14:textId="7F03E93D" w:rsidR="00CC4260" w:rsidRDefault="00BE702F">
      <w:r w:rsidRPr="00BE702F">
        <w:rPr>
          <w:noProof/>
        </w:rPr>
        <w:drawing>
          <wp:inline distT="0" distB="0" distL="0" distR="0" wp14:anchorId="5417CC35" wp14:editId="6B1066D9">
            <wp:extent cx="5731510" cy="2138045"/>
            <wp:effectExtent l="0" t="0" r="2540" b="0"/>
            <wp:docPr id="127384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49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CE9" w14:textId="77777777" w:rsidR="005D1B9C" w:rsidRDefault="005D1B9C" w:rsidP="005D1B9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2. Create an Entity Class</w:t>
      </w:r>
    </w:p>
    <w:p w14:paraId="3CE0731D" w14:textId="77777777" w:rsidR="005D1B9C" w:rsidRDefault="005D1B9C" w:rsidP="005D1B9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class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Employee.java</w:t>
      </w:r>
      <w:r>
        <w:rPr>
          <w:rFonts w:ascii="Segoe UI" w:hAnsi="Segoe UI" w:cs="Segoe UI"/>
          <w:color w:val="0D0D0D"/>
        </w:rPr>
        <w:t>:</w:t>
      </w:r>
    </w:p>
    <w:p w14:paraId="415B5A55" w14:textId="413DB948" w:rsidR="005D1B9C" w:rsidRDefault="00516E8C">
      <w:r w:rsidRPr="00516E8C">
        <w:rPr>
          <w:noProof/>
        </w:rPr>
        <w:drawing>
          <wp:inline distT="0" distB="0" distL="0" distR="0" wp14:anchorId="77F9D373" wp14:editId="367ECEBA">
            <wp:extent cx="5731510" cy="4213225"/>
            <wp:effectExtent l="0" t="0" r="2540" b="0"/>
            <wp:docPr id="18608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73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180" w14:textId="421F222D" w:rsidR="00516E8C" w:rsidRDefault="008904C9">
      <w:r w:rsidRPr="008904C9">
        <w:rPr>
          <w:noProof/>
        </w:rPr>
        <w:lastRenderedPageBreak/>
        <w:drawing>
          <wp:inline distT="0" distB="0" distL="0" distR="0" wp14:anchorId="3F6EF93B" wp14:editId="5A686C92">
            <wp:extent cx="5731510" cy="4860290"/>
            <wp:effectExtent l="0" t="0" r="2540" b="0"/>
            <wp:docPr id="8752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1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178D" w14:textId="77777777" w:rsidR="009811CE" w:rsidRDefault="009811CE" w:rsidP="009811C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Hibernate Utility Class</w:t>
      </w:r>
    </w:p>
    <w:p w14:paraId="2B7531A6" w14:textId="77777777" w:rsidR="009811CE" w:rsidRDefault="009811CE" w:rsidP="009811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utility class for Hibernate session factory management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HibernateUtil.java</w:t>
      </w:r>
      <w:r>
        <w:rPr>
          <w:rFonts w:ascii="Segoe UI" w:hAnsi="Segoe UI" w:cs="Segoe UI"/>
          <w:color w:val="0D0D0D"/>
        </w:rPr>
        <w:t>:</w:t>
      </w:r>
    </w:p>
    <w:p w14:paraId="46FE3D74" w14:textId="6B4A5E1C" w:rsidR="008904C9" w:rsidRDefault="00F05555">
      <w:r w:rsidRPr="00F05555">
        <w:rPr>
          <w:noProof/>
        </w:rPr>
        <w:lastRenderedPageBreak/>
        <w:drawing>
          <wp:inline distT="0" distB="0" distL="0" distR="0" wp14:anchorId="1F095262" wp14:editId="668D17D4">
            <wp:extent cx="5731510" cy="4537710"/>
            <wp:effectExtent l="0" t="0" r="2540" b="0"/>
            <wp:docPr id="32469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622" w14:textId="30F2C9DD" w:rsidR="00D008FE" w:rsidRDefault="00266D41">
      <w:r w:rsidRPr="00266D41">
        <w:rPr>
          <w:noProof/>
        </w:rPr>
        <w:drawing>
          <wp:inline distT="0" distB="0" distL="0" distR="0" wp14:anchorId="6D3700B8" wp14:editId="38C8EB30">
            <wp:extent cx="5731510" cy="1116965"/>
            <wp:effectExtent l="0" t="0" r="2540" b="6985"/>
            <wp:docPr id="147590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7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58F" w14:textId="77777777" w:rsidR="005773DB" w:rsidRDefault="005773DB" w:rsidP="005773D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Main Application</w:t>
      </w:r>
    </w:p>
    <w:p w14:paraId="3F688261" w14:textId="77777777" w:rsidR="005773DB" w:rsidRDefault="005773DB" w:rsidP="005773D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main class to perform CRUD operations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MainApp.java</w:t>
      </w:r>
      <w:r>
        <w:rPr>
          <w:rFonts w:ascii="Segoe UI" w:hAnsi="Segoe UI" w:cs="Segoe UI"/>
          <w:color w:val="0D0D0D"/>
        </w:rPr>
        <w:t>:</w:t>
      </w:r>
    </w:p>
    <w:p w14:paraId="29EDC6BA" w14:textId="32EC51EA" w:rsidR="00266D41" w:rsidRDefault="00AC54DC">
      <w:r w:rsidRPr="00AC54DC">
        <w:rPr>
          <w:noProof/>
        </w:rPr>
        <w:lastRenderedPageBreak/>
        <w:drawing>
          <wp:inline distT="0" distB="0" distL="0" distR="0" wp14:anchorId="2F0F506E" wp14:editId="67A5CC11">
            <wp:extent cx="5731510" cy="3585210"/>
            <wp:effectExtent l="0" t="0" r="2540" b="0"/>
            <wp:docPr id="14683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6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D8D" w14:textId="1B14724B" w:rsidR="00AC54DC" w:rsidRDefault="0056249F">
      <w:r w:rsidRPr="0056249F">
        <w:rPr>
          <w:noProof/>
        </w:rPr>
        <w:drawing>
          <wp:inline distT="0" distB="0" distL="0" distR="0" wp14:anchorId="7A71759E" wp14:editId="77D71DF6">
            <wp:extent cx="5731510" cy="4655820"/>
            <wp:effectExtent l="0" t="0" r="2540" b="0"/>
            <wp:docPr id="2878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5DA" w14:textId="77777777" w:rsidR="006153DF" w:rsidRDefault="006153DF" w:rsidP="003879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3327B61A" w14:textId="48810544" w:rsidR="003879B9" w:rsidRDefault="003879B9" w:rsidP="003879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Maven Dependencies</w:t>
      </w:r>
    </w:p>
    <w:p w14:paraId="1581C66F" w14:textId="77777777" w:rsidR="003879B9" w:rsidRDefault="003879B9" w:rsidP="003879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Ensure you have the necessary dependencies in your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pom.xml</w:t>
      </w:r>
      <w:r>
        <w:rPr>
          <w:rFonts w:ascii="Segoe UI" w:hAnsi="Segoe UI" w:cs="Segoe UI"/>
          <w:color w:val="0D0D0D"/>
        </w:rPr>
        <w:t>:</w:t>
      </w:r>
    </w:p>
    <w:p w14:paraId="04C3E39E" w14:textId="2EC77619" w:rsidR="003879B9" w:rsidRDefault="009E5635">
      <w:r w:rsidRPr="009E5635">
        <w:rPr>
          <w:noProof/>
        </w:rPr>
        <w:drawing>
          <wp:inline distT="0" distB="0" distL="0" distR="0" wp14:anchorId="350A6A69" wp14:editId="44519A7D">
            <wp:extent cx="5731510" cy="4603750"/>
            <wp:effectExtent l="0" t="0" r="2540" b="6350"/>
            <wp:docPr id="8394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BA4" w14:textId="7C1907A9" w:rsidR="009E5635" w:rsidRDefault="008559C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is a simple example to demonstrate the basic setup and usage of Hibernate for CRUD operations.</w:t>
      </w:r>
    </w:p>
    <w:p w14:paraId="5811E695" w14:textId="77777777" w:rsidR="007E4BE7" w:rsidRDefault="007E4BE7">
      <w:pPr>
        <w:rPr>
          <w:rFonts w:ascii="Segoe UI" w:hAnsi="Segoe UI" w:cs="Segoe UI"/>
          <w:color w:val="0D0D0D"/>
          <w:shd w:val="clear" w:color="auto" w:fill="FFFFFF"/>
        </w:rPr>
      </w:pPr>
    </w:p>
    <w:p w14:paraId="29968755" w14:textId="0B29371C" w:rsidR="007E4BE7" w:rsidRPr="007E4BE7" w:rsidRDefault="007E4BE7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proofErr w:type="gramStart"/>
      <w:r w:rsidRPr="007E4B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Types :</w:t>
      </w:r>
      <w:proofErr w:type="gramEnd"/>
      <w:r w:rsidRPr="007E4B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 </w:t>
      </w:r>
    </w:p>
    <w:p w14:paraId="622CBD7C" w14:textId="77777777" w:rsidR="007E4BE7" w:rsidRDefault="007E4BE7" w:rsidP="007E4BE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One-to-Many Relationship</w:t>
      </w:r>
    </w:p>
    <w:p w14:paraId="696E1B1B" w14:textId="77777777" w:rsidR="007E4BE7" w:rsidRDefault="007E4BE7" w:rsidP="007E4BE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Entities: Department and Employee</w:t>
      </w:r>
    </w:p>
    <w:p w14:paraId="4CF83DC0" w14:textId="415A9CDF" w:rsidR="00B17618" w:rsidRDefault="00B17618" w:rsidP="007E4BE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a one-to-many relationship, one entity (e.g.,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Department</w:t>
      </w:r>
      <w:r>
        <w:rPr>
          <w:rFonts w:ascii="Segoe UI" w:hAnsi="Segoe UI" w:cs="Segoe UI"/>
          <w:color w:val="0D0D0D"/>
          <w:shd w:val="clear" w:color="auto" w:fill="FFFFFF"/>
        </w:rPr>
        <w:t xml:space="preserve">) is related to multiple instances of another entity (e.g.,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>). This is often represented with a collection in the entity class.</w:t>
      </w:r>
    </w:p>
    <w:p w14:paraId="2E68D905" w14:textId="703ED14C" w:rsidR="007E4BE7" w:rsidRDefault="00B54A59">
      <w:r w:rsidRPr="00B54A59">
        <w:rPr>
          <w:noProof/>
        </w:rPr>
        <w:lastRenderedPageBreak/>
        <w:drawing>
          <wp:inline distT="0" distB="0" distL="0" distR="0" wp14:anchorId="34F04C64" wp14:editId="03F86CBF">
            <wp:extent cx="5731510" cy="4099560"/>
            <wp:effectExtent l="0" t="0" r="2540" b="0"/>
            <wp:docPr id="12381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1C1" w14:textId="5147368D" w:rsidR="009D3F9C" w:rsidRDefault="009D3F9C">
      <w:r>
        <w:rPr>
          <w:rFonts w:ascii="Ubuntu Mono" w:hAnsi="Ubuntu Mono"/>
          <w:sz w:val="21"/>
          <w:szCs w:val="21"/>
          <w:shd w:val="clear" w:color="auto" w:fill="0D0D0D"/>
        </w:rPr>
        <w:t>@</w:t>
      </w:r>
      <w:proofErr w:type="gramStart"/>
      <w:r>
        <w:rPr>
          <w:rFonts w:ascii="Ubuntu Mono" w:hAnsi="Ubuntu Mono"/>
          <w:sz w:val="21"/>
          <w:szCs w:val="21"/>
          <w:shd w:val="clear" w:color="auto" w:fill="0D0D0D"/>
        </w:rPr>
        <w:t>OneToMany(</w:t>
      </w:r>
      <w:proofErr w:type="gramEnd"/>
      <w:r>
        <w:rPr>
          <w:rFonts w:ascii="Ubuntu Mono" w:hAnsi="Ubuntu Mono"/>
          <w:sz w:val="21"/>
          <w:szCs w:val="21"/>
          <w:shd w:val="clear" w:color="auto" w:fill="0D0D0D"/>
        </w:rPr>
        <w:t xml:space="preserve">mappedBy = "department", cascade = </w:t>
      </w:r>
      <w:proofErr w:type="spellStart"/>
      <w:r>
        <w:rPr>
          <w:rFonts w:ascii="Ubuntu Mono" w:hAnsi="Ubuntu Mono"/>
          <w:sz w:val="21"/>
          <w:szCs w:val="21"/>
          <w:shd w:val="clear" w:color="auto" w:fill="0D0D0D"/>
        </w:rPr>
        <w:t>CascadeType.ALL</w:t>
      </w:r>
      <w:proofErr w:type="spellEnd"/>
      <w:r>
        <w:rPr>
          <w:rFonts w:ascii="Ubuntu Mono" w:hAnsi="Ubuntu Mono"/>
          <w:sz w:val="21"/>
          <w:szCs w:val="21"/>
          <w:shd w:val="clear" w:color="auto" w:fill="0D0D0D"/>
        </w:rPr>
        <w:t xml:space="preserve">, </w:t>
      </w:r>
      <w:proofErr w:type="spellStart"/>
      <w:r>
        <w:rPr>
          <w:rFonts w:ascii="Ubuntu Mono" w:hAnsi="Ubuntu Mono"/>
          <w:sz w:val="21"/>
          <w:szCs w:val="21"/>
          <w:shd w:val="clear" w:color="auto" w:fill="0D0D0D"/>
        </w:rPr>
        <w:t>orphanRemoval</w:t>
      </w:r>
      <w:proofErr w:type="spellEnd"/>
      <w:r>
        <w:rPr>
          <w:rFonts w:ascii="Ubuntu Mono" w:hAnsi="Ubuntu Mono"/>
          <w:sz w:val="21"/>
          <w:szCs w:val="21"/>
          <w:shd w:val="clear" w:color="auto" w:fill="0D0D0D"/>
        </w:rPr>
        <w:t xml:space="preserve"> = true)</w:t>
      </w:r>
    </w:p>
    <w:p w14:paraId="35AC9FE1" w14:textId="4AB837D8" w:rsidR="00B54A59" w:rsidRDefault="00B54A59">
      <w:r w:rsidRPr="00B54A59">
        <w:rPr>
          <w:noProof/>
        </w:rPr>
        <w:drawing>
          <wp:inline distT="0" distB="0" distL="0" distR="0" wp14:anchorId="184341EC" wp14:editId="7EBA0825">
            <wp:extent cx="5731510" cy="3720465"/>
            <wp:effectExtent l="0" t="0" r="2540" b="0"/>
            <wp:docPr id="124660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8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313" w14:textId="77777777" w:rsidR="00C05642" w:rsidRDefault="00C05642" w:rsidP="00C0564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Explanation:</w:t>
      </w:r>
    </w:p>
    <w:p w14:paraId="44C0C6EE" w14:textId="77777777" w:rsidR="00C05642" w:rsidRDefault="00C05642" w:rsidP="00C056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set of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objects.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@OneToMany</w:t>
      </w:r>
      <w:r>
        <w:rPr>
          <w:rFonts w:ascii="Segoe UI" w:hAnsi="Segoe UI" w:cs="Segoe UI"/>
          <w:color w:val="0D0D0D"/>
        </w:rPr>
        <w:t xml:space="preserve"> annotation defines the relationship,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mappedBy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"department"</w:t>
      </w:r>
      <w:r>
        <w:rPr>
          <w:rFonts w:ascii="Segoe UI" w:hAnsi="Segoe UI" w:cs="Segoe UI"/>
          <w:color w:val="0D0D0D"/>
        </w:rPr>
        <w:t xml:space="preserve"> specifies that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</w:t>
      </w:r>
      <w:r>
        <w:rPr>
          <w:rFonts w:ascii="Segoe UI" w:hAnsi="Segoe UI" w:cs="Segoe UI"/>
          <w:color w:val="0D0D0D"/>
        </w:rPr>
        <w:t xml:space="preserve"> field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is the owner of the relationship.</w:t>
      </w:r>
    </w:p>
    <w:p w14:paraId="329C68EF" w14:textId="77777777" w:rsidR="00C05642" w:rsidRDefault="00C05642" w:rsidP="00C056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Each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has a reference to a </w:t>
      </w:r>
      <w:proofErr w:type="gram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</w:t>
      </w:r>
      <w:proofErr w:type="gramEnd"/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@ManyToOne</w:t>
      </w:r>
      <w:r>
        <w:rPr>
          <w:rFonts w:ascii="Segoe UI" w:hAnsi="Segoe UI" w:cs="Segoe UI"/>
          <w:color w:val="0D0D0D"/>
        </w:rPr>
        <w:t xml:space="preserve"> annotation and a foreign key column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11DE7D1" w14:textId="77777777" w:rsidR="00420541" w:rsidRDefault="00420541"/>
    <w:p w14:paraId="4341E474" w14:textId="77777777" w:rsidR="00E329DA" w:rsidRDefault="00E329DA" w:rsidP="00E329D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Many-to-Many Relationship</w:t>
      </w:r>
    </w:p>
    <w:p w14:paraId="51E61AFE" w14:textId="77777777" w:rsidR="00E329DA" w:rsidRDefault="00E329DA" w:rsidP="00E329D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Explanation:</w:t>
      </w:r>
    </w:p>
    <w:p w14:paraId="03A66ED9" w14:textId="77777777" w:rsidR="00E329DA" w:rsidRDefault="00E329DA" w:rsidP="00E329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a many-to-many relationship, multiple instances of one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) can be associated with multiple instances of another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Fonts w:ascii="Segoe UI" w:hAnsi="Segoe UI" w:cs="Segoe UI"/>
          <w:color w:val="0D0D0D"/>
        </w:rPr>
        <w:t>). This relationship usually requires a join table to manage the associations.</w:t>
      </w:r>
    </w:p>
    <w:p w14:paraId="22F735E1" w14:textId="77777777" w:rsidR="00E329DA" w:rsidRDefault="00E329DA" w:rsidP="00E329D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Code Example:</w:t>
      </w:r>
    </w:p>
    <w:p w14:paraId="0F30C162" w14:textId="0ACBA44B" w:rsidR="003452F8" w:rsidRDefault="00691EE2">
      <w:r w:rsidRPr="00691EE2">
        <w:rPr>
          <w:noProof/>
        </w:rPr>
        <w:drawing>
          <wp:inline distT="0" distB="0" distL="0" distR="0" wp14:anchorId="416A8F83" wp14:editId="69CA3DDE">
            <wp:extent cx="5731510" cy="4034790"/>
            <wp:effectExtent l="0" t="0" r="2540" b="3810"/>
            <wp:docPr id="137741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8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30C5" w14:textId="349633C2" w:rsidR="00691EE2" w:rsidRDefault="00D34AE3">
      <w:r w:rsidRPr="00D34AE3">
        <w:rPr>
          <w:noProof/>
        </w:rPr>
        <w:lastRenderedPageBreak/>
        <w:drawing>
          <wp:inline distT="0" distB="0" distL="0" distR="0" wp14:anchorId="014C79EA" wp14:editId="65CB9F40">
            <wp:extent cx="5731510" cy="2856230"/>
            <wp:effectExtent l="0" t="0" r="2540" b="1270"/>
            <wp:docPr id="37496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5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ADA0" w14:textId="77777777" w:rsidR="00B61229" w:rsidRDefault="00B61229" w:rsidP="00B61229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7941B1FB" w14:textId="77777777" w:rsidR="00B61229" w:rsidRDefault="00B61229" w:rsidP="00B612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set of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Fonts w:ascii="Segoe UI" w:hAnsi="Segoe UI" w:cs="Segoe UI"/>
          <w:color w:val="0D0D0D"/>
        </w:rPr>
        <w:t xml:space="preserve"> objects.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@ManyToMany</w:t>
      </w:r>
      <w:r>
        <w:rPr>
          <w:rFonts w:ascii="Segoe UI" w:hAnsi="Segoe UI" w:cs="Segoe UI"/>
          <w:color w:val="0D0D0D"/>
        </w:rPr>
        <w:t xml:space="preserve"> annotation along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@JoinTable</w:t>
      </w:r>
      <w:r>
        <w:rPr>
          <w:rFonts w:ascii="Segoe UI" w:hAnsi="Segoe UI" w:cs="Segoe UI"/>
          <w:color w:val="0D0D0D"/>
        </w:rPr>
        <w:t xml:space="preserve"> specifies the join table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student_course</w:t>
      </w:r>
      <w:proofErr w:type="spellEnd"/>
      <w:r>
        <w:rPr>
          <w:rFonts w:ascii="Segoe UI" w:hAnsi="Segoe UI" w:cs="Segoe UI"/>
          <w:color w:val="0D0D0D"/>
        </w:rPr>
        <w:t xml:space="preserve"> that includes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student_id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course_id</w:t>
      </w:r>
      <w:proofErr w:type="spellEnd"/>
      <w:r>
        <w:rPr>
          <w:rFonts w:ascii="Segoe UI" w:hAnsi="Segoe UI" w:cs="Segoe UI"/>
          <w:color w:val="0D0D0D"/>
        </w:rPr>
        <w:t xml:space="preserve"> as join columns.</w:t>
      </w:r>
    </w:p>
    <w:p w14:paraId="6855E8BC" w14:textId="77777777" w:rsidR="00B61229" w:rsidRDefault="00B61229" w:rsidP="00B612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Each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Fonts w:ascii="Segoe UI" w:hAnsi="Segoe UI" w:cs="Segoe UI"/>
          <w:color w:val="0D0D0D"/>
        </w:rPr>
        <w:t xml:space="preserve"> also contains a set of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objects,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mappedBy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"courses"</w:t>
      </w:r>
      <w:r>
        <w:rPr>
          <w:rFonts w:ascii="Segoe UI" w:hAnsi="Segoe UI" w:cs="Segoe UI"/>
          <w:color w:val="0D0D0D"/>
        </w:rPr>
        <w:t xml:space="preserve"> indicates that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 field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owns the relationship.</w:t>
      </w:r>
    </w:p>
    <w:p w14:paraId="73ECBED2" w14:textId="77777777" w:rsidR="00B61229" w:rsidRDefault="00B61229"/>
    <w:p w14:paraId="0AEBE669" w14:textId="77777777" w:rsidR="00E03F80" w:rsidRDefault="00E03F80" w:rsidP="00E03F8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Many-to-One Relationship</w:t>
      </w:r>
    </w:p>
    <w:p w14:paraId="16F308F0" w14:textId="77777777" w:rsidR="00E03F80" w:rsidRDefault="00E03F80" w:rsidP="00E03F8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Explanation:</w:t>
      </w:r>
    </w:p>
    <w:p w14:paraId="04AA9AE9" w14:textId="77777777" w:rsidR="00E03F80" w:rsidRDefault="00E03F80" w:rsidP="00E03F8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many-to-one relationship is the inverse of a one-to-many relationship. Multiple instances of one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Fonts w:ascii="Segoe UI" w:hAnsi="Segoe UI" w:cs="Segoe UI"/>
          <w:color w:val="0D0D0D"/>
        </w:rPr>
        <w:t xml:space="preserve">) are associated with a single instance of another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>).</w:t>
      </w:r>
    </w:p>
    <w:p w14:paraId="20058735" w14:textId="77777777" w:rsidR="00E03F80" w:rsidRDefault="00E03F80" w:rsidP="00E03F8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Code Example:</w:t>
      </w:r>
    </w:p>
    <w:p w14:paraId="161C2CD4" w14:textId="77777777" w:rsidR="001807C3" w:rsidRDefault="001807C3"/>
    <w:p w14:paraId="6A1D62E2" w14:textId="67177113" w:rsidR="00764577" w:rsidRDefault="00764577">
      <w:r w:rsidRPr="00764577">
        <w:rPr>
          <w:noProof/>
        </w:rPr>
        <w:lastRenderedPageBreak/>
        <w:drawing>
          <wp:inline distT="0" distB="0" distL="0" distR="0" wp14:anchorId="0959C763" wp14:editId="29951A74">
            <wp:extent cx="5731510" cy="3468370"/>
            <wp:effectExtent l="0" t="0" r="2540" b="0"/>
            <wp:docPr id="14440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7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B18F" w14:textId="31C8D671" w:rsidR="00764577" w:rsidRDefault="00BB6064">
      <w:r w:rsidRPr="00BB6064">
        <w:rPr>
          <w:noProof/>
        </w:rPr>
        <w:drawing>
          <wp:inline distT="0" distB="0" distL="0" distR="0" wp14:anchorId="00D76FAB" wp14:editId="31022AAA">
            <wp:extent cx="5731510" cy="2698750"/>
            <wp:effectExtent l="0" t="0" r="2540" b="6350"/>
            <wp:docPr id="91085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54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A33" w14:textId="77777777" w:rsidR="009C173D" w:rsidRDefault="009C173D" w:rsidP="009C173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1D46D9B3" w14:textId="77777777" w:rsidR="009C173D" w:rsidRDefault="009C173D" w:rsidP="009C173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Each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Fonts w:ascii="Segoe UI" w:hAnsi="Segoe UI" w:cs="Segoe UI"/>
          <w:color w:val="0D0D0D"/>
        </w:rPr>
        <w:t xml:space="preserve"> has a reference to an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@ManyToOne</w:t>
      </w:r>
      <w:r>
        <w:rPr>
          <w:rFonts w:ascii="Segoe UI" w:hAnsi="Segoe UI" w:cs="Segoe UI"/>
          <w:color w:val="0D0D0D"/>
        </w:rPr>
        <w:t xml:space="preserve"> annotation and a foreign key column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21A7355" w14:textId="77777777" w:rsidR="009C173D" w:rsidRDefault="009C173D" w:rsidP="009C173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Does not need to explicitly reference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Fonts w:ascii="Segoe UI" w:hAnsi="Segoe UI" w:cs="Segoe UI"/>
          <w:color w:val="0D0D0D"/>
        </w:rPr>
        <w:t xml:space="preserve"> entity, but could include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@OneToMany</w:t>
      </w:r>
      <w:r>
        <w:rPr>
          <w:rFonts w:ascii="Segoe UI" w:hAnsi="Segoe UI" w:cs="Segoe UI"/>
          <w:color w:val="0D0D0D"/>
        </w:rPr>
        <w:t xml:space="preserve"> annotation if needed.</w:t>
      </w:r>
    </w:p>
    <w:p w14:paraId="1F16CA8D" w14:textId="77777777" w:rsidR="00AE372B" w:rsidRDefault="00AE372B" w:rsidP="00AE37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One-to-One Relationship</w:t>
      </w:r>
    </w:p>
    <w:p w14:paraId="486541A3" w14:textId="77777777" w:rsidR="00AE372B" w:rsidRDefault="00AE372B" w:rsidP="00AE37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Explanation:</w:t>
      </w:r>
    </w:p>
    <w:p w14:paraId="6F93EFD1" w14:textId="77777777" w:rsidR="00AE372B" w:rsidRDefault="00AE372B" w:rsidP="00AE37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a one-to-one relationship, one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Fonts w:ascii="Segoe UI" w:hAnsi="Segoe UI" w:cs="Segoe UI"/>
          <w:color w:val="0D0D0D"/>
        </w:rPr>
        <w:t xml:space="preserve">) is associated with exactly one instance of another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>).</w:t>
      </w:r>
    </w:p>
    <w:p w14:paraId="19640A75" w14:textId="77777777" w:rsidR="00AE372B" w:rsidRDefault="00AE372B" w:rsidP="00AE37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Code Example:</w:t>
      </w:r>
    </w:p>
    <w:p w14:paraId="3DB0F538" w14:textId="77777777" w:rsidR="009C173D" w:rsidRDefault="009C173D"/>
    <w:p w14:paraId="067AD2B1" w14:textId="2935CE63" w:rsidR="004B5DA0" w:rsidRDefault="004B5DA0">
      <w:r w:rsidRPr="004B5DA0">
        <w:rPr>
          <w:noProof/>
        </w:rPr>
        <w:drawing>
          <wp:inline distT="0" distB="0" distL="0" distR="0" wp14:anchorId="103B87D5" wp14:editId="777924D7">
            <wp:extent cx="5731510" cy="3463925"/>
            <wp:effectExtent l="0" t="0" r="2540" b="3175"/>
            <wp:docPr id="128748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88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15C7" w14:textId="1851984C" w:rsidR="004B5DA0" w:rsidRDefault="00287A6E">
      <w:r w:rsidRPr="00287A6E">
        <w:rPr>
          <w:noProof/>
        </w:rPr>
        <w:drawing>
          <wp:inline distT="0" distB="0" distL="0" distR="0" wp14:anchorId="0D4C487F" wp14:editId="65E8B12F">
            <wp:extent cx="5731510" cy="3054985"/>
            <wp:effectExtent l="0" t="0" r="2540" b="0"/>
            <wp:docPr id="211219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0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3235" w14:textId="77777777" w:rsidR="00160EFD" w:rsidRDefault="00160EFD" w:rsidP="00160EF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24081936" w14:textId="77777777" w:rsidR="00160EFD" w:rsidRDefault="00160EFD" w:rsidP="00160E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reference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@OneToOne</w:t>
      </w:r>
      <w:r>
        <w:rPr>
          <w:rFonts w:ascii="Segoe UI" w:hAnsi="Segoe UI" w:cs="Segoe UI"/>
          <w:color w:val="0D0D0D"/>
        </w:rPr>
        <w:t xml:space="preserve"> annotation and a foreign key column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address_id</w:t>
      </w:r>
      <w:proofErr w:type="spellEnd"/>
      <w:r>
        <w:rPr>
          <w:rFonts w:ascii="Segoe UI" w:hAnsi="Segoe UI" w:cs="Segoe UI"/>
          <w:color w:val="0D0D0D"/>
        </w:rPr>
        <w:t xml:space="preserve">.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cascade =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CascadeType.ALL</w:t>
      </w:r>
      <w:proofErr w:type="spellEnd"/>
      <w:r>
        <w:rPr>
          <w:rFonts w:ascii="Segoe UI" w:hAnsi="Segoe UI" w:cs="Segoe UI"/>
          <w:color w:val="0D0D0D"/>
        </w:rPr>
        <w:t xml:space="preserve"> option ensures that operations such as persist and delete are cascaded to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>.</w:t>
      </w:r>
    </w:p>
    <w:p w14:paraId="65BBED0E" w14:textId="77777777" w:rsidR="00160EFD" w:rsidRDefault="00160EFD" w:rsidP="00160E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reference back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@OneToOne</w:t>
      </w:r>
      <w:r>
        <w:rPr>
          <w:rFonts w:ascii="Segoe UI" w:hAnsi="Segoe UI" w:cs="Segoe UI"/>
          <w:color w:val="0D0D0D"/>
        </w:rPr>
        <w:t xml:space="preserve"> annotation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mappedBy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"address"</w:t>
      </w:r>
      <w:r>
        <w:rPr>
          <w:rFonts w:ascii="Segoe UI" w:hAnsi="Segoe UI" w:cs="Segoe UI"/>
          <w:color w:val="0D0D0D"/>
        </w:rPr>
        <w:t xml:space="preserve"> indicating that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 xml:space="preserve"> field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Fonts w:ascii="Segoe UI" w:hAnsi="Segoe UI" w:cs="Segoe UI"/>
          <w:color w:val="0D0D0D"/>
        </w:rPr>
        <w:t xml:space="preserve"> owns the relationship.</w:t>
      </w:r>
    </w:p>
    <w:p w14:paraId="6A223619" w14:textId="77777777" w:rsidR="00160EFD" w:rsidRDefault="00160EFD"/>
    <w:sectPr w:rsidR="0016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0AD"/>
    <w:multiLevelType w:val="multilevel"/>
    <w:tmpl w:val="9E9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935DC"/>
    <w:multiLevelType w:val="multilevel"/>
    <w:tmpl w:val="E85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32257"/>
    <w:multiLevelType w:val="multilevel"/>
    <w:tmpl w:val="5D5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A7EEC"/>
    <w:multiLevelType w:val="multilevel"/>
    <w:tmpl w:val="F8A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6740533">
    <w:abstractNumId w:val="0"/>
  </w:num>
  <w:num w:numId="2" w16cid:durableId="1478187049">
    <w:abstractNumId w:val="3"/>
  </w:num>
  <w:num w:numId="3" w16cid:durableId="1905142530">
    <w:abstractNumId w:val="2"/>
  </w:num>
  <w:num w:numId="4" w16cid:durableId="83534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79"/>
    <w:rsid w:val="0001180A"/>
    <w:rsid w:val="000D197A"/>
    <w:rsid w:val="00142236"/>
    <w:rsid w:val="00160EFD"/>
    <w:rsid w:val="001807C3"/>
    <w:rsid w:val="00266D41"/>
    <w:rsid w:val="00287A6E"/>
    <w:rsid w:val="003452F8"/>
    <w:rsid w:val="003879B9"/>
    <w:rsid w:val="00420541"/>
    <w:rsid w:val="004B5DA0"/>
    <w:rsid w:val="00516E8C"/>
    <w:rsid w:val="00530E22"/>
    <w:rsid w:val="0056249F"/>
    <w:rsid w:val="005773DB"/>
    <w:rsid w:val="005D1B9C"/>
    <w:rsid w:val="006153DF"/>
    <w:rsid w:val="00691EE2"/>
    <w:rsid w:val="00764577"/>
    <w:rsid w:val="007E4BE7"/>
    <w:rsid w:val="008559CE"/>
    <w:rsid w:val="008904C9"/>
    <w:rsid w:val="009811CE"/>
    <w:rsid w:val="009C173D"/>
    <w:rsid w:val="009D3F9C"/>
    <w:rsid w:val="009E5635"/>
    <w:rsid w:val="00AC54DC"/>
    <w:rsid w:val="00AE372B"/>
    <w:rsid w:val="00B17618"/>
    <w:rsid w:val="00B54A59"/>
    <w:rsid w:val="00B61229"/>
    <w:rsid w:val="00BB6064"/>
    <w:rsid w:val="00BE702F"/>
    <w:rsid w:val="00C05642"/>
    <w:rsid w:val="00CC4260"/>
    <w:rsid w:val="00D008FE"/>
    <w:rsid w:val="00D34AE3"/>
    <w:rsid w:val="00D57982"/>
    <w:rsid w:val="00DF7743"/>
    <w:rsid w:val="00E03F80"/>
    <w:rsid w:val="00E329DA"/>
    <w:rsid w:val="00F05555"/>
    <w:rsid w:val="00F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43D8"/>
  <w15:chartTrackingRefBased/>
  <w15:docId w15:val="{B64A5CEC-1DF5-4CCC-962E-507A844A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80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18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4B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664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1693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015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893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365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814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4993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0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42</cp:revision>
  <dcterms:created xsi:type="dcterms:W3CDTF">2024-05-19T17:04:00Z</dcterms:created>
  <dcterms:modified xsi:type="dcterms:W3CDTF">2024-06-12T06:51:00Z</dcterms:modified>
</cp:coreProperties>
</file>