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9eopyvur1j7e" w:id="0"/>
      <w:bookmarkEnd w:id="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Prompt Library and Output Record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2j39bh6r7tn" w:id="1"/>
      <w:bookmarkEnd w:id="1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Project Topic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Online Safety and Digital Privacy for Students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ck0iav1j6rhk" w:id="2"/>
      <w:bookmarkEnd w:id="2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Prompt 1 — Generate the AI-Assisted Blog Draft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Date and Time:</w:t>
      </w:r>
      <w:r w:rsidDel="00000000" w:rsidR="00000000" w:rsidRPr="00000000">
        <w:rPr>
          <w:sz w:val="26"/>
          <w:szCs w:val="26"/>
          <w:rtl w:val="0"/>
        </w:rPr>
        <w:t xml:space="preserve"> 14/10/2026, 10:00 AM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AI Tool Used:</w:t>
      </w:r>
      <w:r w:rsidDel="00000000" w:rsidR="00000000" w:rsidRPr="00000000">
        <w:rPr>
          <w:sz w:val="26"/>
          <w:szCs w:val="26"/>
          <w:rtl w:val="0"/>
        </w:rPr>
        <w:t xml:space="preserve"> ChatGPT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Purpose:</w:t>
      </w:r>
      <w:r w:rsidDel="00000000" w:rsidR="00000000" w:rsidRPr="00000000">
        <w:rPr>
          <w:sz w:val="26"/>
          <w:szCs w:val="26"/>
          <w:rtl w:val="0"/>
        </w:rPr>
        <w:t xml:space="preserve"> To generate a first draft of a student-friendly blog about online safety and digital privacy.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Exact Prompt Used: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a blog of approximately 1,000 words titled “Online Safety and Digital Privacy for Students.”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Target audience: School and college students.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Tone: Simple, informative, practical, student-friendly, and balanced.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Include sections on online safety, common online risks, personal information protection, password safety, public Wi-Fi and devices, AI privacy risks, responding to suspicious activity, and responsible digital citizenship.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clear language and practical examples. Do not include real students' personal information. Do not invent statistics, studies, citations, or URLs. Mark factual claims requiring independent verification with [VERIFY]. Do not exaggerate risks or promise complete protection. Include a checklist of safe online habits.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 Created:</w:t>
      </w:r>
      <w:r w:rsidDel="00000000" w:rsidR="00000000" w:rsidRPr="00000000">
        <w:rPr>
          <w:sz w:val="26"/>
          <w:szCs w:val="26"/>
          <w:rtl w:val="0"/>
        </w:rPr>
        <w:t xml:space="preserve"> AI-Assisted Blog – Draft 1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Useful Parts of the Output: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Clear headings and organised sections.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Practical advice for protecting personal information.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Password and account security recommendations.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safe online habits checklist.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Problems Noticed: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draft may exceed the required word count.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Factual claims and reporting resources require verification.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References must be checked and added before final submission.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Improvement Made: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The draft will be shortened to approximately 950–1,050 words, and factual claims will be independently verified before the final version is saved.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